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40" w:lineRule="exact"/>
        <w:jc w:val="both"/>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eastAsia="zh-CN" w:bidi="ar"/>
        </w:rPr>
        <w:t>附件</w:t>
      </w:r>
      <w:r>
        <w:rPr>
          <w:rFonts w:hint="eastAsia" w:ascii="黑体" w:hAnsi="黑体" w:eastAsia="黑体" w:cs="黑体"/>
          <w:color w:val="auto"/>
          <w:kern w:val="0"/>
          <w:sz w:val="32"/>
          <w:szCs w:val="32"/>
          <w:lang w:val="en-US" w:eastAsia="zh-CN" w:bidi="ar"/>
        </w:rPr>
        <w:t>1-1</w:t>
      </w:r>
    </w:p>
    <w:p>
      <w:pPr>
        <w:keepNext w:val="0"/>
        <w:keepLines w:val="0"/>
        <w:pageBreakBefore w:val="0"/>
        <w:kinsoku/>
        <w:overflowPunct/>
        <w:topLinePunct w:val="0"/>
        <w:autoSpaceDE/>
        <w:autoSpaceDN/>
        <w:bidi w:val="0"/>
        <w:spacing w:line="540" w:lineRule="exact"/>
        <w:jc w:val="both"/>
        <w:rPr>
          <w:rFonts w:hint="eastAsia" w:ascii="Times New Roman" w:hAnsi="Times New Roman" w:eastAsia="方正小标宋简体"/>
          <w:color w:val="auto"/>
          <w:kern w:val="0"/>
          <w:sz w:val="44"/>
          <w:szCs w:val="44"/>
          <w:lang w:val="en-US" w:eastAsia="zh-CN" w:bidi="ar"/>
        </w:rPr>
      </w:pPr>
    </w:p>
    <w:p>
      <w:pPr>
        <w:keepNext w:val="0"/>
        <w:keepLines w:val="0"/>
        <w:pageBreakBefore w:val="0"/>
        <w:kinsoku/>
        <w:overflowPunct/>
        <w:topLinePunct w:val="0"/>
        <w:autoSpaceDE/>
        <w:autoSpaceDN/>
        <w:bidi w:val="0"/>
        <w:spacing w:line="540" w:lineRule="exact"/>
        <w:jc w:val="center"/>
        <w:rPr>
          <w:rFonts w:ascii="Times New Roman" w:hAnsi="Times New Roman" w:eastAsia="方正小标宋简体"/>
          <w:color w:val="auto"/>
          <w:kern w:val="0"/>
          <w:sz w:val="44"/>
          <w:szCs w:val="44"/>
          <w:lang w:bidi="ar"/>
        </w:rPr>
      </w:pPr>
      <w:r>
        <w:rPr>
          <w:rFonts w:hint="eastAsia" w:ascii="Times New Roman" w:hAnsi="Times New Roman" w:eastAsia="方正小标宋简体"/>
          <w:color w:val="auto"/>
          <w:kern w:val="0"/>
          <w:sz w:val="44"/>
          <w:szCs w:val="44"/>
          <w:lang w:eastAsia="zh-CN" w:bidi="ar"/>
        </w:rPr>
        <w:t>工程建设</w:t>
      </w:r>
      <w:r>
        <w:rPr>
          <w:rFonts w:ascii="Times New Roman" w:hAnsi="Times New Roman" w:eastAsia="方正小标宋简体"/>
          <w:color w:val="auto"/>
          <w:kern w:val="0"/>
          <w:sz w:val="44"/>
          <w:szCs w:val="44"/>
          <w:lang w:bidi="ar"/>
        </w:rPr>
        <w:t>项目</w:t>
      </w:r>
      <w:r>
        <w:rPr>
          <w:rFonts w:hint="eastAsia" w:ascii="Times New Roman" w:hAnsi="Times New Roman" w:eastAsia="方正小标宋简体"/>
          <w:color w:val="auto"/>
          <w:kern w:val="0"/>
          <w:sz w:val="44"/>
          <w:szCs w:val="44"/>
          <w:lang w:eastAsia="zh-CN" w:bidi="ar"/>
        </w:rPr>
        <w:t>建筑市场行为自</w:t>
      </w:r>
      <w:r>
        <w:rPr>
          <w:rFonts w:ascii="Times New Roman" w:hAnsi="Times New Roman" w:eastAsia="方正小标宋简体"/>
          <w:color w:val="auto"/>
          <w:kern w:val="0"/>
          <w:sz w:val="44"/>
          <w:szCs w:val="44"/>
          <w:lang w:bidi="ar"/>
        </w:rPr>
        <w:t>查表</w:t>
      </w:r>
    </w:p>
    <w:p>
      <w:pPr>
        <w:keepNext w:val="0"/>
        <w:keepLines w:val="0"/>
        <w:pageBreakBefore w:val="0"/>
        <w:kinsoku/>
        <w:overflowPunct/>
        <w:topLinePunct w:val="0"/>
        <w:autoSpaceDE/>
        <w:autoSpaceDN/>
        <w:bidi w:val="0"/>
        <w:spacing w:line="540" w:lineRule="exact"/>
        <w:jc w:val="center"/>
        <w:rPr>
          <w:rFonts w:ascii="Times New Roman" w:hAnsi="Times New Roman" w:eastAsia="楷体_GB2312"/>
          <w:b/>
          <w:bCs/>
          <w:color w:val="auto"/>
          <w:sz w:val="32"/>
          <w:szCs w:val="32"/>
        </w:rPr>
      </w:pPr>
      <w:r>
        <w:rPr>
          <w:rFonts w:ascii="Times New Roman" w:hAnsi="Times New Roman" w:eastAsia="楷体_GB2312"/>
          <w:color w:val="auto"/>
          <w:kern w:val="0"/>
          <w:sz w:val="32"/>
          <w:szCs w:val="32"/>
          <w:lang w:bidi="ar"/>
        </w:rPr>
        <w:t>（建设单位）</w:t>
      </w:r>
    </w:p>
    <w:tbl>
      <w:tblPr>
        <w:tblStyle w:val="7"/>
        <w:tblW w:w="8782" w:type="dxa"/>
        <w:jc w:val="center"/>
        <w:tblLayout w:type="fixed"/>
        <w:tblCellMar>
          <w:top w:w="0" w:type="dxa"/>
          <w:left w:w="108" w:type="dxa"/>
          <w:bottom w:w="0" w:type="dxa"/>
          <w:right w:w="108" w:type="dxa"/>
        </w:tblCellMar>
      </w:tblPr>
      <w:tblGrid>
        <w:gridCol w:w="672"/>
        <w:gridCol w:w="7004"/>
        <w:gridCol w:w="531"/>
        <w:gridCol w:w="516"/>
        <w:gridCol w:w="59"/>
      </w:tblGrid>
      <w:tr>
        <w:tblPrEx>
          <w:tblCellMar>
            <w:top w:w="0" w:type="dxa"/>
            <w:left w:w="108" w:type="dxa"/>
            <w:bottom w:w="0" w:type="dxa"/>
            <w:right w:w="108" w:type="dxa"/>
          </w:tblCellMar>
        </w:tblPrEx>
        <w:trPr>
          <w:gridAfter w:val="1"/>
          <w:wAfter w:w="59" w:type="dxa"/>
          <w:trHeight w:val="360" w:hRule="atLeast"/>
          <w:jc w:val="center"/>
        </w:trPr>
        <w:tc>
          <w:tcPr>
            <w:tcW w:w="8723" w:type="dxa"/>
            <w:gridSpan w:val="4"/>
            <w:tcBorders>
              <w:top w:val="nil"/>
              <w:left w:val="nil"/>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hint="eastAsia" w:ascii="Times New Roman" w:hAnsi="Times New Roman" w:eastAsia="仿宋_GB2312"/>
                <w:color w:val="auto"/>
                <w:kern w:val="0"/>
                <w:sz w:val="24"/>
                <w:lang w:eastAsia="zh-CN" w:bidi="ar"/>
              </w:rPr>
              <w:t>项目名称：</w:t>
            </w:r>
            <w:r>
              <w:rPr>
                <w:rFonts w:hint="eastAsia" w:ascii="Times New Roman" w:hAnsi="Times New Roman" w:eastAsia="仿宋_GB2312"/>
                <w:color w:val="auto"/>
                <w:kern w:val="0"/>
                <w:sz w:val="24"/>
                <w:lang w:val="en-US" w:eastAsia="zh-CN" w:bidi="ar"/>
              </w:rPr>
              <w:t xml:space="preserve">                        </w:t>
            </w:r>
            <w:r>
              <w:rPr>
                <w:rFonts w:hint="eastAsia" w:ascii="Times New Roman" w:hAnsi="Times New Roman"/>
                <w:color w:val="auto"/>
                <w:kern w:val="0"/>
                <w:sz w:val="24"/>
                <w:lang w:val="en-US" w:eastAsia="zh-CN" w:bidi="ar"/>
              </w:rPr>
              <w:t xml:space="preserve">   </w:t>
            </w:r>
            <w:r>
              <w:rPr>
                <w:rFonts w:hint="eastAsia" w:ascii="Times New Roman" w:hAnsi="Times New Roman" w:eastAsia="仿宋_GB2312"/>
                <w:color w:val="auto"/>
                <w:kern w:val="0"/>
                <w:sz w:val="24"/>
                <w:lang w:val="en-US" w:eastAsia="zh-CN" w:bidi="ar"/>
              </w:rPr>
              <w:t xml:space="preserve"> 建设</w:t>
            </w:r>
            <w:r>
              <w:rPr>
                <w:rFonts w:ascii="Times New Roman" w:hAnsi="Times New Roman" w:eastAsia="仿宋_GB2312"/>
                <w:color w:val="auto"/>
                <w:kern w:val="0"/>
                <w:sz w:val="24"/>
                <w:lang w:bidi="ar"/>
              </w:rPr>
              <w:t>单位</w:t>
            </w:r>
            <w:r>
              <w:rPr>
                <w:rFonts w:hint="eastAsia" w:ascii="Times New Roman" w:hAnsi="Times New Roman" w:eastAsia="仿宋_GB2312"/>
                <w:color w:val="auto"/>
                <w:kern w:val="0"/>
                <w:sz w:val="24"/>
                <w:lang w:eastAsia="zh-CN" w:bidi="ar"/>
              </w:rPr>
              <w:t>（加盖公章）</w:t>
            </w:r>
          </w:p>
        </w:tc>
      </w:tr>
      <w:tr>
        <w:tblPrEx>
          <w:tblCellMar>
            <w:top w:w="0" w:type="dxa"/>
            <w:left w:w="108" w:type="dxa"/>
            <w:bottom w:w="0" w:type="dxa"/>
            <w:right w:w="108" w:type="dxa"/>
          </w:tblCellMar>
        </w:tblPrEx>
        <w:trPr>
          <w:trHeight w:val="404"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序号</w:t>
            </w:r>
          </w:p>
        </w:tc>
        <w:tc>
          <w:tcPr>
            <w:tcW w:w="7004" w:type="dxa"/>
            <w:vMerge w:val="restart"/>
            <w:tcBorders>
              <w:top w:val="single" w:color="000000" w:sz="4" w:space="0"/>
              <w:left w:val="nil"/>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检查内容</w:t>
            </w:r>
          </w:p>
        </w:tc>
        <w:tc>
          <w:tcPr>
            <w:tcW w:w="110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判定</w:t>
            </w:r>
          </w:p>
          <w:p>
            <w:pPr>
              <w:keepNext w:val="0"/>
              <w:keepLines w:val="0"/>
              <w:pageBreakBefore w:val="0"/>
              <w:widowControl/>
              <w:kinsoku/>
              <w:overflowPunct/>
              <w:topLinePunct w:val="0"/>
              <w:autoSpaceDE/>
              <w:autoSpaceDN/>
              <w:bidi w:val="0"/>
              <w:spacing w:line="540" w:lineRule="exact"/>
              <w:jc w:val="center"/>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结果</w:t>
            </w:r>
          </w:p>
        </w:tc>
      </w:tr>
      <w:tr>
        <w:tblPrEx>
          <w:tblCellMar>
            <w:top w:w="0" w:type="dxa"/>
            <w:left w:w="108" w:type="dxa"/>
            <w:bottom w:w="0" w:type="dxa"/>
            <w:right w:w="108" w:type="dxa"/>
          </w:tblCellMar>
        </w:tblPrEx>
        <w:trPr>
          <w:trHeight w:val="112"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7004" w:type="dxa"/>
            <w:vMerge w:val="continue"/>
            <w:tcBorders>
              <w:top w:val="single" w:color="000000" w:sz="4" w:space="0"/>
              <w:left w:val="nil"/>
              <w:bottom w:val="single" w:color="auto" w:sz="4" w:space="0"/>
              <w:right w:val="nil"/>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3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hint="eastAsia" w:ascii="Times New Roman" w:hAnsi="Times New Roman" w:eastAsia="仿宋_GB2312"/>
                <w:color w:val="auto"/>
                <w:kern w:val="0"/>
                <w:sz w:val="24"/>
                <w:lang w:eastAsia="zh-CN" w:bidi="ar"/>
              </w:rPr>
            </w:pPr>
            <w:r>
              <w:rPr>
                <w:rFonts w:hint="eastAsia" w:ascii="Times New Roman" w:hAnsi="Times New Roman" w:eastAsia="仿宋_GB2312"/>
                <w:color w:val="auto"/>
                <w:kern w:val="0"/>
                <w:sz w:val="24"/>
                <w:lang w:eastAsia="zh-CN" w:bidi="ar"/>
              </w:rPr>
              <w:t>是</w:t>
            </w:r>
          </w:p>
        </w:tc>
        <w:tc>
          <w:tcPr>
            <w:tcW w:w="575"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hint="eastAsia" w:ascii="Times New Roman" w:hAnsi="Times New Roman" w:eastAsia="仿宋_GB2312"/>
                <w:color w:val="auto"/>
                <w:kern w:val="0"/>
                <w:sz w:val="24"/>
                <w:lang w:eastAsia="zh-CN" w:bidi="ar"/>
              </w:rPr>
            </w:pPr>
            <w:r>
              <w:rPr>
                <w:rFonts w:hint="eastAsia" w:ascii="Times New Roman" w:hAnsi="Times New Roman" w:eastAsia="仿宋_GB2312"/>
                <w:color w:val="auto"/>
                <w:kern w:val="0"/>
                <w:sz w:val="24"/>
                <w:lang w:eastAsia="zh-CN" w:bidi="ar"/>
              </w:rPr>
              <w:t>否</w:t>
            </w:r>
          </w:p>
        </w:tc>
      </w:tr>
      <w:tr>
        <w:tblPrEx>
          <w:tblCellMar>
            <w:top w:w="0" w:type="dxa"/>
            <w:left w:w="108" w:type="dxa"/>
            <w:bottom w:w="0" w:type="dxa"/>
            <w:right w:w="108" w:type="dxa"/>
          </w:tblCellMar>
        </w:tblPrEx>
        <w:trPr>
          <w:trHeight w:val="654" w:hRule="atLeast"/>
          <w:jc w:val="center"/>
        </w:trPr>
        <w:tc>
          <w:tcPr>
            <w:tcW w:w="67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hint="eastAsia" w:ascii="Times New Roman" w:hAnsi="Times New Roman" w:eastAsia="仿宋_GB2312"/>
                <w:color w:val="auto"/>
                <w:kern w:val="0"/>
                <w:sz w:val="24"/>
                <w:lang w:eastAsia="zh-CN" w:bidi="ar"/>
              </w:rPr>
            </w:pPr>
            <w:r>
              <w:rPr>
                <w:rFonts w:hint="eastAsia" w:ascii="Times New Roman" w:hAnsi="Times New Roman" w:eastAsia="仿宋_GB2312"/>
                <w:color w:val="auto"/>
                <w:kern w:val="0"/>
                <w:sz w:val="24"/>
                <w:lang w:val="en-US" w:eastAsia="zh-CN" w:bidi="ar"/>
              </w:rPr>
              <w:t>1</w:t>
            </w:r>
          </w:p>
        </w:tc>
        <w:tc>
          <w:tcPr>
            <w:tcW w:w="7004" w:type="dxa"/>
            <w:tcBorders>
              <w:top w:val="single" w:color="auto" w:sz="4" w:space="0"/>
              <w:left w:val="single" w:color="auto" w:sz="4" w:space="0"/>
              <w:bottom w:val="nil"/>
              <w:right w:val="nil"/>
            </w:tcBorders>
            <w:noWrap w:val="0"/>
            <w:vAlign w:val="center"/>
          </w:tcPr>
          <w:p>
            <w:pPr>
              <w:keepNext w:val="0"/>
              <w:keepLines w:val="0"/>
              <w:pageBreakBefore w:val="0"/>
              <w:widowControl/>
              <w:kinsoku/>
              <w:overflowPunct/>
              <w:topLinePunct w:val="0"/>
              <w:autoSpaceDE/>
              <w:autoSpaceDN/>
              <w:bidi w:val="0"/>
              <w:spacing w:line="540" w:lineRule="exac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达到规模标准的，依法进行招标；应公开招标的，采取公开招标方式招标；可以依法不招标的，履行相关核准手续</w:t>
            </w:r>
          </w:p>
        </w:tc>
        <w:tc>
          <w:tcPr>
            <w:tcW w:w="531" w:type="dxa"/>
            <w:tcBorders>
              <w:top w:val="single" w:color="auto"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c>
          <w:tcPr>
            <w:tcW w:w="575" w:type="dxa"/>
            <w:gridSpan w:val="2"/>
            <w:tcBorders>
              <w:top w:val="single" w:color="auto"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7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hint="eastAsia" w:ascii="Times New Roman" w:hAnsi="Times New Roman" w:eastAsia="仿宋_GB2312"/>
                <w:color w:val="auto"/>
                <w:kern w:val="0"/>
                <w:sz w:val="24"/>
                <w:lang w:eastAsia="zh-CN" w:bidi="ar"/>
              </w:rPr>
            </w:pPr>
            <w:r>
              <w:rPr>
                <w:rFonts w:hint="eastAsia" w:ascii="Times New Roman" w:hAnsi="Times New Roman" w:eastAsia="仿宋_GB2312"/>
                <w:color w:val="auto"/>
                <w:kern w:val="0"/>
                <w:sz w:val="24"/>
                <w:lang w:val="en-US" w:eastAsia="zh-CN" w:bidi="ar"/>
              </w:rPr>
              <w:t>2</w:t>
            </w:r>
          </w:p>
        </w:tc>
        <w:tc>
          <w:tcPr>
            <w:tcW w:w="7004" w:type="dxa"/>
            <w:tcBorders>
              <w:top w:val="single" w:color="000000" w:sz="4" w:space="0"/>
              <w:left w:val="single" w:color="auto" w:sz="4" w:space="0"/>
              <w:bottom w:val="nil"/>
              <w:right w:val="nil"/>
            </w:tcBorders>
            <w:noWrap w:val="0"/>
            <w:vAlign w:val="center"/>
          </w:tcPr>
          <w:p>
            <w:pPr>
              <w:keepNext w:val="0"/>
              <w:keepLines w:val="0"/>
              <w:pageBreakBefore w:val="0"/>
              <w:widowControl/>
              <w:kinsoku/>
              <w:overflowPunct/>
              <w:topLinePunct w:val="0"/>
              <w:autoSpaceDE/>
              <w:autoSpaceDN/>
              <w:bidi w:val="0"/>
              <w:spacing w:line="540" w:lineRule="exac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未设置不合理的招投标条件，未排斥或限制潜在投标人或投标人</w:t>
            </w:r>
          </w:p>
        </w:tc>
        <w:tc>
          <w:tcPr>
            <w:tcW w:w="531" w:type="dxa"/>
            <w:tcBorders>
              <w:top w:val="single" w:color="000000"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c>
          <w:tcPr>
            <w:tcW w:w="575" w:type="dxa"/>
            <w:gridSpan w:val="2"/>
            <w:tcBorders>
              <w:top w:val="single" w:color="000000"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663" w:hRule="atLeast"/>
          <w:jc w:val="center"/>
        </w:trPr>
        <w:tc>
          <w:tcPr>
            <w:tcW w:w="67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hint="eastAsia" w:ascii="Times New Roman" w:hAnsi="Times New Roman" w:eastAsia="仿宋_GB2312"/>
                <w:color w:val="auto"/>
                <w:kern w:val="0"/>
                <w:sz w:val="24"/>
                <w:lang w:eastAsia="zh-CN" w:bidi="ar"/>
              </w:rPr>
            </w:pPr>
            <w:r>
              <w:rPr>
                <w:rFonts w:hint="eastAsia" w:ascii="Times New Roman" w:hAnsi="Times New Roman" w:eastAsia="仿宋_GB2312"/>
                <w:color w:val="auto"/>
                <w:kern w:val="0"/>
                <w:sz w:val="24"/>
                <w:lang w:val="en-US" w:eastAsia="zh-CN" w:bidi="ar"/>
              </w:rPr>
              <w:t>3</w:t>
            </w:r>
          </w:p>
        </w:tc>
        <w:tc>
          <w:tcPr>
            <w:tcW w:w="7004" w:type="dxa"/>
            <w:tcBorders>
              <w:top w:val="single" w:color="000000" w:sz="4" w:space="0"/>
              <w:left w:val="single" w:color="auto" w:sz="4" w:space="0"/>
              <w:bottom w:val="nil"/>
              <w:right w:val="nil"/>
            </w:tcBorders>
            <w:noWrap w:val="0"/>
            <w:vAlign w:val="center"/>
          </w:tcPr>
          <w:p>
            <w:pPr>
              <w:keepNext w:val="0"/>
              <w:keepLines w:val="0"/>
              <w:pageBreakBefore w:val="0"/>
              <w:widowControl/>
              <w:kinsoku/>
              <w:overflowPunct/>
              <w:topLinePunct w:val="0"/>
              <w:autoSpaceDE/>
              <w:autoSpaceDN/>
              <w:bidi w:val="0"/>
              <w:spacing w:line="540" w:lineRule="exac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未将一个单位工程的施工分解成若干部分发包给不同的施工总承包或专业承包单位</w:t>
            </w:r>
          </w:p>
        </w:tc>
        <w:tc>
          <w:tcPr>
            <w:tcW w:w="531" w:type="dxa"/>
            <w:tcBorders>
              <w:top w:val="single" w:color="000000"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c>
          <w:tcPr>
            <w:tcW w:w="575" w:type="dxa"/>
            <w:gridSpan w:val="2"/>
            <w:tcBorders>
              <w:top w:val="single" w:color="000000"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7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hint="eastAsia" w:ascii="Times New Roman" w:hAnsi="Times New Roman" w:eastAsia="仿宋_GB2312"/>
                <w:color w:val="auto"/>
                <w:kern w:val="0"/>
                <w:sz w:val="28"/>
                <w:szCs w:val="28"/>
                <w:lang w:eastAsia="zh-CN" w:bidi="ar"/>
              </w:rPr>
            </w:pPr>
            <w:r>
              <w:rPr>
                <w:rFonts w:hint="eastAsia" w:ascii="Times New Roman" w:hAnsi="Times New Roman" w:eastAsia="仿宋_GB2312" w:cs="Times New Roman"/>
                <w:color w:val="auto"/>
                <w:kern w:val="0"/>
                <w:sz w:val="24"/>
                <w:lang w:val="en-US" w:eastAsia="zh-CN" w:bidi="ar"/>
              </w:rPr>
              <w:t>4</w:t>
            </w:r>
          </w:p>
        </w:tc>
        <w:tc>
          <w:tcPr>
            <w:tcW w:w="7004" w:type="dxa"/>
            <w:tcBorders>
              <w:top w:val="single" w:color="000000" w:sz="4" w:space="0"/>
              <w:left w:val="single" w:color="auto" w:sz="4" w:space="0"/>
              <w:bottom w:val="nil"/>
              <w:right w:val="nil"/>
            </w:tcBorders>
            <w:noWrap w:val="0"/>
            <w:vAlign w:val="center"/>
          </w:tcPr>
          <w:p>
            <w:pPr>
              <w:keepNext w:val="0"/>
              <w:keepLines w:val="0"/>
              <w:pageBreakBefore w:val="0"/>
              <w:widowControl/>
              <w:kinsoku/>
              <w:overflowPunct/>
              <w:topLinePunct w:val="0"/>
              <w:autoSpaceDE/>
              <w:autoSpaceDN/>
              <w:bidi w:val="0"/>
              <w:spacing w:line="540" w:lineRule="exact"/>
              <w:textAlignment w:val="center"/>
              <w:rPr>
                <w:rFonts w:ascii="Times New Roman" w:hAnsi="Times New Roman" w:eastAsia="仿宋_GB2312"/>
                <w:color w:val="auto"/>
                <w:kern w:val="0"/>
                <w:sz w:val="28"/>
                <w:szCs w:val="28"/>
                <w:lang w:bidi="ar"/>
              </w:rPr>
            </w:pPr>
            <w:r>
              <w:rPr>
                <w:rFonts w:ascii="Times New Roman" w:hAnsi="Times New Roman" w:eastAsia="仿宋_GB2312"/>
                <w:color w:val="auto"/>
                <w:kern w:val="0"/>
                <w:sz w:val="24"/>
                <w:lang w:bidi="ar"/>
              </w:rPr>
              <w:t>未将已签订的施工合同范围内的分部、分项工程或者单位工程另行发包</w:t>
            </w:r>
          </w:p>
        </w:tc>
        <w:tc>
          <w:tcPr>
            <w:tcW w:w="531" w:type="dxa"/>
            <w:tcBorders>
              <w:top w:val="single" w:color="000000"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8"/>
                <w:szCs w:val="28"/>
                <w:lang w:bidi="ar"/>
              </w:rPr>
            </w:pPr>
          </w:p>
        </w:tc>
        <w:tc>
          <w:tcPr>
            <w:tcW w:w="575" w:type="dxa"/>
            <w:gridSpan w:val="2"/>
            <w:tcBorders>
              <w:top w:val="single" w:color="000000"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8"/>
                <w:szCs w:val="28"/>
                <w:lang w:bidi="ar"/>
              </w:rPr>
            </w:pPr>
          </w:p>
        </w:tc>
      </w:tr>
      <w:tr>
        <w:tblPrEx>
          <w:tblCellMar>
            <w:top w:w="0" w:type="dxa"/>
            <w:left w:w="108" w:type="dxa"/>
            <w:bottom w:w="0" w:type="dxa"/>
            <w:right w:w="108" w:type="dxa"/>
          </w:tblCellMar>
        </w:tblPrEx>
        <w:trPr>
          <w:trHeight w:val="397" w:hRule="atLeast"/>
          <w:jc w:val="center"/>
        </w:trPr>
        <w:tc>
          <w:tcPr>
            <w:tcW w:w="67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hint="eastAsia" w:ascii="Times New Roman" w:hAnsi="Times New Roman" w:eastAsia="仿宋_GB2312"/>
                <w:color w:val="auto"/>
                <w:kern w:val="0"/>
                <w:sz w:val="24"/>
                <w:lang w:eastAsia="zh-CN" w:bidi="ar"/>
              </w:rPr>
            </w:pPr>
            <w:r>
              <w:rPr>
                <w:rFonts w:hint="eastAsia" w:ascii="Times New Roman" w:hAnsi="Times New Roman" w:eastAsia="仿宋_GB2312"/>
                <w:color w:val="auto"/>
                <w:kern w:val="0"/>
                <w:sz w:val="24"/>
                <w:lang w:val="en-US" w:eastAsia="zh-CN" w:bidi="ar"/>
              </w:rPr>
              <w:t>5</w:t>
            </w:r>
          </w:p>
        </w:tc>
        <w:tc>
          <w:tcPr>
            <w:tcW w:w="7004" w:type="dxa"/>
            <w:tcBorders>
              <w:top w:val="single" w:color="000000" w:sz="4" w:space="0"/>
              <w:left w:val="single" w:color="auto" w:sz="4" w:space="0"/>
              <w:bottom w:val="nil"/>
              <w:right w:val="nil"/>
            </w:tcBorders>
            <w:noWrap w:val="0"/>
            <w:vAlign w:val="center"/>
          </w:tcPr>
          <w:p>
            <w:pPr>
              <w:keepNext w:val="0"/>
              <w:keepLines w:val="0"/>
              <w:pageBreakBefore w:val="0"/>
              <w:widowControl/>
              <w:kinsoku/>
              <w:overflowPunct/>
              <w:topLinePunct w:val="0"/>
              <w:autoSpaceDE/>
              <w:autoSpaceDN/>
              <w:bidi w:val="0"/>
              <w:spacing w:line="540" w:lineRule="exac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不存在以各种形式要求承包单位选择其指定的分包单位</w:t>
            </w:r>
          </w:p>
        </w:tc>
        <w:tc>
          <w:tcPr>
            <w:tcW w:w="531" w:type="dxa"/>
            <w:tcBorders>
              <w:top w:val="single" w:color="000000"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c>
          <w:tcPr>
            <w:tcW w:w="575" w:type="dxa"/>
            <w:gridSpan w:val="2"/>
            <w:tcBorders>
              <w:top w:val="single" w:color="000000"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7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hint="eastAsia" w:ascii="Times New Roman" w:hAnsi="Times New Roman" w:eastAsia="仿宋_GB2312"/>
                <w:color w:val="auto"/>
                <w:kern w:val="0"/>
                <w:sz w:val="24"/>
                <w:lang w:eastAsia="zh-CN" w:bidi="ar"/>
              </w:rPr>
            </w:pPr>
            <w:r>
              <w:rPr>
                <w:rFonts w:hint="eastAsia" w:ascii="Times New Roman" w:hAnsi="Times New Roman" w:eastAsia="仿宋_GB2312"/>
                <w:color w:val="auto"/>
                <w:kern w:val="0"/>
                <w:sz w:val="24"/>
                <w:lang w:val="en-US" w:eastAsia="zh-CN" w:bidi="ar"/>
              </w:rPr>
              <w:t>6</w:t>
            </w:r>
          </w:p>
        </w:tc>
        <w:tc>
          <w:tcPr>
            <w:tcW w:w="7004" w:type="dxa"/>
            <w:tcBorders>
              <w:top w:val="single" w:color="000000" w:sz="4" w:space="0"/>
              <w:left w:val="single" w:color="auto" w:sz="4" w:space="0"/>
              <w:bottom w:val="nil"/>
              <w:right w:val="nil"/>
            </w:tcBorders>
            <w:noWrap w:val="0"/>
            <w:vAlign w:val="center"/>
          </w:tcPr>
          <w:p>
            <w:pPr>
              <w:keepNext w:val="0"/>
              <w:keepLines w:val="0"/>
              <w:pageBreakBefore w:val="0"/>
              <w:widowControl/>
              <w:kinsoku/>
              <w:overflowPunct/>
              <w:topLinePunct w:val="0"/>
              <w:autoSpaceDE/>
              <w:autoSpaceDN/>
              <w:bidi w:val="0"/>
              <w:spacing w:line="540" w:lineRule="exac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工程款支付凭证上载明的单位与施工合同中的单位一致</w:t>
            </w:r>
          </w:p>
        </w:tc>
        <w:tc>
          <w:tcPr>
            <w:tcW w:w="531" w:type="dxa"/>
            <w:tcBorders>
              <w:top w:val="single" w:color="000000"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c>
          <w:tcPr>
            <w:tcW w:w="575" w:type="dxa"/>
            <w:gridSpan w:val="2"/>
            <w:tcBorders>
              <w:top w:val="single" w:color="000000"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7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hint="eastAsia" w:ascii="Times New Roman" w:hAnsi="Times New Roman" w:eastAsia="仿宋_GB2312"/>
                <w:color w:val="auto"/>
                <w:kern w:val="0"/>
                <w:sz w:val="24"/>
                <w:lang w:eastAsia="zh-CN" w:bidi="ar"/>
              </w:rPr>
            </w:pPr>
            <w:r>
              <w:rPr>
                <w:rFonts w:hint="eastAsia" w:ascii="Times New Roman" w:hAnsi="Times New Roman" w:eastAsia="仿宋_GB2312"/>
                <w:color w:val="auto"/>
                <w:kern w:val="0"/>
                <w:sz w:val="24"/>
                <w:lang w:val="en-US" w:eastAsia="zh-CN" w:bidi="ar"/>
              </w:rPr>
              <w:t>7</w:t>
            </w:r>
          </w:p>
        </w:tc>
        <w:tc>
          <w:tcPr>
            <w:tcW w:w="7004" w:type="dxa"/>
            <w:tcBorders>
              <w:top w:val="single" w:color="000000" w:sz="4" w:space="0"/>
              <w:left w:val="single" w:color="auto" w:sz="4" w:space="0"/>
              <w:bottom w:val="nil"/>
              <w:right w:val="nil"/>
            </w:tcBorders>
            <w:noWrap w:val="0"/>
            <w:vAlign w:val="center"/>
          </w:tcPr>
          <w:p>
            <w:pPr>
              <w:keepNext w:val="0"/>
              <w:keepLines w:val="0"/>
              <w:pageBreakBefore w:val="0"/>
              <w:widowControl/>
              <w:kinsoku/>
              <w:overflowPunct/>
              <w:topLinePunct w:val="0"/>
              <w:autoSpaceDE/>
              <w:autoSpaceDN/>
              <w:bidi w:val="0"/>
              <w:spacing w:line="540" w:lineRule="exac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按照合同约定支付工程款</w:t>
            </w:r>
          </w:p>
        </w:tc>
        <w:tc>
          <w:tcPr>
            <w:tcW w:w="531" w:type="dxa"/>
            <w:tcBorders>
              <w:top w:val="single" w:color="000000"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c>
          <w:tcPr>
            <w:tcW w:w="575" w:type="dxa"/>
            <w:gridSpan w:val="2"/>
            <w:tcBorders>
              <w:top w:val="single" w:color="000000" w:sz="4" w:space="0"/>
              <w:left w:val="single" w:color="000000" w:sz="4" w:space="0"/>
              <w:bottom w:val="nil"/>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7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hint="eastAsia" w:ascii="Times New Roman" w:hAnsi="Times New Roman" w:eastAsia="仿宋_GB2312"/>
                <w:color w:val="auto"/>
                <w:kern w:val="0"/>
                <w:sz w:val="24"/>
                <w:lang w:eastAsia="zh-CN" w:bidi="ar"/>
              </w:rPr>
            </w:pPr>
            <w:r>
              <w:rPr>
                <w:rFonts w:hint="eastAsia" w:ascii="Times New Roman" w:hAnsi="Times New Roman" w:eastAsia="仿宋_GB2312"/>
                <w:color w:val="auto"/>
                <w:kern w:val="0"/>
                <w:sz w:val="24"/>
                <w:lang w:val="en-US" w:eastAsia="zh-CN" w:bidi="ar"/>
              </w:rPr>
              <w:t>8</w:t>
            </w:r>
          </w:p>
        </w:tc>
        <w:tc>
          <w:tcPr>
            <w:tcW w:w="7004" w:type="dxa"/>
            <w:tcBorders>
              <w:top w:val="single" w:color="000000" w:sz="4" w:space="0"/>
              <w:left w:val="single" w:color="auto" w:sz="4" w:space="0"/>
              <w:bottom w:val="single" w:color="auto" w:sz="4" w:space="0"/>
              <w:right w:val="nil"/>
            </w:tcBorders>
            <w:noWrap w:val="0"/>
            <w:vAlign w:val="center"/>
          </w:tcPr>
          <w:p>
            <w:pPr>
              <w:keepNext w:val="0"/>
              <w:keepLines w:val="0"/>
              <w:pageBreakBefore w:val="0"/>
              <w:widowControl/>
              <w:kinsoku/>
              <w:overflowPunct/>
              <w:topLinePunct w:val="0"/>
              <w:autoSpaceDE/>
              <w:autoSpaceDN/>
              <w:bidi w:val="0"/>
              <w:spacing w:line="540" w:lineRule="exac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与建筑企业约定实施建筑工人实名制管理相关内容合同或协议</w:t>
            </w:r>
          </w:p>
        </w:tc>
        <w:tc>
          <w:tcPr>
            <w:tcW w:w="531" w:type="dxa"/>
            <w:tcBorders>
              <w:top w:val="single" w:color="000000" w:sz="4" w:space="0"/>
              <w:left w:val="single" w:color="000000" w:sz="4" w:space="0"/>
              <w:bottom w:val="single" w:color="auto" w:sz="4" w:space="0"/>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c>
          <w:tcPr>
            <w:tcW w:w="575" w:type="dxa"/>
            <w:gridSpan w:val="2"/>
            <w:tcBorders>
              <w:top w:val="single" w:color="000000" w:sz="4" w:space="0"/>
              <w:left w:val="single" w:color="000000" w:sz="4" w:space="0"/>
              <w:bottom w:val="single" w:color="auto" w:sz="4" w:space="0"/>
              <w:right w:val="single" w:color="000000" w:sz="4" w:space="0"/>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gridAfter w:val="4"/>
          <w:wAfter w:w="8110" w:type="dxa"/>
          <w:trHeight w:val="794" w:hRule="atLeast"/>
          <w:jc w:val="center"/>
        </w:trPr>
        <w:tc>
          <w:tcPr>
            <w:tcW w:w="672" w:type="dxa"/>
            <w:tcBorders>
              <w:top w:val="nil"/>
              <w:left w:val="nil"/>
              <w:bottom w:val="nil"/>
              <w:right w:val="nil"/>
            </w:tcBorders>
            <w:noWrap w:val="0"/>
            <w:vAlign w:val="bottom"/>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p>
        </w:tc>
      </w:tr>
    </w:tbl>
    <w:p>
      <w:pPr>
        <w:keepNext w:val="0"/>
        <w:keepLines w:val="0"/>
        <w:pageBreakBefore w:val="0"/>
        <w:kinsoku/>
        <w:overflowPunct/>
        <w:topLinePunct w:val="0"/>
        <w:autoSpaceDE/>
        <w:autoSpaceDN/>
        <w:bidi w:val="0"/>
        <w:spacing w:line="540" w:lineRule="exact"/>
        <w:jc w:val="both"/>
        <w:rPr>
          <w:rFonts w:hint="eastAsia" w:ascii="黑体" w:hAnsi="黑体" w:eastAsia="黑体" w:cs="黑体"/>
          <w:color w:val="auto"/>
          <w:kern w:val="0"/>
          <w:sz w:val="32"/>
          <w:szCs w:val="32"/>
          <w:lang w:val="en-US" w:eastAsia="zh-CN" w:bidi="ar"/>
        </w:rPr>
      </w:pPr>
      <w:r>
        <w:rPr>
          <w:rFonts w:ascii="Times New Roman" w:hAnsi="Times New Roman" w:eastAsia="仿宋_GB2312"/>
          <w:color w:val="auto"/>
          <w:sz w:val="32"/>
          <w:szCs w:val="32"/>
        </w:rPr>
        <w:br w:type="page"/>
      </w:r>
      <w:r>
        <w:rPr>
          <w:rFonts w:hint="eastAsia" w:ascii="黑体" w:hAnsi="黑体" w:eastAsia="黑体" w:cs="黑体"/>
          <w:color w:val="auto"/>
          <w:kern w:val="0"/>
          <w:sz w:val="32"/>
          <w:szCs w:val="32"/>
          <w:lang w:eastAsia="zh-CN" w:bidi="ar"/>
        </w:rPr>
        <w:t>附件</w:t>
      </w:r>
      <w:r>
        <w:rPr>
          <w:rFonts w:hint="eastAsia" w:ascii="黑体" w:hAnsi="黑体" w:eastAsia="黑体" w:cs="黑体"/>
          <w:color w:val="auto"/>
          <w:kern w:val="0"/>
          <w:sz w:val="32"/>
          <w:szCs w:val="32"/>
          <w:lang w:val="en-US" w:eastAsia="zh-CN" w:bidi="ar"/>
        </w:rPr>
        <w:t>1-2</w:t>
      </w:r>
    </w:p>
    <w:p>
      <w:pPr>
        <w:pStyle w:val="2"/>
        <w:keepNext w:val="0"/>
        <w:keepLines w:val="0"/>
        <w:pageBreakBefore w:val="0"/>
        <w:kinsoku/>
        <w:overflowPunct/>
        <w:topLinePunct w:val="0"/>
        <w:autoSpaceDE/>
        <w:autoSpaceDN/>
        <w:bidi w:val="0"/>
        <w:spacing w:line="540" w:lineRule="exact"/>
        <w:rPr>
          <w:rFonts w:hint="default"/>
          <w:color w:val="auto"/>
          <w:lang w:val="en-US" w:eastAsia="zh-CN"/>
        </w:rPr>
      </w:pPr>
    </w:p>
    <w:p>
      <w:pPr>
        <w:keepNext w:val="0"/>
        <w:keepLines w:val="0"/>
        <w:pageBreakBefore w:val="0"/>
        <w:kinsoku/>
        <w:overflowPunct/>
        <w:topLinePunct w:val="0"/>
        <w:autoSpaceDE/>
        <w:autoSpaceDN/>
        <w:bidi w:val="0"/>
        <w:spacing w:line="540" w:lineRule="exact"/>
        <w:jc w:val="center"/>
        <w:rPr>
          <w:rFonts w:ascii="Times New Roman" w:hAnsi="Times New Roman" w:eastAsia="方正小标宋简体"/>
          <w:color w:val="auto"/>
          <w:kern w:val="0"/>
          <w:sz w:val="44"/>
          <w:szCs w:val="44"/>
          <w:lang w:bidi="ar"/>
        </w:rPr>
      </w:pPr>
      <w:r>
        <w:rPr>
          <w:rFonts w:ascii="Times New Roman" w:hAnsi="Times New Roman" w:eastAsia="方正小标宋简体"/>
          <w:color w:val="auto"/>
          <w:kern w:val="0"/>
          <w:sz w:val="44"/>
          <w:szCs w:val="44"/>
          <w:lang w:bidi="ar"/>
        </w:rPr>
        <w:t>工程</w:t>
      </w:r>
      <w:r>
        <w:rPr>
          <w:rFonts w:hint="eastAsia" w:ascii="Times New Roman" w:hAnsi="Times New Roman" w:eastAsia="方正小标宋简体"/>
          <w:color w:val="auto"/>
          <w:kern w:val="0"/>
          <w:sz w:val="44"/>
          <w:szCs w:val="44"/>
          <w:lang w:eastAsia="zh-CN" w:bidi="ar"/>
        </w:rPr>
        <w:t>建设</w:t>
      </w:r>
      <w:r>
        <w:rPr>
          <w:rFonts w:ascii="Times New Roman" w:hAnsi="Times New Roman" w:eastAsia="方正小标宋简体"/>
          <w:color w:val="auto"/>
          <w:kern w:val="0"/>
          <w:sz w:val="44"/>
          <w:szCs w:val="44"/>
          <w:lang w:bidi="ar"/>
        </w:rPr>
        <w:t>项目</w:t>
      </w:r>
      <w:r>
        <w:rPr>
          <w:rFonts w:hint="eastAsia" w:ascii="Times New Roman" w:hAnsi="Times New Roman" w:eastAsia="方正小标宋简体"/>
          <w:color w:val="auto"/>
          <w:kern w:val="0"/>
          <w:sz w:val="44"/>
          <w:szCs w:val="44"/>
          <w:lang w:eastAsia="zh-CN" w:bidi="ar"/>
        </w:rPr>
        <w:t>建筑市场行为自</w:t>
      </w:r>
      <w:r>
        <w:rPr>
          <w:rFonts w:ascii="Times New Roman" w:hAnsi="Times New Roman" w:eastAsia="方正小标宋简体"/>
          <w:color w:val="auto"/>
          <w:kern w:val="0"/>
          <w:sz w:val="44"/>
          <w:szCs w:val="44"/>
          <w:lang w:bidi="ar"/>
        </w:rPr>
        <w:t>查表</w:t>
      </w:r>
    </w:p>
    <w:p>
      <w:pPr>
        <w:spacing w:line="540" w:lineRule="exact"/>
        <w:jc w:val="center"/>
        <w:rPr>
          <w:color w:val="auto"/>
        </w:rPr>
      </w:pPr>
      <w:r>
        <w:rPr>
          <w:rFonts w:ascii="Times New Roman" w:hAnsi="Times New Roman" w:eastAsia="楷体_GB2312"/>
          <w:color w:val="auto"/>
          <w:kern w:val="0"/>
          <w:sz w:val="32"/>
          <w:szCs w:val="32"/>
          <w:lang w:bidi="ar"/>
        </w:rPr>
        <w:t>（</w:t>
      </w:r>
      <w:r>
        <w:rPr>
          <w:rFonts w:hint="eastAsia" w:ascii="Times New Roman" w:hAnsi="Times New Roman" w:eastAsia="楷体_GB2312"/>
          <w:color w:val="auto"/>
          <w:kern w:val="0"/>
          <w:sz w:val="32"/>
          <w:szCs w:val="32"/>
          <w:lang w:eastAsia="zh-CN" w:bidi="ar"/>
        </w:rPr>
        <w:t>施工</w:t>
      </w:r>
      <w:r>
        <w:rPr>
          <w:rFonts w:ascii="Times New Roman" w:hAnsi="Times New Roman" w:eastAsia="楷体_GB2312"/>
          <w:color w:val="auto"/>
          <w:kern w:val="0"/>
          <w:sz w:val="32"/>
          <w:szCs w:val="32"/>
          <w:lang w:bidi="ar"/>
        </w:rPr>
        <w:t>单位）</w:t>
      </w:r>
    </w:p>
    <w:tbl>
      <w:tblPr>
        <w:tblStyle w:val="7"/>
        <w:tblW w:w="8745" w:type="dxa"/>
        <w:jc w:val="center"/>
        <w:tblLayout w:type="fixed"/>
        <w:tblCellMar>
          <w:top w:w="0" w:type="dxa"/>
          <w:left w:w="108" w:type="dxa"/>
          <w:bottom w:w="0" w:type="dxa"/>
          <w:right w:w="108" w:type="dxa"/>
        </w:tblCellMar>
      </w:tblPr>
      <w:tblGrid>
        <w:gridCol w:w="630"/>
        <w:gridCol w:w="7020"/>
        <w:gridCol w:w="539"/>
        <w:gridCol w:w="556"/>
      </w:tblGrid>
      <w:tr>
        <w:tblPrEx>
          <w:tblCellMar>
            <w:top w:w="0" w:type="dxa"/>
            <w:left w:w="108" w:type="dxa"/>
            <w:bottom w:w="0" w:type="dxa"/>
            <w:right w:w="108" w:type="dxa"/>
          </w:tblCellMar>
        </w:tblPrEx>
        <w:trPr>
          <w:trHeight w:val="360" w:hRule="atLeast"/>
          <w:jc w:val="center"/>
        </w:trPr>
        <w:tc>
          <w:tcPr>
            <w:tcW w:w="7650" w:type="dxa"/>
            <w:gridSpan w:val="2"/>
            <w:tcBorders>
              <w:top w:val="nil"/>
              <w:left w:val="nil"/>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eastAsia="仿宋_GB2312"/>
                <w:color w:val="auto"/>
                <w:kern w:val="0"/>
                <w:sz w:val="24"/>
                <w:lang w:eastAsia="zh-CN" w:bidi="ar"/>
              </w:rPr>
              <w:t>项目</w:t>
            </w:r>
            <w:r>
              <w:rPr>
                <w:rFonts w:ascii="Times New Roman" w:hAnsi="Times New Roman" w:eastAsia="仿宋_GB2312"/>
                <w:color w:val="auto"/>
                <w:kern w:val="0"/>
                <w:sz w:val="24"/>
                <w:lang w:bidi="ar"/>
              </w:rPr>
              <w:t>名称：</w:t>
            </w:r>
            <w:r>
              <w:rPr>
                <w:rFonts w:hint="eastAsia" w:ascii="Times New Roman" w:hAnsi="Times New Roman" w:eastAsia="仿宋_GB2312"/>
                <w:color w:val="auto"/>
                <w:kern w:val="0"/>
                <w:sz w:val="24"/>
                <w:lang w:val="en-US" w:eastAsia="zh-CN" w:bidi="ar"/>
              </w:rPr>
              <w:t xml:space="preserve">   </w:t>
            </w:r>
            <w:r>
              <w:rPr>
                <w:rFonts w:hint="eastAsia" w:ascii="Times New Roman" w:hAnsi="Times New Roman"/>
                <w:color w:val="auto"/>
                <w:kern w:val="0"/>
                <w:sz w:val="24"/>
                <w:lang w:val="en-US" w:eastAsia="zh-CN" w:bidi="ar"/>
              </w:rPr>
              <w:t xml:space="preserve">                          </w:t>
            </w:r>
            <w:r>
              <w:rPr>
                <w:rFonts w:hint="eastAsia" w:ascii="Times New Roman" w:hAnsi="Times New Roman" w:eastAsia="仿宋_GB2312"/>
                <w:color w:val="auto"/>
                <w:kern w:val="0"/>
                <w:sz w:val="24"/>
                <w:lang w:val="en-US" w:eastAsia="zh-CN" w:bidi="ar"/>
              </w:rPr>
              <w:t xml:space="preserve">  施工单位（加盖公章）</w:t>
            </w:r>
          </w:p>
        </w:tc>
        <w:tc>
          <w:tcPr>
            <w:tcW w:w="1095" w:type="dxa"/>
            <w:gridSpan w:val="2"/>
            <w:tcBorders>
              <w:top w:val="nil"/>
              <w:left w:val="nil"/>
              <w:bottom w:val="nil"/>
              <w:right w:val="nil"/>
            </w:tcBorders>
            <w:noWrap w:val="0"/>
            <w:vAlign w:val="bottom"/>
          </w:tcPr>
          <w:p>
            <w:pPr>
              <w:keepNext w:val="0"/>
              <w:keepLines w:val="0"/>
              <w:pageBreakBefore w:val="0"/>
              <w:kinsoku/>
              <w:overflowPunct/>
              <w:topLinePunct w:val="0"/>
              <w:autoSpaceDE/>
              <w:autoSpaceDN/>
              <w:bidi w:val="0"/>
              <w:spacing w:line="540" w:lineRule="exact"/>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spacing w:line="540" w:lineRule="exact"/>
              <w:ind w:leftChars="0"/>
              <w:jc w:val="center"/>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序号</w:t>
            </w:r>
          </w:p>
        </w:tc>
        <w:tc>
          <w:tcPr>
            <w:tcW w:w="7020"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检查内容</w:t>
            </w:r>
          </w:p>
        </w:tc>
        <w:tc>
          <w:tcPr>
            <w:tcW w:w="10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判定</w:t>
            </w:r>
          </w:p>
          <w:p>
            <w:pPr>
              <w:keepNext w:val="0"/>
              <w:keepLines w:val="0"/>
              <w:pageBreakBefore w:val="0"/>
              <w:widowControl/>
              <w:kinsoku/>
              <w:overflowPunct/>
              <w:topLinePunct w:val="0"/>
              <w:autoSpaceDE/>
              <w:autoSpaceDN/>
              <w:bidi w:val="0"/>
              <w:spacing w:line="540" w:lineRule="exact"/>
              <w:jc w:val="center"/>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结果</w:t>
            </w:r>
          </w:p>
        </w:tc>
      </w:tr>
      <w:tr>
        <w:tblPrEx>
          <w:tblCellMar>
            <w:top w:w="0" w:type="dxa"/>
            <w:left w:w="108" w:type="dxa"/>
            <w:bottom w:w="0" w:type="dxa"/>
            <w:right w:w="108" w:type="dxa"/>
          </w:tblCellMar>
        </w:tblPrEx>
        <w:trPr>
          <w:trHeight w:val="508" w:hRule="atLeast"/>
          <w:jc w:val="center"/>
        </w:trPr>
        <w:tc>
          <w:tcPr>
            <w:tcW w:w="63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right"/>
              <w:rPr>
                <w:rFonts w:ascii="Times New Roman" w:hAnsi="Times New Roman" w:eastAsia="仿宋_GB2312"/>
                <w:color w:val="auto"/>
                <w:kern w:val="0"/>
                <w:sz w:val="24"/>
                <w:lang w:bidi="ar"/>
              </w:rPr>
            </w:pPr>
          </w:p>
        </w:tc>
        <w:tc>
          <w:tcPr>
            <w:tcW w:w="7020"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3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hint="eastAsia" w:ascii="Times New Roman" w:hAnsi="Times New Roman" w:eastAsia="仿宋_GB2312"/>
                <w:color w:val="auto"/>
                <w:kern w:val="0"/>
                <w:sz w:val="24"/>
                <w:lang w:eastAsia="zh-CN" w:bidi="ar"/>
              </w:rPr>
            </w:pPr>
            <w:r>
              <w:rPr>
                <w:rFonts w:hint="eastAsia" w:ascii="Times New Roman" w:hAnsi="Times New Roman" w:eastAsia="仿宋_GB2312"/>
                <w:color w:val="auto"/>
                <w:kern w:val="0"/>
                <w:sz w:val="24"/>
                <w:lang w:eastAsia="zh-CN" w:bidi="ar"/>
              </w:rPr>
              <w:t>是</w:t>
            </w:r>
          </w:p>
        </w:tc>
        <w:tc>
          <w:tcPr>
            <w:tcW w:w="556"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overflowPunct/>
              <w:topLinePunct w:val="0"/>
              <w:autoSpaceDE/>
              <w:autoSpaceDN/>
              <w:bidi w:val="0"/>
              <w:spacing w:line="540" w:lineRule="exact"/>
              <w:jc w:val="center"/>
              <w:textAlignment w:val="center"/>
              <w:rPr>
                <w:rFonts w:hint="eastAsia" w:ascii="Times New Roman" w:hAnsi="Times New Roman" w:eastAsia="仿宋_GB2312"/>
                <w:color w:val="auto"/>
                <w:kern w:val="0"/>
                <w:sz w:val="24"/>
                <w:lang w:eastAsia="zh-CN" w:bidi="ar"/>
              </w:rPr>
            </w:pPr>
            <w:r>
              <w:rPr>
                <w:rFonts w:hint="eastAsia" w:ascii="Times New Roman" w:hAnsi="Times New Roman" w:eastAsia="仿宋_GB2312"/>
                <w:color w:val="auto"/>
                <w:kern w:val="0"/>
                <w:sz w:val="24"/>
                <w:lang w:eastAsia="zh-CN" w:bidi="ar"/>
              </w:rPr>
              <w:t>否</w:t>
            </w: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1</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施工单位具有相应资质</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hint="eastAsia" w:ascii="Times New Roman" w:hAnsi="Times New Roman" w:eastAsia="仿宋_GB2312"/>
                <w:color w:val="auto"/>
                <w:kern w:val="0"/>
                <w:sz w:val="24"/>
                <w:lang w:eastAsia="zh-CN"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2</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总承包单位不存在将工程的主体结构分包（钢结构除外）</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3</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专业分包单位不存在再分包（劳务作业除外）</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4</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劳务单位具有相应的资质</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5</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劳务分包单位不存在将其承包的劳务再分包</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eastAsia"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6</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材料、设备采购（租赁）合同由建设单位或总承包单位签订</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eastAsia"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7</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专业分包工程款支付凭证上载明的付款单位与发包单位一致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eastAsia"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8</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劳务分包工程款支付凭证上载明的付款单位与发包单位一致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eastAsia"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9</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劳务分包单位不存在计取主要建筑材料款、周转材料款或大中型施工机械设备费用</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10</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材料、设备采购款项支付凭证上载明的付款单位与建设单位或施工单位一致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11</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施工单位自有机械设备、周转材料的，具有相应证明材料</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12</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hint="eastAsia" w:ascii="Times New Roman" w:hAnsi="Times New Roman" w:eastAsia="仿宋_GB2312"/>
                <w:color w:val="auto"/>
                <w:kern w:val="0"/>
                <w:sz w:val="24"/>
                <w:lang w:eastAsia="zh-CN" w:bidi="ar"/>
              </w:rPr>
            </w:pPr>
            <w:r>
              <w:rPr>
                <w:rFonts w:ascii="Times New Roman" w:hAnsi="Times New Roman" w:eastAsia="仿宋_GB2312"/>
                <w:color w:val="auto"/>
                <w:kern w:val="0"/>
                <w:sz w:val="24"/>
                <w:lang w:bidi="ar"/>
              </w:rPr>
              <w:t>制定建筑工人实名制管理制度，建立建筑工人实名制管理</w:t>
            </w:r>
            <w:r>
              <w:rPr>
                <w:rFonts w:hint="eastAsia" w:ascii="Times New Roman" w:hAnsi="Times New Roman"/>
                <w:color w:val="auto"/>
                <w:kern w:val="0"/>
                <w:sz w:val="24"/>
                <w:lang w:eastAsia="zh-CN" w:bidi="ar"/>
              </w:rPr>
              <w:t>台账</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13</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配备实现建筑工人实名制管理所必</w:t>
            </w:r>
            <w:r>
              <w:rPr>
                <w:rFonts w:hint="eastAsia" w:ascii="Times New Roman" w:hAnsi="Times New Roman"/>
                <w:color w:val="auto"/>
                <w:kern w:val="0"/>
                <w:sz w:val="24"/>
                <w:lang w:eastAsia="zh-CN" w:bidi="ar"/>
              </w:rPr>
              <w:t>需</w:t>
            </w:r>
            <w:r>
              <w:rPr>
                <w:rFonts w:ascii="Times New Roman" w:hAnsi="Times New Roman" w:eastAsia="仿宋_GB2312"/>
                <w:color w:val="auto"/>
                <w:kern w:val="0"/>
                <w:sz w:val="24"/>
                <w:lang w:bidi="ar"/>
              </w:rPr>
              <w:t>的硬件设施设备</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14</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将采集的建筑工人信息及时上传至项目所在地主管部门</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15</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施工单位依据合同约定派驻项目经理、技术负责人、质量负责人、安全负责人等相应管理人员</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16</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项目经理与施工单位订立劳动合同，社会保险在施工总承包单位缴纳，工资由施工总承包单位支付</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846"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17</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项目经理建造师证书注册在本单位，不存在超执业资格承揽工程、不存在同时在两个以上项目执业的情况</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763"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18</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项目经理、技术负责人、质量管理负责人、安全管理负责人、分包单位现场负责人、按规定和合同约定到岗履职</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19</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技术负责人与施工总承包单位签订劳动合同，社会保险在施工总承包单位缴纳，工资由施工总承包单位支付</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20</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质量管理负责人与施工总承包单位签订劳动合同，社会保险在施工总承包单位缴纳，工资由施工总承包单位支付</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78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21</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安全管理负责人与施工总承包单位签订劳动合同，社会保险在施工总承包单位缴纳，工资由施工总承包单位支付</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22</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分包单位现场负责人与分包单位签订劳动合同，社会保险在分包单位缴纳，工资由分包单位支付</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23</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配备建筑工人实名制管理人员，按照约定到岗履职</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spacing w:line="540" w:lineRule="exact"/>
              <w:jc w:val="center"/>
              <w:rPr>
                <w:rFonts w:ascii="Times New Roman" w:hAnsi="Times New Roman" w:eastAsia="仿宋_GB2312"/>
                <w:color w:val="auto"/>
                <w:kern w:val="0"/>
                <w:sz w:val="24"/>
                <w:lang w:bidi="ar"/>
              </w:rPr>
            </w:pPr>
          </w:p>
        </w:tc>
      </w:tr>
      <w:tr>
        <w:tblPrEx>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overflowPunct/>
              <w:topLinePunct w:val="0"/>
              <w:autoSpaceDE/>
              <w:autoSpaceDN/>
              <w:bidi w:val="0"/>
              <w:spacing w:line="540" w:lineRule="exact"/>
              <w:ind w:leftChars="0"/>
              <w:jc w:val="center"/>
              <w:textAlignment w:val="center"/>
              <w:rPr>
                <w:rFonts w:hint="default" w:ascii="Times New Roman" w:hAnsi="Times New Roman" w:eastAsia="仿宋_GB2312"/>
                <w:color w:val="auto"/>
                <w:kern w:val="0"/>
                <w:sz w:val="24"/>
                <w:lang w:val="en-US" w:eastAsia="zh-CN" w:bidi="ar"/>
              </w:rPr>
            </w:pPr>
            <w:r>
              <w:rPr>
                <w:rFonts w:hint="eastAsia" w:ascii="Times New Roman" w:hAnsi="Times New Roman"/>
                <w:color w:val="auto"/>
                <w:kern w:val="0"/>
                <w:sz w:val="24"/>
                <w:lang w:val="en-US" w:eastAsia="zh-CN" w:bidi="ar"/>
              </w:rPr>
              <w:t>24</w:t>
            </w:r>
          </w:p>
        </w:tc>
        <w:tc>
          <w:tcPr>
            <w:tcW w:w="7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r>
              <w:rPr>
                <w:rFonts w:ascii="Times New Roman" w:hAnsi="Times New Roman" w:eastAsia="仿宋_GB2312"/>
                <w:color w:val="auto"/>
                <w:kern w:val="0"/>
                <w:sz w:val="24"/>
                <w:lang w:bidi="ar"/>
              </w:rPr>
              <w:t>建筑工人与建筑企业签订劳动合同，上岗前接受基本安全培训，在实名制管理平台上登记相关信息</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spacing w:line="540" w:lineRule="exact"/>
              <w:jc w:val="left"/>
              <w:textAlignment w:val="center"/>
              <w:rPr>
                <w:rFonts w:ascii="Times New Roman" w:hAnsi="Times New Roman" w:eastAsia="仿宋_GB2312"/>
                <w:color w:val="auto"/>
                <w:kern w:val="0"/>
                <w:sz w:val="24"/>
                <w:lang w:bidi="ar"/>
              </w:rPr>
            </w:pPr>
          </w:p>
        </w:tc>
      </w:tr>
    </w:tbl>
    <w:p>
      <w:pPr>
        <w:keepNext w:val="0"/>
        <w:keepLines w:val="0"/>
        <w:pageBreakBefore w:val="0"/>
        <w:widowControl/>
        <w:kinsoku/>
        <w:overflowPunct/>
        <w:topLinePunct w:val="0"/>
        <w:autoSpaceDE/>
        <w:autoSpaceDN/>
        <w:bidi w:val="0"/>
        <w:spacing w:line="540" w:lineRule="exact"/>
        <w:ind w:firstLine="480" w:firstLineChars="200"/>
        <w:jc w:val="left"/>
        <w:textAlignment w:val="center"/>
        <w:rPr>
          <w:rFonts w:hint="eastAsia"/>
          <w:color w:val="auto"/>
          <w:sz w:val="32"/>
          <w:szCs w:val="32"/>
        </w:rPr>
      </w:pPr>
      <w:r>
        <w:rPr>
          <w:rFonts w:hint="eastAsia" w:ascii="Times New Roman" w:hAnsi="Times New Roman" w:eastAsia="仿宋_GB2312"/>
          <w:color w:val="auto"/>
          <w:kern w:val="0"/>
          <w:sz w:val="24"/>
          <w:lang w:val="en-US" w:eastAsia="zh-CN" w:bidi="ar"/>
        </w:rPr>
        <w:t xml:space="preserve">建设单位（加盖公章）   </w:t>
      </w:r>
      <w:r>
        <w:rPr>
          <w:rFonts w:hint="eastAsia" w:ascii="Times New Roman" w:hAnsi="Times New Roman"/>
          <w:color w:val="auto"/>
          <w:kern w:val="0"/>
          <w:sz w:val="24"/>
          <w:lang w:val="en-US" w:eastAsia="zh-CN" w:bidi="ar"/>
        </w:rPr>
        <w:t xml:space="preserve">              </w:t>
      </w:r>
      <w:r>
        <w:rPr>
          <w:rFonts w:hint="eastAsia" w:ascii="Times New Roman" w:hAnsi="Times New Roman" w:eastAsia="仿宋_GB2312"/>
          <w:color w:val="auto"/>
          <w:kern w:val="0"/>
          <w:sz w:val="24"/>
          <w:lang w:val="en-US" w:eastAsia="zh-CN" w:bidi="ar"/>
        </w:rPr>
        <w:t xml:space="preserve">    监理单位（加盖公章）</w:t>
      </w:r>
    </w:p>
    <w:p>
      <w:pPr>
        <w:pStyle w:val="2"/>
        <w:keepNext w:val="0"/>
        <w:keepLines w:val="0"/>
        <w:pageBreakBefore w:val="0"/>
        <w:kinsoku/>
        <w:overflowPunct/>
        <w:topLinePunct w:val="0"/>
        <w:autoSpaceDE/>
        <w:autoSpaceDN/>
        <w:bidi w:val="0"/>
        <w:spacing w:line="540" w:lineRule="exact"/>
        <w:ind w:left="0" w:leftChars="0" w:firstLine="0" w:firstLineChars="0"/>
        <w:rPr>
          <w:rFonts w:hint="eastAsia" w:ascii="黑体" w:hAnsi="黑体" w:eastAsia="黑体" w:cs="黑体"/>
          <w:color w:val="auto"/>
          <w:kern w:val="0"/>
          <w:sz w:val="32"/>
          <w:szCs w:val="32"/>
          <w:lang w:eastAsia="zh-CN" w:bidi="ar"/>
        </w:rPr>
      </w:pPr>
    </w:p>
    <w:p>
      <w:pPr>
        <w:pStyle w:val="4"/>
        <w:rPr>
          <w:rFonts w:hint="eastAsia"/>
          <w:lang w:eastAsia="zh-CN"/>
        </w:rPr>
      </w:pPr>
    </w:p>
    <w:p>
      <w:pPr>
        <w:rPr>
          <w:rFonts w:hint="eastAsia"/>
          <w:lang w:eastAsia="zh-CN"/>
        </w:rPr>
      </w:pPr>
    </w:p>
    <w:p>
      <w:pPr>
        <w:pStyle w:val="2"/>
        <w:rPr>
          <w:rFonts w:hint="eastAsia"/>
          <w:lang w:eastAsia="zh-CN"/>
        </w:rPr>
      </w:pPr>
    </w:p>
    <w:p>
      <w:pPr>
        <w:pStyle w:val="4"/>
        <w:rPr>
          <w:rFonts w:hint="eastAsia"/>
          <w:lang w:eastAsia="zh-CN"/>
        </w:rPr>
      </w:pPr>
    </w:p>
    <w:p>
      <w:pPr>
        <w:pStyle w:val="2"/>
        <w:keepNext w:val="0"/>
        <w:keepLines w:val="0"/>
        <w:pageBreakBefore w:val="0"/>
        <w:kinsoku/>
        <w:overflowPunct/>
        <w:topLinePunct w:val="0"/>
        <w:autoSpaceDE/>
        <w:autoSpaceDN/>
        <w:bidi w:val="0"/>
        <w:spacing w:line="540" w:lineRule="exact"/>
        <w:ind w:left="0" w:leftChars="0" w:firstLine="0" w:firstLineChars="0"/>
        <w:rPr>
          <w:rFonts w:hint="default"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eastAsia="zh-CN" w:bidi="ar"/>
        </w:rPr>
        <w:t>附件</w:t>
      </w:r>
      <w:r>
        <w:rPr>
          <w:rFonts w:hint="eastAsia" w:ascii="黑体" w:hAnsi="黑体" w:eastAsia="黑体" w:cs="黑体"/>
          <w:color w:val="auto"/>
          <w:kern w:val="0"/>
          <w:sz w:val="32"/>
          <w:szCs w:val="32"/>
          <w:lang w:val="en-US" w:eastAsia="zh-CN" w:bidi="ar"/>
        </w:rPr>
        <w:t>2-1</w:t>
      </w:r>
    </w:p>
    <w:tbl>
      <w:tblPr>
        <w:tblStyle w:val="7"/>
        <w:tblW w:w="816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4"/>
        <w:gridCol w:w="7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8162"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宋体" w:hAnsi="宋体" w:eastAsia="宋体" w:cs="宋体"/>
                <w:i w:val="0"/>
                <w:iCs w:val="0"/>
                <w:color w:val="auto"/>
                <w:sz w:val="28"/>
                <w:szCs w:val="28"/>
                <w:u w:val="none"/>
              </w:rPr>
            </w:pPr>
            <w:r>
              <w:rPr>
                <w:rFonts w:hint="eastAsia" w:ascii="方正小标宋简体" w:hAnsi="方正小标宋简体" w:eastAsia="方正小标宋简体" w:cs="方正小标宋简体"/>
                <w:i w:val="0"/>
                <w:iCs w:val="0"/>
                <w:color w:val="auto"/>
                <w:kern w:val="0"/>
                <w:sz w:val="44"/>
                <w:szCs w:val="44"/>
                <w:u w:val="none"/>
                <w:lang w:val="en-US" w:eastAsia="zh-CN" w:bidi="ar"/>
              </w:rPr>
              <w:t>检查资料清单（建设单位）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162"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40" w:lineRule="exact"/>
              <w:jc w:val="left"/>
              <w:textAlignment w:val="center"/>
              <w:rPr>
                <w:rFonts w:ascii="楷体_GB2312" w:hAnsi="宋体" w:eastAsia="楷体_GB2312" w:cs="楷体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方正小标宋简体" w:hAnsi="方正小标宋简体" w:eastAsia="方正小标宋简体" w:cs="方正小标宋简体"/>
                <w:i w:val="0"/>
                <w:iCs w:val="0"/>
                <w:color w:val="auto"/>
                <w:sz w:val="24"/>
                <w:szCs w:val="24"/>
                <w:u w:val="none"/>
              </w:rPr>
            </w:pPr>
            <w:r>
              <w:rPr>
                <w:rFonts w:hint="eastAsia" w:ascii="方正小标宋简体" w:hAnsi="方正小标宋简体" w:eastAsia="方正小标宋简体" w:cs="方正小标宋简体"/>
                <w:i w:val="0"/>
                <w:iCs w:val="0"/>
                <w:color w:val="auto"/>
                <w:kern w:val="0"/>
                <w:sz w:val="24"/>
                <w:szCs w:val="24"/>
                <w:u w:val="none"/>
                <w:lang w:val="en-US" w:eastAsia="zh-CN" w:bidi="ar"/>
              </w:rPr>
              <w:t>序号</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方正小标宋简体" w:hAnsi="方正小标宋简体" w:eastAsia="方正小标宋简体" w:cs="方正小标宋简体"/>
                <w:i w:val="0"/>
                <w:iCs w:val="0"/>
                <w:color w:val="auto"/>
                <w:sz w:val="24"/>
                <w:szCs w:val="24"/>
                <w:u w:val="none"/>
              </w:rPr>
            </w:pPr>
            <w:r>
              <w:rPr>
                <w:rFonts w:hint="eastAsia" w:ascii="方正小标宋简体" w:hAnsi="方正小标宋简体" w:eastAsia="方正小标宋简体" w:cs="方正小标宋简体"/>
                <w:i w:val="0"/>
                <w:iCs w:val="0"/>
                <w:color w:val="auto"/>
                <w:kern w:val="0"/>
                <w:sz w:val="24"/>
                <w:szCs w:val="24"/>
                <w:u w:val="none"/>
                <w:lang w:val="en-US" w:eastAsia="zh-CN" w:bidi="ar"/>
              </w:rPr>
              <w:t>资料名称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1</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2</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委托招标合同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3</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工程款支付凭证</w:t>
            </w:r>
          </w:p>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（工程款</w:t>
            </w:r>
            <w:r>
              <w:rPr>
                <w:rFonts w:hint="eastAsia" w:ascii="仿宋_GB2312" w:cs="仿宋_GB2312"/>
                <w:i w:val="0"/>
                <w:iCs w:val="0"/>
                <w:color w:val="auto"/>
                <w:kern w:val="0"/>
                <w:sz w:val="24"/>
                <w:szCs w:val="24"/>
                <w:u w:val="none"/>
                <w:lang w:val="en-US" w:eastAsia="zh-CN" w:bidi="ar"/>
              </w:rPr>
              <w:t>申请</w:t>
            </w:r>
            <w:r>
              <w:rPr>
                <w:rFonts w:hint="eastAsia" w:ascii="仿宋_GB2312" w:hAnsi="宋体" w:eastAsia="仿宋_GB2312" w:cs="仿宋_GB2312"/>
                <w:i w:val="0"/>
                <w:iCs w:val="0"/>
                <w:color w:val="auto"/>
                <w:kern w:val="0"/>
                <w:sz w:val="24"/>
                <w:szCs w:val="24"/>
                <w:u w:val="none"/>
                <w:lang w:val="en-US" w:eastAsia="zh-CN" w:bidi="ar"/>
              </w:rPr>
              <w:t>单、结算单、银行入账凭证</w:t>
            </w:r>
            <w:r>
              <w:rPr>
                <w:rFonts w:hint="eastAsia" w:ascii="仿宋_GB2312" w:cs="仿宋_GB2312"/>
                <w:i w:val="0"/>
                <w:iCs w:val="0"/>
                <w:color w:val="auto"/>
                <w:kern w:val="0"/>
                <w:sz w:val="24"/>
                <w:szCs w:val="24"/>
                <w:u w:val="none"/>
                <w:lang w:val="en-US" w:eastAsia="zh-CN" w:bidi="ar"/>
              </w:rPr>
              <w:t>等</w:t>
            </w:r>
            <w:r>
              <w:rPr>
                <w:rFonts w:hint="eastAsia" w:ascii="仿宋_GB2312" w:hAnsi="宋体" w:eastAsia="仿宋_GB2312" w:cs="仿宋_GB2312"/>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4</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与建筑企业约定实施建筑工人实名制管理相关内容合同或协议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162"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楷体_GB2312" w:eastAsia="楷体_GB2312" w:cs="楷体_GB2312"/>
                <w:i w:val="0"/>
                <w:iCs w:val="0"/>
                <w:color w:val="auto"/>
                <w:kern w:val="0"/>
                <w:sz w:val="32"/>
                <w:szCs w:val="32"/>
                <w:u w:val="none"/>
                <w:lang w:val="en-US" w:eastAsia="zh-CN" w:bidi="ar"/>
              </w:rPr>
            </w:pPr>
          </w:p>
          <w:p>
            <w:pPr>
              <w:pStyle w:val="2"/>
              <w:rPr>
                <w:rFonts w:hint="eastAsia" w:ascii="楷体_GB2312" w:eastAsia="楷体_GB2312" w:cs="楷体_GB2312"/>
                <w:i w:val="0"/>
                <w:iCs w:val="0"/>
                <w:color w:val="auto"/>
                <w:kern w:val="0"/>
                <w:sz w:val="32"/>
                <w:szCs w:val="32"/>
                <w:u w:val="none"/>
                <w:lang w:val="en-US" w:eastAsia="zh-CN" w:bidi="ar"/>
              </w:rPr>
            </w:pPr>
          </w:p>
          <w:p>
            <w:pPr>
              <w:pStyle w:val="4"/>
              <w:rPr>
                <w:rFonts w:hint="eastAsia"/>
                <w:lang w:val="en-US" w:eastAsia="zh-CN"/>
              </w:rPr>
            </w:pPr>
          </w:p>
          <w:p>
            <w:pPr>
              <w:keepNext w:val="0"/>
              <w:keepLines w:val="0"/>
              <w:pageBreakBefore w:val="0"/>
              <w:widowControl/>
              <w:suppressLineNumbers w:val="0"/>
              <w:kinsoku/>
              <w:overflowPunct/>
              <w:topLinePunct w:val="0"/>
              <w:autoSpaceDE/>
              <w:autoSpaceDN/>
              <w:bidi w:val="0"/>
              <w:spacing w:line="540" w:lineRule="exact"/>
              <w:jc w:val="left"/>
              <w:textAlignment w:val="center"/>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eastAsia="zh-CN" w:bidi="ar"/>
              </w:rPr>
              <w:t>附件</w:t>
            </w:r>
            <w:r>
              <w:rPr>
                <w:rFonts w:hint="eastAsia" w:ascii="黑体" w:hAnsi="黑体" w:eastAsia="黑体" w:cs="黑体"/>
                <w:color w:val="auto"/>
                <w:kern w:val="0"/>
                <w:sz w:val="32"/>
                <w:szCs w:val="32"/>
                <w:lang w:val="en-US" w:eastAsia="zh-CN" w:bidi="ar"/>
              </w:rPr>
              <w:t>2-2</w:t>
            </w:r>
          </w:p>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楷体_GB2312" w:hAnsi="宋体" w:eastAsia="楷体_GB2312" w:cs="楷体_GB2312"/>
                <w:i w:val="0"/>
                <w:iCs w:val="0"/>
                <w:color w:val="auto"/>
                <w:sz w:val="24"/>
                <w:szCs w:val="24"/>
                <w:u w:val="none"/>
              </w:rPr>
            </w:pPr>
            <w:r>
              <w:rPr>
                <w:rFonts w:hint="eastAsia" w:ascii="方正小标宋简体" w:hAnsi="方正小标宋简体" w:eastAsia="方正小标宋简体" w:cs="方正小标宋简体"/>
                <w:i w:val="0"/>
                <w:iCs w:val="0"/>
                <w:color w:val="auto"/>
                <w:kern w:val="0"/>
                <w:sz w:val="44"/>
                <w:szCs w:val="44"/>
                <w:u w:val="none"/>
                <w:lang w:val="en-US" w:eastAsia="zh-CN" w:bidi="ar"/>
              </w:rPr>
              <w:t>检查资料清单（施工单位）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方正小标宋简体" w:hAnsi="方正小标宋简体" w:eastAsia="方正小标宋简体" w:cs="方正小标宋简体"/>
                <w:i w:val="0"/>
                <w:iCs w:val="0"/>
                <w:color w:val="auto"/>
                <w:sz w:val="24"/>
                <w:szCs w:val="24"/>
                <w:u w:val="none"/>
              </w:rPr>
            </w:pPr>
            <w:r>
              <w:rPr>
                <w:rFonts w:hint="eastAsia" w:ascii="方正小标宋简体" w:hAnsi="方正小标宋简体" w:eastAsia="方正小标宋简体" w:cs="方正小标宋简体"/>
                <w:i w:val="0"/>
                <w:iCs w:val="0"/>
                <w:color w:val="auto"/>
                <w:kern w:val="0"/>
                <w:sz w:val="24"/>
                <w:szCs w:val="24"/>
                <w:u w:val="none"/>
                <w:lang w:val="en-US" w:eastAsia="zh-CN" w:bidi="ar"/>
              </w:rPr>
              <w:t>序号</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方正小标宋简体" w:hAnsi="方正小标宋简体" w:eastAsia="方正小标宋简体" w:cs="方正小标宋简体"/>
                <w:i w:val="0"/>
                <w:iCs w:val="0"/>
                <w:color w:val="auto"/>
                <w:sz w:val="24"/>
                <w:szCs w:val="24"/>
                <w:u w:val="none"/>
              </w:rPr>
            </w:pPr>
            <w:r>
              <w:rPr>
                <w:rFonts w:hint="eastAsia" w:ascii="方正小标宋简体" w:hAnsi="方正小标宋简体" w:eastAsia="方正小标宋简体" w:cs="方正小标宋简体"/>
                <w:i w:val="0"/>
                <w:iCs w:val="0"/>
                <w:color w:val="auto"/>
                <w:kern w:val="0"/>
                <w:sz w:val="24"/>
                <w:szCs w:val="24"/>
                <w:u w:val="none"/>
                <w:lang w:val="en-US" w:eastAsia="zh-CN" w:bidi="ar"/>
              </w:rPr>
              <w:t>资料名称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1</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施工总包单位资质证书、施工合同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2</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专业分包、劳务分包合同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3</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专业分包单位及劳务分包单位资质证书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4</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材料、设备采购（租赁）合同及对应发票、流水凭证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5</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专业分包、劳务分包工程款支付凭证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6</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施工单位自有机械设备、周转材料的，提供相应证明材料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7</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建筑工人实名制管理制度及建立建筑工人实名制管理</w:t>
            </w:r>
            <w:r>
              <w:rPr>
                <w:rFonts w:hint="eastAsia" w:ascii="仿宋_GB2312" w:cs="仿宋_GB2312"/>
                <w:i w:val="0"/>
                <w:iCs w:val="0"/>
                <w:color w:val="auto"/>
                <w:kern w:val="0"/>
                <w:sz w:val="24"/>
                <w:szCs w:val="24"/>
                <w:u w:val="none"/>
                <w:lang w:val="en-US" w:eastAsia="zh-CN" w:bidi="ar"/>
              </w:rPr>
              <w:t>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8</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实现建筑工人实名制管理所</w:t>
            </w:r>
            <w:r>
              <w:rPr>
                <w:rFonts w:hint="eastAsia" w:ascii="仿宋_GB2312" w:cs="仿宋_GB2312"/>
                <w:i w:val="0"/>
                <w:iCs w:val="0"/>
                <w:color w:val="auto"/>
                <w:kern w:val="0"/>
                <w:sz w:val="24"/>
                <w:szCs w:val="24"/>
                <w:u w:val="none"/>
                <w:lang w:val="en-US" w:eastAsia="zh-CN" w:bidi="ar"/>
              </w:rPr>
              <w:t>需</w:t>
            </w:r>
            <w:bookmarkStart w:id="0" w:name="_GoBack"/>
            <w:bookmarkEnd w:id="0"/>
            <w:r>
              <w:rPr>
                <w:rFonts w:hint="eastAsia" w:ascii="仿宋_GB2312" w:hAnsi="宋体" w:eastAsia="仿宋_GB2312" w:cs="仿宋_GB2312"/>
                <w:i w:val="0"/>
                <w:iCs w:val="0"/>
                <w:color w:val="auto"/>
                <w:kern w:val="0"/>
                <w:sz w:val="24"/>
                <w:szCs w:val="24"/>
                <w:u w:val="none"/>
                <w:lang w:val="en-US" w:eastAsia="zh-CN" w:bidi="ar"/>
              </w:rPr>
              <w:t>的硬件设施设备清单及照片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9</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建筑工人信息及时上传平台的截图（确认跟福建省人力资源和社会保障厅劳务实名制平台、全国建筑工人管理服务信息平台均已对接）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11</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项目经理、技术负责人、质量管理负责人、安全管理负责人执业证书、劳动合同、社保缴纳凭证、工资支付凭证（近三个月）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12</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分包单位现场负责人劳动合同、社保缴纳凭证（近三个月）、工资支付凭证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13</w:t>
            </w:r>
          </w:p>
        </w:tc>
        <w:tc>
          <w:tcPr>
            <w:tcW w:w="7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40" w:lineRule="exact"/>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建筑工人实名制管理人员劳务员证书、劳动合同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MThhZGJiNTc3MDVhMjhjMDY4YWE0ZjMzZTBmYzEifQ=="/>
  </w:docVars>
  <w:rsids>
    <w:rsidRoot w:val="7C091AC7"/>
    <w:rsid w:val="38276634"/>
    <w:rsid w:val="7C091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宋体" w:hAnsi="宋体" w:eastAsia="仿宋_GB2312" w:cs="Times New Roman"/>
      <w:kern w:val="2"/>
      <w:sz w:val="31"/>
      <w:szCs w:val="3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sz w:val="32"/>
      <w:szCs w:val="20"/>
    </w:rPr>
  </w:style>
  <w:style w:type="paragraph" w:styleId="3">
    <w:name w:val="Body Text Indent"/>
    <w:basedOn w:val="1"/>
    <w:qFormat/>
    <w:uiPriority w:val="0"/>
    <w:pPr>
      <w:spacing w:after="120" w:afterLines="0"/>
      <w:ind w:left="420" w:leftChars="200"/>
    </w:pPr>
  </w:style>
  <w:style w:type="paragraph" w:styleId="4">
    <w:name w:val="index 6"/>
    <w:basedOn w:val="1"/>
    <w:next w:val="1"/>
    <w:qFormat/>
    <w:uiPriority w:val="0"/>
    <w:pPr>
      <w:ind w:left="1000" w:leftChars="10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rPr>
      <w:rFonts w:ascii="Tahoma" w:hAnsi="Tahoma" w:cs="宋体"/>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1594</Words>
  <Characters>1620</Characters>
  <Lines>0</Lines>
  <Paragraphs>0</Paragraphs>
  <TotalTime>3</TotalTime>
  <ScaleCrop>false</ScaleCrop>
  <LinksUpToDate>false</LinksUpToDate>
  <CharactersWithSpaces>1700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2022-08-30T08:56:00Z</dcterms:created>
  <dc:creator>芳</dc:creator>
  <cp:lastModifiedBy>Administrator</cp:lastModifiedBy>
  <dcterms:modified xsi:type="dcterms:W3CDTF">2022-09-01T02:20:23Z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3AAED776F47545F69F016755E8271E86</vt:lpwstr>
  </property>
</Properties>
</file>