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rPr>
      </w:pPr>
      <w:r>
        <w:rPr>
          <w:rFonts w:hint="eastAsia" w:ascii="黑体" w:hAnsi="黑体" w:eastAsia="黑体" w:cs="黑体"/>
          <w:sz w:val="48"/>
          <w:szCs w:val="48"/>
          <w:lang w:eastAsia="zh-CN"/>
        </w:rPr>
        <w:t>明</w:t>
      </w:r>
      <w:r>
        <w:rPr>
          <w:rFonts w:hint="eastAsia" w:ascii="黑体" w:hAnsi="黑体" w:eastAsia="黑体" w:cs="黑体"/>
          <w:sz w:val="48"/>
          <w:szCs w:val="48"/>
        </w:rPr>
        <w:t>溪县市场监督管理局20</w:t>
      </w:r>
      <w:r>
        <w:rPr>
          <w:rFonts w:hint="eastAsia" w:ascii="黑体" w:hAnsi="黑体" w:eastAsia="黑体" w:cs="黑体"/>
          <w:sz w:val="48"/>
          <w:szCs w:val="48"/>
        </w:rPr>
        <w:t>2</w:t>
      </w:r>
      <w:r>
        <w:rPr>
          <w:rFonts w:hint="eastAsia" w:ascii="黑体" w:hAnsi="黑体" w:eastAsia="黑体" w:cs="黑体"/>
          <w:sz w:val="48"/>
          <w:szCs w:val="48"/>
        </w:rPr>
        <w:t>1年</w:t>
      </w:r>
      <w:r>
        <w:rPr>
          <w:rFonts w:hint="eastAsia" w:ascii="黑体" w:hAnsi="黑体" w:eastAsia="黑体" w:cs="黑体"/>
          <w:sz w:val="48"/>
          <w:szCs w:val="48"/>
          <w:lang w:val="en-US" w:eastAsia="zh-CN"/>
        </w:rPr>
        <w:t>9</w:t>
      </w:r>
      <w:r>
        <w:rPr>
          <w:rFonts w:hint="eastAsia" w:ascii="黑体" w:hAnsi="黑体" w:eastAsia="黑体" w:cs="黑体"/>
          <w:sz w:val="48"/>
          <w:szCs w:val="48"/>
        </w:rPr>
        <w:t>月</w:t>
      </w:r>
    </w:p>
    <w:p>
      <w:pPr>
        <w:jc w:val="center"/>
        <w:rPr>
          <w:sz w:val="36"/>
          <w:szCs w:val="36"/>
        </w:rPr>
      </w:pPr>
      <w:r>
        <w:rPr>
          <w:rFonts w:hint="eastAsia" w:ascii="黑体" w:hAnsi="黑体" w:eastAsia="黑体" w:cs="黑体"/>
          <w:sz w:val="48"/>
          <w:szCs w:val="48"/>
        </w:rPr>
        <w:t>药品零售企业飞行检查结果公示</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根据《三明市食品药品监督管理局关于药品经营质量管理规范认证有关事项的通知》（明食药监药流〔2017〕64号），2021年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月我局对县内</w:t>
      </w:r>
      <w:r>
        <w:rPr>
          <w:rFonts w:hint="eastAsia" w:ascii="仿宋_GB2312" w:hAnsi="仿宋_GB2312" w:eastAsia="仿宋_GB2312" w:cs="仿宋_GB2312"/>
          <w:sz w:val="32"/>
          <w:szCs w:val="32"/>
          <w:lang w:val="en-US" w:eastAsia="zh-CN"/>
        </w:rPr>
        <w:t>2家</w:t>
      </w:r>
      <w:r>
        <w:rPr>
          <w:rFonts w:hint="eastAsia" w:ascii="仿宋_GB2312" w:hAnsi="仿宋_GB2312" w:eastAsia="仿宋_GB2312" w:cs="仿宋_GB2312"/>
          <w:sz w:val="32"/>
          <w:szCs w:val="32"/>
        </w:rPr>
        <w:t>药品零售企业开展飞行检查，现将检查结果予以公示，接受社会各界监督。</w:t>
      </w:r>
    </w:p>
    <w:p>
      <w:pPr>
        <w:rPr>
          <w:rFonts w:hint="eastAsia" w:ascii="仿宋_GB2312" w:hAnsi="仿宋_GB2312" w:eastAsia="仿宋_GB2312" w:cs="仿宋_GB2312"/>
          <w:sz w:val="32"/>
          <w:szCs w:val="32"/>
          <w:lang w:val="en-US" w:eastAsia="zh-CN"/>
        </w:rPr>
      </w:pPr>
      <w:r>
        <w:rPr>
          <w:rFonts w:hint="eastAsia"/>
          <w:sz w:val="32"/>
          <w:szCs w:val="32"/>
        </w:rPr>
        <w:t xml:space="preserve"> 　 </w:t>
      </w:r>
      <w:r>
        <w:rPr>
          <w:rFonts w:hint="eastAsia" w:ascii="仿宋_GB2312" w:hAnsi="仿宋_GB2312" w:eastAsia="仿宋_GB2312" w:cs="仿宋_GB2312"/>
          <w:sz w:val="32"/>
          <w:szCs w:val="32"/>
        </w:rPr>
        <w:t>监督电话：0598-</w:t>
      </w:r>
      <w:r>
        <w:rPr>
          <w:rFonts w:hint="eastAsia" w:ascii="仿宋_GB2312" w:hAnsi="仿宋_GB2312" w:eastAsia="仿宋_GB2312" w:cs="仿宋_GB2312"/>
          <w:sz w:val="32"/>
          <w:szCs w:val="32"/>
          <w:lang w:val="en-US" w:eastAsia="zh-CN"/>
        </w:rPr>
        <w:t>2860315</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业务电话：0598-</w:t>
      </w:r>
      <w:r>
        <w:rPr>
          <w:rFonts w:hint="eastAsia" w:ascii="仿宋_GB2312" w:hAnsi="仿宋_GB2312" w:eastAsia="仿宋_GB2312" w:cs="仿宋_GB2312"/>
          <w:sz w:val="32"/>
          <w:szCs w:val="32"/>
          <w:lang w:val="en-US" w:eastAsia="zh-CN"/>
        </w:rPr>
        <w:t>8758395</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sz w:val="32"/>
          <w:szCs w:val="32"/>
          <w:lang w:eastAsia="zh-CN"/>
        </w:rPr>
        <w:t>明溪</w:t>
      </w:r>
      <w:r>
        <w:rPr>
          <w:rFonts w:hint="eastAsia" w:ascii="仿宋_GB2312" w:hAnsi="仿宋_GB2312" w:eastAsia="仿宋_GB2312" w:cs="仿宋_GB2312"/>
          <w:sz w:val="32"/>
          <w:szCs w:val="32"/>
        </w:rPr>
        <w:t>县市场监督管理局药品化妆品监管股（</w:t>
      </w:r>
      <w:r>
        <w:rPr>
          <w:rFonts w:hint="eastAsia" w:ascii="仿宋_GB2312" w:hAnsi="仿宋_GB2312" w:eastAsia="仿宋_GB2312" w:cs="仿宋_GB2312"/>
          <w:sz w:val="32"/>
          <w:szCs w:val="32"/>
          <w:lang w:eastAsia="zh-CN"/>
        </w:rPr>
        <w:t>紫岭路</w:t>
      </w:r>
      <w:r>
        <w:rPr>
          <w:rFonts w:hint="eastAsia" w:ascii="仿宋_GB2312" w:hAnsi="仿宋_GB2312" w:eastAsia="仿宋_GB2312" w:cs="仿宋_GB2312"/>
          <w:sz w:val="32"/>
          <w:szCs w:val="32"/>
          <w:lang w:val="en-US" w:eastAsia="zh-CN"/>
        </w:rPr>
        <w:t>666号</w:t>
      </w:r>
      <w:r>
        <w:rPr>
          <w:rFonts w:hint="eastAsia" w:ascii="仿宋_GB2312" w:hAnsi="仿宋_GB2312" w:eastAsia="仿宋_GB2312" w:cs="仿宋_GB2312"/>
          <w:sz w:val="32"/>
          <w:szCs w:val="32"/>
        </w:rPr>
        <w:t>）</w:t>
      </w:r>
    </w:p>
    <w:p>
      <w:pPr>
        <w:ind w:firstLine="640"/>
        <w:rPr>
          <w:sz w:val="32"/>
          <w:szCs w:val="32"/>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8"/>
          <w:szCs w:val="28"/>
          <w:lang w:eastAsia="zh-CN"/>
        </w:rPr>
        <w:t>明溪</w:t>
      </w:r>
      <w:r>
        <w:rPr>
          <w:rFonts w:hint="eastAsia" w:ascii="仿宋_GB2312" w:hAnsi="仿宋_GB2312" w:eastAsia="仿宋_GB2312" w:cs="仿宋_GB2312"/>
          <w:sz w:val="28"/>
          <w:szCs w:val="28"/>
        </w:rPr>
        <w:t>县市场监督管理局2021年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月药品零售企业飞行检查结果公示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644"/>
        <w:gridCol w:w="930"/>
        <w:gridCol w:w="983"/>
        <w:gridCol w:w="1167"/>
        <w:gridCol w:w="4916"/>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44"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检查时间</w:t>
            </w:r>
          </w:p>
        </w:tc>
        <w:tc>
          <w:tcPr>
            <w:tcW w:w="930"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检查项目</w:t>
            </w:r>
          </w:p>
        </w:tc>
        <w:tc>
          <w:tcPr>
            <w:tcW w:w="983"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市场主体名称</w:t>
            </w:r>
          </w:p>
        </w:tc>
        <w:tc>
          <w:tcPr>
            <w:tcW w:w="1167"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许可证号</w:t>
            </w:r>
          </w:p>
        </w:tc>
        <w:tc>
          <w:tcPr>
            <w:tcW w:w="4916"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抽查情况</w:t>
            </w:r>
          </w:p>
        </w:tc>
        <w:tc>
          <w:tcPr>
            <w:tcW w:w="893" w:type="dxa"/>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44"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日</w:t>
            </w:r>
          </w:p>
        </w:tc>
        <w:tc>
          <w:tcPr>
            <w:tcW w:w="93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《药品经营质量管理规范》</w:t>
            </w:r>
          </w:p>
        </w:tc>
        <w:tc>
          <w:tcPr>
            <w:tcW w:w="983" w:type="dxa"/>
          </w:tcPr>
          <w:p>
            <w:pPr>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eastAsia="zh-CN"/>
              </w:rPr>
              <w:t>福建康佰家医药集团有限公司明</w:t>
            </w:r>
            <w:r>
              <w:rPr>
                <w:rFonts w:hint="eastAsia" w:ascii="仿宋_GB2312" w:hAnsi="仿宋_GB2312" w:eastAsia="仿宋_GB2312" w:cs="仿宋_GB2312"/>
                <w:color w:val="333333"/>
                <w:sz w:val="24"/>
                <w:szCs w:val="24"/>
              </w:rPr>
              <w:t>溪</w:t>
            </w:r>
            <w:r>
              <w:rPr>
                <w:rFonts w:hint="eastAsia" w:ascii="仿宋_GB2312" w:hAnsi="仿宋_GB2312" w:eastAsia="仿宋_GB2312" w:cs="仿宋_GB2312"/>
                <w:color w:val="333333"/>
                <w:sz w:val="24"/>
                <w:szCs w:val="24"/>
                <w:lang w:eastAsia="zh-CN"/>
              </w:rPr>
              <w:t>东新店</w:t>
            </w:r>
          </w:p>
        </w:tc>
        <w:tc>
          <w:tcPr>
            <w:tcW w:w="1167" w:type="dxa"/>
          </w:tcPr>
          <w:p>
            <w:pPr>
              <w:rPr>
                <w:rFonts w:hint="eastAsia" w:ascii="仿宋_GB2312" w:hAnsi="仿宋_GB2312" w:eastAsia="仿宋_GB2312" w:cs="仿宋_GB2312"/>
                <w:sz w:val="24"/>
                <w:szCs w:val="24"/>
              </w:rPr>
            </w:pPr>
            <w:r>
              <w:rPr>
                <w:rFonts w:hint="eastAsia" w:ascii="仿宋_GB2312" w:hAnsi="仿宋_GB2312" w:eastAsia="仿宋_GB2312" w:cs="仿宋_GB2312"/>
                <w:color w:val="333333"/>
                <w:sz w:val="24"/>
                <w:szCs w:val="24"/>
                <w:lang w:val="en-US" w:eastAsia="zh-CN"/>
              </w:rPr>
              <w:t>闽CB5989002</w:t>
            </w:r>
          </w:p>
        </w:tc>
        <w:tc>
          <w:tcPr>
            <w:tcW w:w="4916"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16</w:t>
            </w:r>
            <w:r>
              <w:rPr>
                <w:rFonts w:hint="eastAsia" w:ascii="仿宋_GB2312" w:hAnsi="仿宋_GB2312" w:eastAsia="仿宋_GB2312" w:cs="仿宋_GB2312"/>
                <w:sz w:val="24"/>
                <w:szCs w:val="24"/>
                <w:lang w:val="en-US" w:eastAsia="zh-CN"/>
              </w:rPr>
              <w:t>701</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销售处方药，无销售处方单。</w:t>
            </w:r>
          </w:p>
        </w:tc>
        <w:tc>
          <w:tcPr>
            <w:tcW w:w="893" w:type="dxa"/>
          </w:tcPr>
          <w:p>
            <w:pPr>
              <w:spacing w:line="200" w:lineRule="exact"/>
              <w:jc w:val="left"/>
              <w:rPr>
                <w:rFonts w:hint="eastAsia" w:ascii="仿宋_GB2312" w:hAnsi="仿宋_GB2312" w:eastAsia="仿宋_GB2312" w:cs="仿宋_GB2312"/>
                <w:sz w:val="24"/>
                <w:szCs w:val="24"/>
              </w:rPr>
            </w:pPr>
          </w:p>
          <w:p>
            <w:pPr>
              <w:spacing w:line="2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 w:type="dxa"/>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44"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13</w:t>
            </w:r>
            <w:r>
              <w:rPr>
                <w:rFonts w:hint="eastAsia" w:ascii="仿宋_GB2312" w:hAnsi="仿宋_GB2312" w:eastAsia="仿宋_GB2312" w:cs="仿宋_GB2312"/>
                <w:sz w:val="24"/>
                <w:szCs w:val="24"/>
              </w:rPr>
              <w:t>日</w:t>
            </w:r>
          </w:p>
        </w:tc>
        <w:tc>
          <w:tcPr>
            <w:tcW w:w="930"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《药品经营质量管理规范》</w:t>
            </w:r>
          </w:p>
        </w:tc>
        <w:tc>
          <w:tcPr>
            <w:tcW w:w="983" w:type="dxa"/>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明溪县黄医生大药房</w:t>
            </w:r>
          </w:p>
        </w:tc>
        <w:tc>
          <w:tcPr>
            <w:tcW w:w="1167" w:type="dxa"/>
          </w:tcPr>
          <w:p>
            <w:pPr>
              <w:rPr>
                <w:rFonts w:hint="eastAsia" w:ascii="仿宋_GB2312" w:hAnsi="仿宋_GB2312" w:eastAsia="仿宋_GB2312" w:cs="仿宋_GB2312"/>
                <w:sz w:val="24"/>
                <w:szCs w:val="24"/>
                <w:lang w:val="en-US"/>
              </w:rPr>
            </w:pPr>
            <w:r>
              <w:rPr>
                <w:rFonts w:hint="eastAsia" w:ascii="仿宋_GB2312" w:hAnsi="仿宋_GB2312" w:eastAsia="仿宋_GB2312" w:cs="仿宋_GB2312"/>
                <w:color w:val="333333"/>
                <w:sz w:val="24"/>
                <w:szCs w:val="24"/>
                <w:lang w:val="en-US" w:eastAsia="zh-CN"/>
              </w:rPr>
              <w:t>闽DB5989013</w:t>
            </w:r>
          </w:p>
        </w:tc>
        <w:tc>
          <w:tcPr>
            <w:tcW w:w="4916"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161</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未开启</w:t>
            </w:r>
            <w:r>
              <w:rPr>
                <w:rFonts w:hint="eastAsia" w:ascii="仿宋_GB2312" w:hAnsi="仿宋_GB2312" w:eastAsia="仿宋_GB2312" w:cs="仿宋_GB2312"/>
                <w:sz w:val="24"/>
                <w:szCs w:val="24"/>
              </w:rPr>
              <w:t>阴凉柜</w:t>
            </w:r>
            <w:r>
              <w:rPr>
                <w:rFonts w:hint="eastAsia" w:ascii="仿宋_GB2312" w:hAnsi="仿宋_GB2312" w:eastAsia="仿宋_GB2312" w:cs="仿宋_GB2312"/>
                <w:sz w:val="24"/>
                <w:szCs w:val="24"/>
                <w:lang w:eastAsia="zh-CN"/>
              </w:rPr>
              <w:t>内的降温设备，致使柜内温度达到</w:t>
            </w:r>
            <w:r>
              <w:rPr>
                <w:rFonts w:hint="eastAsia" w:ascii="仿宋_GB2312" w:hAnsi="仿宋_GB2312" w:eastAsia="仿宋_GB2312" w:cs="仿宋_GB2312"/>
                <w:sz w:val="24"/>
                <w:szCs w:val="24"/>
                <w:lang w:val="en-US" w:eastAsia="zh-CN"/>
              </w:rPr>
              <w:t>28度，不符合冷藏药品的贮存温度。</w:t>
            </w:r>
          </w:p>
        </w:tc>
        <w:tc>
          <w:tcPr>
            <w:tcW w:w="893" w:type="dxa"/>
          </w:tcPr>
          <w:p>
            <w:pPr>
              <w:spacing w:line="200" w:lineRule="exact"/>
              <w:jc w:val="left"/>
              <w:rPr>
                <w:rFonts w:hint="eastAsia" w:ascii="仿宋_GB2312" w:hAnsi="仿宋_GB2312" w:eastAsia="仿宋_GB2312" w:cs="仿宋_GB2312"/>
                <w:sz w:val="24"/>
                <w:szCs w:val="24"/>
              </w:rPr>
            </w:pPr>
            <w:bookmarkStart w:id="0" w:name="_GoBack"/>
            <w:bookmarkEnd w:id="0"/>
          </w:p>
          <w:p>
            <w:pPr>
              <w:spacing w:line="200" w:lineRule="exact"/>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责令限期改正、给予警告</w:t>
            </w:r>
          </w:p>
        </w:tc>
      </w:tr>
    </w:tbl>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（备注栏填写对抽查发现的问题采取的措施等）</w:t>
      </w:r>
    </w:p>
    <w:sectPr>
      <w:pgSz w:w="12240" w:h="15840"/>
      <w:pgMar w:top="1134" w:right="1134" w:bottom="1134" w:left="1134"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DA"/>
    <w:rsid w:val="00223BCF"/>
    <w:rsid w:val="00345216"/>
    <w:rsid w:val="00610ADD"/>
    <w:rsid w:val="00780B4F"/>
    <w:rsid w:val="007B6360"/>
    <w:rsid w:val="00812DFC"/>
    <w:rsid w:val="008B0EF9"/>
    <w:rsid w:val="008C3C00"/>
    <w:rsid w:val="00950849"/>
    <w:rsid w:val="00956BDA"/>
    <w:rsid w:val="00992814"/>
    <w:rsid w:val="00A243C9"/>
    <w:rsid w:val="00B310E6"/>
    <w:rsid w:val="00CC71FA"/>
    <w:rsid w:val="00FA538E"/>
    <w:rsid w:val="0DA2352C"/>
    <w:rsid w:val="3473160B"/>
    <w:rsid w:val="3B164F24"/>
    <w:rsid w:val="581F3714"/>
    <w:rsid w:val="7A7E0295"/>
    <w:rsid w:val="7CEF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73</Words>
  <Characters>422</Characters>
  <Lines>3</Lines>
  <Paragraphs>1</Paragraphs>
  <TotalTime>36</TotalTime>
  <ScaleCrop>false</ScaleCrop>
  <LinksUpToDate>false</LinksUpToDate>
  <CharactersWithSpaces>494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2018-07-04T02:09:00Z</dcterms:created>
  <dc:creator>微软用户</dc:creator>
  <cp:lastModifiedBy>江。</cp:lastModifiedBy>
  <dcterms:modified xsi:type="dcterms:W3CDTF">2021-10-22T02:06:41Z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64E382B08EB84597A83BC669121A810B</vt:lpwstr>
  </property>
</Properties>
</file>