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690C61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C61" w:rsidRDefault="00690C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2020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690C61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食品细类（四级）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690C61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C61" w:rsidRDefault="00690C61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猪腿肉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 w:rsidP="008E2093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牛肉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牛肉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8664B8">
            <w:pPr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8664B8">
            <w:pPr>
              <w:jc w:val="center"/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275DB5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 w:rsidP="00E22471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冻大鸡胸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8664B8">
            <w:pPr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8664B8">
            <w:pPr>
              <w:jc w:val="center"/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275DB5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 w:rsidP="00E2247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鸡胸肉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冻鸡腿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冻鸭边腿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鸭边腿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韭菜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不合格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腐霉利</w:t>
            </w:r>
            <w:r>
              <w:t>,mg/kg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0.418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线椒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尖椒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圆椒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西芹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大白菜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大白菜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油麦菜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麦菜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长豆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草鱼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鲈鱼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明溪县城关秀冬水产品摊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桂鱼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明溪县城关薛勇海产摊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淡鲈鱼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明溪县城关水生水产摊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桂鱼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明溪县姐妹海鲜摊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草鱼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明溪县佰旺海鲜馆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乌鱼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明溪县佰旺海鲜馆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鲈鱼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明溪县城关薛勇海产摊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黄瓜鱼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明溪县玉钦海鲜摊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鲈鱼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明溪县乐华海鲜摊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黄瓜鱼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明溪县城关水生水产摊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不合格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氧氟沙星</w:t>
            </w:r>
            <w:r>
              <w:t>,ug/kg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30.0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金昌鱼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明溪县城关水生水产摊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多宝鱼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明溪县姐妹海鲜摊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鲍鱼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明溪县城关秀冬水产品摊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活明虾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明溪县城关薛勇海产摊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明溪县乐华海鲜摊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明溪县玉钦海鲜摊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明溪县城关秀冬水产品摊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明溪县姐妹海鲜摊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明溪县乐华海鲜摊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明溪县玉钦海鲜摊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其他水产品（牛蛙等）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沃柑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沃柑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明溪县卡亚茶餐厅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沃柑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明溪县缤纷水果捞店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本地脐橙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自家橙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明溪县卡亚茶餐厅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米蕉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香蕉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明溪县卡亚茶餐厅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其他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草莓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明溪县卡亚茶餐厅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4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t>NCP20350421372430137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CD47A6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草莓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t>2020.04.23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明溪县缤纷水果捞店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CD47A6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鸡蛋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明溪县满家乐超市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NCP20350421372430113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红壳鸡蛋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红壳鸡蛋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明溪县鲜鑫蛋行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t>NCP20350421372430142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 w:rsidP="006128B4"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白壳鸡蛋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t>2020.04.21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明溪县鲜鑫蛋行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 w:rsidP="006128B4">
            <w:r>
              <w:rPr>
                <w:rFonts w:cs="宋体" w:hint="eastAsia"/>
              </w:rPr>
              <w:t>未检出</w:t>
            </w:r>
          </w:p>
        </w:tc>
      </w:tr>
      <w:tr w:rsidR="00690C61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C61" w:rsidRDefault="00690C6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C61" w:rsidRDefault="00690C61"/>
        </w:tc>
      </w:tr>
    </w:tbl>
    <w:p w:rsidR="00690C61" w:rsidRDefault="00690C61"/>
    <w:sectPr w:rsidR="00690C61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F22D3"/>
    <w:rsid w:val="00186129"/>
    <w:rsid w:val="001E3338"/>
    <w:rsid w:val="002110B6"/>
    <w:rsid w:val="002209B8"/>
    <w:rsid w:val="00275DB5"/>
    <w:rsid w:val="003F0C37"/>
    <w:rsid w:val="00421BC5"/>
    <w:rsid w:val="00451CFA"/>
    <w:rsid w:val="004523FF"/>
    <w:rsid w:val="004B0959"/>
    <w:rsid w:val="004F3D73"/>
    <w:rsid w:val="004F6C3C"/>
    <w:rsid w:val="00550A52"/>
    <w:rsid w:val="005962E6"/>
    <w:rsid w:val="006128B4"/>
    <w:rsid w:val="00690C61"/>
    <w:rsid w:val="006D0F16"/>
    <w:rsid w:val="00706D6B"/>
    <w:rsid w:val="00712C4F"/>
    <w:rsid w:val="007165CA"/>
    <w:rsid w:val="0074414C"/>
    <w:rsid w:val="0076094E"/>
    <w:rsid w:val="00761E44"/>
    <w:rsid w:val="007B7C76"/>
    <w:rsid w:val="007C0C7C"/>
    <w:rsid w:val="007E1FAB"/>
    <w:rsid w:val="008664B8"/>
    <w:rsid w:val="008D342D"/>
    <w:rsid w:val="008E2093"/>
    <w:rsid w:val="009A5964"/>
    <w:rsid w:val="009C275D"/>
    <w:rsid w:val="009F4082"/>
    <w:rsid w:val="00A36D2C"/>
    <w:rsid w:val="00A613FD"/>
    <w:rsid w:val="00AA11EE"/>
    <w:rsid w:val="00AF7629"/>
    <w:rsid w:val="00B108F1"/>
    <w:rsid w:val="00B70B52"/>
    <w:rsid w:val="00B84879"/>
    <w:rsid w:val="00C028B3"/>
    <w:rsid w:val="00C3633A"/>
    <w:rsid w:val="00C57C4D"/>
    <w:rsid w:val="00C65F39"/>
    <w:rsid w:val="00C82A52"/>
    <w:rsid w:val="00CD47A6"/>
    <w:rsid w:val="00D85E9B"/>
    <w:rsid w:val="00DC583D"/>
    <w:rsid w:val="00E22471"/>
    <w:rsid w:val="00F37840"/>
    <w:rsid w:val="00F81FBC"/>
    <w:rsid w:val="00FD4757"/>
    <w:rsid w:val="00FE0C7E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424</TotalTime>
  <Pages>11</Pages>
  <Words>750</Words>
  <Characters>4277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21</cp:revision>
  <dcterms:created xsi:type="dcterms:W3CDTF">2020-05-25T00:12:00Z</dcterms:created>
  <dcterms:modified xsi:type="dcterms:W3CDTF">2020-05-25T07:33:00Z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