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rPr>
          <w:rFonts w:ascii="仿宋_GB2312" w:hAns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</w:t>
      </w:r>
    </w:p>
    <w:p>
      <w:pPr>
        <w:wordWrap w:val="0"/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</w:p>
    <w:tbl>
      <w:tblPr>
        <w:tblStyle w:val="3"/>
        <w:tblW w:w="139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398"/>
        <w:gridCol w:w="4982"/>
        <w:gridCol w:w="1594"/>
        <w:gridCol w:w="2700"/>
        <w:gridCol w:w="15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3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Times New Roman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采购项目响应报价表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3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报价金额：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万元</w:t>
            </w:r>
          </w:p>
        </w:tc>
        <w:tc>
          <w:tcPr>
            <w:tcW w:w="6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报价单位：</w:t>
            </w:r>
          </w:p>
        </w:tc>
        <w:tc>
          <w:tcPr>
            <w:tcW w:w="4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报价日期：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技术指标要求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供货仪器品牌型号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供货仪器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参数配置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技术指标响应结果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1.1</w:t>
            </w:r>
          </w:p>
        </w:tc>
        <w:tc>
          <w:tcPr>
            <w:tcW w:w="23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二氧化硫分析仪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</w:rPr>
              <w:t>设备用途：用于环境空气中二氧化硫浓度的监测。</w:t>
            </w:r>
          </w:p>
        </w:tc>
        <w:tc>
          <w:tcPr>
            <w:tcW w:w="15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1.2</w:t>
            </w:r>
          </w:p>
        </w:tc>
        <w:tc>
          <w:tcPr>
            <w:tcW w:w="23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配置要求：二氧化硫分析仪主机及相关辅助仪器设备、过滤滤膜、钢瓶标气及减压阀、转接头等。</w:t>
            </w:r>
          </w:p>
        </w:tc>
        <w:tc>
          <w:tcPr>
            <w:tcW w:w="1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1.3</w:t>
            </w:r>
          </w:p>
        </w:tc>
        <w:tc>
          <w:tcPr>
            <w:tcW w:w="23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分析方法：紫外荧光法。</w:t>
            </w:r>
          </w:p>
        </w:tc>
        <w:tc>
          <w:tcPr>
            <w:tcW w:w="1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1.4</w:t>
            </w:r>
          </w:p>
        </w:tc>
        <w:tc>
          <w:tcPr>
            <w:tcW w:w="23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量程：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0-10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20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50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100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500ppb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或更多可选量程，具有量程自动切换功能。</w:t>
            </w:r>
          </w:p>
        </w:tc>
        <w:tc>
          <w:tcPr>
            <w:tcW w:w="1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23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零点噪声：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＜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0.5ppb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；</w:t>
            </w:r>
          </w:p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量程噪声：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≤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2ppb</w:t>
            </w:r>
          </w:p>
        </w:tc>
        <w:tc>
          <w:tcPr>
            <w:tcW w:w="1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1.6</w:t>
            </w:r>
          </w:p>
        </w:tc>
        <w:tc>
          <w:tcPr>
            <w:tcW w:w="23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最低检出限：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＜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1ppb</w:t>
            </w:r>
          </w:p>
        </w:tc>
        <w:tc>
          <w:tcPr>
            <w:tcW w:w="15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23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二氧化硫分析仪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240" w:firstLineChars="100"/>
              <w:jc w:val="both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二氧化硫分析仪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示指误差：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＜±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1% F.S</w:t>
            </w:r>
          </w:p>
        </w:tc>
        <w:tc>
          <w:tcPr>
            <w:tcW w:w="15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1.8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20%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量程精密度：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≤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5ppb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；</w:t>
            </w:r>
          </w:p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80%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量程精密度：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≤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10ppb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1.9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24h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零点漂移：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＜±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1ppb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；</w:t>
            </w:r>
            <w:r>
              <w:rPr>
                <w:rFonts w:ascii="宋体" w:hAnsi="宋体" w:cs="宋体"/>
                <w:color w:val="000000"/>
                <w:kern w:val="0"/>
              </w:rPr>
              <w:t>24h20%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量程漂移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：≤±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5ppb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；</w:t>
            </w:r>
            <w:r>
              <w:rPr>
                <w:rFonts w:ascii="宋体" w:hAnsi="宋体" w:cs="宋体"/>
                <w:color w:val="000000"/>
                <w:kern w:val="0"/>
              </w:rPr>
              <w:t>24h80%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量程漂移：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≤±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10ppb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cs="Times New Roman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1.10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响应时间：小于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180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秒（从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上升到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90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％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满量程）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.11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流量稳定性：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≤±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5%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环境温度变化影响：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≤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1ppb/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℃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干扰成分影响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≤±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4%F.S.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O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）、</w:t>
            </w:r>
          </w:p>
          <w:p>
            <w:pPr>
              <w:widowControl/>
              <w:spacing w:line="400" w:lineRule="exact"/>
              <w:ind w:firstLine="440" w:firstLineChars="200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≤±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4%F.S.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（甲苯）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采样口和校准口浓度偏差：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≤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1%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7d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零点漂移：≤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±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10ppb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；</w:t>
            </w:r>
          </w:p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7d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量程漂移：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≤±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20ppb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平均故障间隔天数：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7d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诊断功能：仪器有自诊断及报警功能，具备来电自启功能，故障报警功能。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电源要求：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220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±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10%VAC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，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50Hz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模拟输出信号：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DC 0-1.0V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0-5.0V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0-10.0V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0-20mA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数字输出信号：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RS232/485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数字接口；数字接口至少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个（分别用于本地数采仪、</w:t>
            </w:r>
            <w:r>
              <w:rPr>
                <w:rFonts w:ascii="宋体" w:hAnsi="宋体" w:cs="宋体"/>
                <w:color w:val="000000"/>
                <w:kern w:val="0"/>
              </w:rPr>
              <w:t>VPN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实时传输和智能维护和质控系统接口）。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数据导出导入功能：前面板具有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个或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个以上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USB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接口。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数据存储：独立内存，支持参数存储，可存储超过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100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天的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分钟均值数据自动备份功能。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校准：具有自动校零、校跨（紫外荧光法）功能，仪器状态自动实时监控、诊断功能，手动远离距仪器校准、状态监控、诊断功能。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2.1</w:t>
            </w:r>
          </w:p>
        </w:tc>
        <w:tc>
          <w:tcPr>
            <w:tcW w:w="23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氮氧化物分析仪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氮氧化物分析仪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氮氧化物分析仪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设备用途：用于环境空气中氮氧化物浓度的监测。</w:t>
            </w:r>
          </w:p>
        </w:tc>
        <w:tc>
          <w:tcPr>
            <w:tcW w:w="15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2.2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配置要求：氮氧化物分析仪主机及相关辅助仪器设备、过滤滤膜、钢瓶标气及减压阀、转接头等。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2.3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分析方法：化学发光法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2.4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量程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：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0-10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20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50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100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200ppb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或更多可选量程，具有量程自动切换功能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零点噪声：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＜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0.5ppb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；</w:t>
            </w:r>
          </w:p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量程噪声：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≤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2ppb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2.6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最低检出限：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＜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1ppb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2.7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示值误差：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≤±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2%F.S.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2.8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20%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量程精密度：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≤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5ppb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；</w:t>
            </w:r>
          </w:p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80%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量程精密度：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≤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10ppb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24h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零点漂移：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≤±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1ppb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24h20%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量程漂移：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≤±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5ppb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24h80%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量程漂移：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≤±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10ppb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2.10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流量稳定性：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≤±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5%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2.11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转换效率：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＞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96%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2.12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干扰成分影响：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＜±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0.1%F.S.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O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）、</w:t>
            </w:r>
          </w:p>
          <w:p>
            <w:pPr>
              <w:widowControl/>
              <w:spacing w:line="400" w:lineRule="exact"/>
              <w:ind w:firstLine="440" w:firstLineChars="20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＜±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0.1%F.S.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NH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vertAlign w:val="subscript"/>
              </w:rPr>
              <w:t>3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）、</w:t>
            </w:r>
          </w:p>
          <w:p>
            <w:pPr>
              <w:widowControl/>
              <w:spacing w:line="400" w:lineRule="exact"/>
              <w:ind w:firstLine="440" w:firstLineChars="20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＜±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0.1%F.S.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vertAlign w:val="subscript"/>
              </w:rPr>
              <w:t>3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）、</w:t>
            </w:r>
          </w:p>
          <w:p>
            <w:pPr>
              <w:widowControl/>
              <w:spacing w:line="400" w:lineRule="exact"/>
              <w:ind w:firstLine="440" w:firstLineChars="200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＜±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0.1%F.S.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SO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vertAlign w:val="subscript"/>
              </w:rPr>
              <w:t>2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。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2.13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采样口与校准口浓度偏差：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≤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1%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。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2.14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7d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零点漂移：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≤±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10ppb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；</w:t>
            </w:r>
          </w:p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7d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量程漂移：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≤±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20ppb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。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2.15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平均故障间隔天数：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7d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。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2.16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诊断功能：仪器有自诊断及报警功能，具有来电自启功能，故障报警功能。</w:t>
            </w:r>
          </w:p>
        </w:tc>
        <w:tc>
          <w:tcPr>
            <w:tcW w:w="15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2.17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模拟输出信号：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DC 0-1.0V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0-5.0V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0-10.0V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0-20mA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。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2.18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数字输出信号：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RS232/485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数字接口；数字接口至少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个（分别用于本地数采仪、</w:t>
            </w:r>
            <w:r>
              <w:rPr>
                <w:rFonts w:ascii="宋体" w:hAnsi="宋体" w:cs="宋体"/>
                <w:color w:val="000000"/>
                <w:kern w:val="0"/>
              </w:rPr>
              <w:t>VPN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实时传输和智能维护和质控系统接口）。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2.19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数据导出导入功能：前面板具有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个或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个以上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USB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接口。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2.20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数据存储功能：独立内存，支持参数存储，可存储超过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100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天的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分钟均值数据自动备份功能。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2.21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校准：能够具有自动校零、校跨（化学发光法），显示仪器的操作状态和远距离诊断。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3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3.1</w:t>
            </w:r>
          </w:p>
        </w:tc>
        <w:tc>
          <w:tcPr>
            <w:tcW w:w="23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电源管理器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电源管理器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固定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220V 10A</w:t>
            </w:r>
            <w:r>
              <w:rPr>
                <w:rFonts w:hint="eastAsia" w:ascii="宋体" w:hAnsi="宋体" w:cs="宋体"/>
                <w:kern w:val="0"/>
              </w:rPr>
              <w:t>智能插座输出口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：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8</w:t>
            </w:r>
            <w:r>
              <w:rPr>
                <w:rFonts w:hint="eastAsia" w:ascii="宋体" w:hAnsi="宋体" w:cs="宋体"/>
                <w:kern w:val="0"/>
              </w:rPr>
              <w:t>路防脱落新国标五孔插座；市电旁路输出非智能插座：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路防脱落新国标五孔插座；输入电能数据采集、可设定延时开关机时间、每个端口带智能保护功能；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8</w:t>
            </w:r>
            <w:r>
              <w:rPr>
                <w:rFonts w:hint="eastAsia" w:ascii="宋体" w:hAnsi="宋体" w:cs="宋体"/>
                <w:kern w:val="0"/>
              </w:rPr>
              <w:t>路智能插座输出口每路独立无线（遥控）控制开关，集成电源时序功能，支持全开全关功能；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8</w:t>
            </w:r>
            <w:r>
              <w:rPr>
                <w:rFonts w:hint="eastAsia" w:ascii="宋体" w:hAnsi="宋体" w:cs="宋体"/>
                <w:kern w:val="0"/>
              </w:rPr>
              <w:t>路智能插座独立采集输出电流、电压及功率等用电数据。</w:t>
            </w:r>
          </w:p>
        </w:tc>
        <w:tc>
          <w:tcPr>
            <w:tcW w:w="15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设备主机已集成智慧电能管理系统，支持电流、电压、功率以及温度的条件限定，实现设备对用电的过流、过压、过载、过温的实时保护。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3.3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设备集成网络物联部分要求：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8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个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10/100/1000M</w:t>
            </w:r>
            <w:r>
              <w:rPr>
                <w:rFonts w:hint="eastAsia" w:ascii="宋体" w:hAnsi="宋体" w:cs="宋体"/>
                <w:kern w:val="0"/>
              </w:rPr>
              <w:t>以太网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RJ45</w:t>
            </w:r>
            <w:r>
              <w:rPr>
                <w:rFonts w:hint="eastAsia" w:ascii="宋体" w:hAnsi="宋体" w:cs="宋体"/>
                <w:kern w:val="0"/>
              </w:rPr>
              <w:t>网络接口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个</w:t>
            </w:r>
            <w:r>
              <w:rPr>
                <w:rFonts w:ascii="宋体" w:hAnsi="宋体" w:cs="宋体"/>
                <w:kern w:val="0"/>
              </w:rPr>
              <w:t>SFP</w:t>
            </w:r>
            <w:r>
              <w:rPr>
                <w:rFonts w:hint="eastAsia" w:ascii="宋体" w:hAnsi="宋体" w:cs="宋体"/>
                <w:kern w:val="0"/>
              </w:rPr>
              <w:t>插槽、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路独立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RJ45</w:t>
            </w:r>
            <w:r>
              <w:rPr>
                <w:rFonts w:hint="eastAsia" w:ascii="宋体" w:hAnsi="宋体" w:cs="宋体"/>
                <w:kern w:val="0"/>
              </w:rPr>
              <w:t>（用于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485</w:t>
            </w:r>
            <w:r>
              <w:rPr>
                <w:rFonts w:hint="eastAsia" w:ascii="宋体" w:hAnsi="宋体" w:cs="宋体"/>
                <w:kern w:val="0"/>
              </w:rPr>
              <w:t>通讯）、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路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TYPE-C</w:t>
            </w:r>
            <w:r>
              <w:rPr>
                <w:rFonts w:hint="eastAsia" w:ascii="宋体" w:hAnsi="宋体" w:cs="宋体"/>
                <w:kern w:val="0"/>
              </w:rPr>
              <w:t>接口、物联网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I/O</w:t>
            </w:r>
            <w:r>
              <w:rPr>
                <w:rFonts w:hint="eastAsia" w:ascii="宋体" w:hAnsi="宋体" w:cs="宋体"/>
                <w:kern w:val="0"/>
              </w:rPr>
              <w:t>口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  <w:r>
              <w:rPr>
                <w:rFonts w:hint="eastAsia" w:ascii="宋体" w:hAnsi="宋体" w:cs="宋体"/>
                <w:kern w:val="0"/>
              </w:rPr>
              <w:t>个，可外接空调红外控制模块。可外接温度、湿度的采集模块，可外接智能插座红外遥控器控制。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3.4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可自定义每路输出电路端口的名称，自动统计、查询和控制各种用电多媒体设备的使用状况及状态。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3.5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设备支持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TCP/IP</w:t>
            </w:r>
            <w:r>
              <w:rPr>
                <w:rFonts w:hint="eastAsia" w:ascii="宋体" w:hAnsi="宋体" w:cs="宋体"/>
                <w:kern w:val="0"/>
              </w:rPr>
              <w:t>集中或远程云平台管理，可以通过手机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APP</w:t>
            </w:r>
            <w:r>
              <w:rPr>
                <w:rFonts w:hint="eastAsia" w:ascii="宋体" w:hAnsi="宋体" w:cs="宋体"/>
                <w:kern w:val="0"/>
              </w:rPr>
              <w:t>终端或微信进行远程管理和控制输出设备的使用，通过云端智慧安全控制管理，包括设备的每路电源输出开关控制、用电情况等。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3.6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设备带有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1.5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 xml:space="preserve"> OLED </w:t>
            </w:r>
            <w:r>
              <w:rPr>
                <w:rFonts w:hint="eastAsia" w:ascii="宋体" w:hAnsi="宋体" w:cs="宋体"/>
                <w:kern w:val="0"/>
              </w:rPr>
              <w:t>显示屏，可显示工作状态，包括功率、电压、电流、温度湿度等状态作出显示，输出端口连接设备的使用电流、电压做实时显示查询情况。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3.7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支持通过无线遥控器控制不少于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8</w:t>
            </w:r>
            <w:r>
              <w:rPr>
                <w:rFonts w:hint="eastAsia" w:ascii="宋体" w:hAnsi="宋体" w:cs="宋体"/>
                <w:kern w:val="0"/>
              </w:rPr>
              <w:t>个智能输出插座口的全开和全关，不少于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8</w:t>
            </w:r>
            <w:r>
              <w:rPr>
                <w:rFonts w:hint="eastAsia" w:ascii="宋体" w:hAnsi="宋体" w:cs="宋体"/>
                <w:kern w:val="0"/>
              </w:rPr>
              <w:t>路智能输出插座口的独立开关，集成电源时序功能。</w:t>
            </w:r>
          </w:p>
        </w:tc>
        <w:tc>
          <w:tcPr>
            <w:tcW w:w="15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3.8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端口固定集成要求：最新国标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 xml:space="preserve">220V 10A </w:t>
            </w:r>
            <w:r>
              <w:rPr>
                <w:rFonts w:hint="eastAsia" w:ascii="宋体" w:hAnsi="宋体" w:cs="宋体"/>
                <w:kern w:val="0"/>
              </w:rPr>
              <w:t>防脱落智能电源输出≥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9</w:t>
            </w:r>
            <w:r>
              <w:rPr>
                <w:rFonts w:hint="eastAsia" w:ascii="宋体" w:hAnsi="宋体" w:cs="宋体"/>
                <w:kern w:val="0"/>
              </w:rPr>
              <w:t>个</w:t>
            </w:r>
            <w:r>
              <w:rPr>
                <w:rFonts w:ascii="宋体" w:hAnsi="宋体" w:cs="宋体"/>
                <w:kern w:val="0"/>
              </w:rPr>
              <w:t>(</w:t>
            </w:r>
            <w:r>
              <w:rPr>
                <w:rFonts w:hint="eastAsia" w:ascii="宋体" w:hAnsi="宋体" w:cs="宋体"/>
                <w:kern w:val="0"/>
              </w:rPr>
              <w:t>输出插座口≥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8 </w:t>
            </w:r>
            <w:r>
              <w:rPr>
                <w:rFonts w:hint="eastAsia" w:ascii="宋体" w:hAnsi="宋体" w:cs="宋体"/>
                <w:kern w:val="0"/>
              </w:rPr>
              <w:t>路，旁路输出插座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1 </w:t>
            </w:r>
            <w:r>
              <w:rPr>
                <w:rFonts w:hint="eastAsia" w:ascii="宋体" w:hAnsi="宋体" w:cs="宋体"/>
                <w:kern w:val="0"/>
              </w:rPr>
              <w:t>路</w:t>
            </w:r>
            <w:r>
              <w:rPr>
                <w:rFonts w:ascii="宋体" w:hAnsi="宋体" w:cs="宋体"/>
                <w:kern w:val="0"/>
              </w:rPr>
              <w:t>)</w:t>
            </w:r>
            <w:r>
              <w:rPr>
                <w:rFonts w:hint="eastAsia" w:ascii="宋体" w:hAnsi="宋体" w:cs="宋体"/>
                <w:kern w:val="0"/>
              </w:rPr>
              <w:t>；千兆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RJ45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网络接口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8 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个、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RJ45 </w:t>
            </w:r>
            <w:r>
              <w:rPr>
                <w:rFonts w:hint="eastAsia" w:ascii="宋体" w:hAnsi="宋体" w:cs="宋体"/>
                <w:kern w:val="0"/>
              </w:rPr>
              <w:t>类型的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485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接口≥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1 </w:t>
            </w:r>
            <w:r>
              <w:rPr>
                <w:rFonts w:hint="eastAsia" w:ascii="宋体" w:hAnsi="宋体" w:cs="宋体"/>
                <w:kern w:val="0"/>
              </w:rPr>
              <w:t>个、</w:t>
            </w:r>
            <w:r>
              <w:rPr>
                <w:rFonts w:ascii="宋体" w:hAnsi="宋体" w:cs="宋体"/>
                <w:kern w:val="0"/>
              </w:rPr>
              <w:t xml:space="preserve">RJ45 </w:t>
            </w:r>
            <w:r>
              <w:rPr>
                <w:rFonts w:hint="eastAsia" w:ascii="宋体" w:hAnsi="宋体" w:cs="宋体"/>
                <w:kern w:val="0"/>
              </w:rPr>
              <w:t>管理口≥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个、</w:t>
            </w:r>
            <w:r>
              <w:rPr>
                <w:rFonts w:ascii="宋体" w:hAnsi="宋体" w:cs="宋体"/>
                <w:kern w:val="0"/>
              </w:rPr>
              <w:t>SFP</w:t>
            </w:r>
            <w:r>
              <w:rPr>
                <w:rFonts w:hint="eastAsia" w:ascii="宋体" w:hAnsi="宋体" w:cs="宋体"/>
                <w:kern w:val="0"/>
              </w:rPr>
              <w:t>插槽≥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个、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TYPE-C</w:t>
            </w:r>
            <w:r>
              <w:rPr>
                <w:rFonts w:hint="eastAsia" w:ascii="宋体" w:hAnsi="宋体" w:cs="宋体"/>
                <w:kern w:val="0"/>
              </w:rPr>
              <w:t>接口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个、物联网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I/O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  <w:r>
              <w:rPr>
                <w:rFonts w:hint="eastAsia" w:ascii="宋体" w:hAnsi="宋体" w:cs="宋体"/>
                <w:kern w:val="0"/>
              </w:rPr>
              <w:t>个等须全部集成固定在此设备上，设备为标准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19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英寸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1U</w:t>
            </w:r>
            <w:r>
              <w:rPr>
                <w:rFonts w:hint="eastAsia" w:ascii="宋体" w:hAnsi="宋体" w:cs="宋体"/>
                <w:kern w:val="0"/>
              </w:rPr>
              <w:t>机架式安装，大小尺寸≤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440MM*270MM*45MM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。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4.1</w:t>
            </w:r>
          </w:p>
        </w:tc>
        <w:tc>
          <w:tcPr>
            <w:tcW w:w="23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UPS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主机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6K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5400w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</w:rPr>
              <w:t>）</w:t>
            </w:r>
          </w:p>
        </w:tc>
        <w:tc>
          <w:tcPr>
            <w:tcW w:w="15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4.2</w:t>
            </w:r>
          </w:p>
        </w:tc>
        <w:tc>
          <w:tcPr>
            <w:tcW w:w="23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16</w:t>
            </w:r>
            <w:r>
              <w:rPr>
                <w:rFonts w:hint="eastAsia" w:ascii="宋体" w:hAnsi="宋体" w:cs="宋体"/>
                <w:kern w:val="0"/>
              </w:rPr>
              <w:t>节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65AH</w:t>
            </w:r>
            <w:r>
              <w:rPr>
                <w:rFonts w:hint="eastAsia" w:ascii="宋体" w:hAnsi="宋体" w:cs="宋体"/>
                <w:kern w:val="0"/>
              </w:rPr>
              <w:t>电池</w:t>
            </w:r>
          </w:p>
        </w:tc>
        <w:tc>
          <w:tcPr>
            <w:tcW w:w="15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4.3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eastAsia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UPS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优质钢板电池柜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3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5.1</w:t>
            </w:r>
          </w:p>
        </w:tc>
        <w:tc>
          <w:tcPr>
            <w:tcW w:w="23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设备调试与售后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调试：设备安装调试，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72</w:t>
            </w:r>
            <w:r>
              <w:rPr>
                <w:rFonts w:hint="eastAsia" w:ascii="宋体" w:hAnsi="宋体" w:cs="宋体"/>
                <w:kern w:val="0"/>
              </w:rPr>
              <w:t>小时调试，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60</w:t>
            </w:r>
            <w:r>
              <w:rPr>
                <w:rFonts w:hint="eastAsia" w:ascii="宋体" w:hAnsi="宋体" w:cs="宋体"/>
                <w:kern w:val="0"/>
              </w:rPr>
              <w:t>天试运行。</w:t>
            </w:r>
          </w:p>
        </w:tc>
        <w:tc>
          <w:tcPr>
            <w:tcW w:w="15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5.2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验收：设备验收调试测试及验收。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5.3</w:t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技术服务条款：</w:t>
            </w:r>
          </w:p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、质保期自安装调试验收完成后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年。在质保期内所有服务及配件全部免费（如提供免费上门维修、免费更换零配件及耗材、免费的技术咨询及软件升级服务、免费的技术信息和资料等）。</w:t>
            </w:r>
          </w:p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、自安装调试起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年内免费进行仪器校准服务。</w:t>
            </w:r>
          </w:p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、供应方在福建省内有常驻售后工程师。供货方在接到用户要求对仪器维修通知，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应在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小时给予答复，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48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小时内到达买方用户现场进行维修服务。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响应</w:t>
            </w:r>
            <w:r>
              <w:rPr>
                <w:rFonts w:ascii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□偏离</w:t>
            </w:r>
          </w:p>
        </w:tc>
      </w:tr>
    </w:tbl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8" w:right="1440" w:bottom="1418" w:left="144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007AE"/>
    <w:rsid w:val="13B007AE"/>
    <w:rsid w:val="15412DBB"/>
    <w:rsid w:val="17E27374"/>
    <w:rsid w:val="484F25FE"/>
    <w:rsid w:val="4C5745B6"/>
    <w:rsid w:val="5DC9365D"/>
    <w:rsid w:val="712F28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2472</Words>
  <Characters>3003</Characters>
  <Lines>0</Lines>
  <Paragraphs>0</Paragraphs>
  <TotalTime>0</TotalTime>
  <ScaleCrop>false</ScaleCrop>
  <LinksUpToDate>false</LinksUpToDate>
  <CharactersWithSpaces>3034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2025-12-05T06:58:00Z</dcterms:created>
  <dc:creator>WPS</dc:creator>
  <cp:lastModifiedBy>WPS</cp:lastModifiedBy>
  <dcterms:modified xsi:type="dcterms:W3CDTF">2025-12-05T06:58:58Z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17C1B8A442434221B1E2C6A74C3A2B22</vt:lpwstr>
  </property>
</Properties>
</file>