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三明市生态环境局关于批准明溪浙邦建材有限公司明溪浙邦建材机制砂及建筑碎石加工生产项目环境影响报告表的函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lang w:eastAsia="zh-CN"/>
        </w:rPr>
        <w:t>明溪浙邦建材有限公司</w:t>
      </w:r>
      <w:r>
        <w:rPr>
          <w:rFonts w:hint="eastAsia" w:ascii="仿宋_GB2312" w:eastAsia="仿宋_GB2312" w:cs="仿宋_GB2312"/>
          <w:kern w:val="2"/>
          <w:sz w:val="32"/>
          <w:szCs w:val="32"/>
        </w:rPr>
        <w:t>：</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w:t>
      </w:r>
      <w:r>
        <w:rPr>
          <w:rFonts w:hint="eastAsia" w:ascii="仿宋_GB2312" w:eastAsia="仿宋_GB2312" w:cs="仿宋_GB2312"/>
          <w:kern w:val="2"/>
          <w:sz w:val="32"/>
          <w:szCs w:val="32"/>
          <w:lang w:val="en-US" w:eastAsia="zh-CN"/>
        </w:rPr>
        <w:t>明溪浙邦建材机制砂及建筑碎石加工生产项目</w:t>
      </w:r>
      <w:r>
        <w:rPr>
          <w:rFonts w:hint="eastAsia" w:ascii="仿宋_GB2312" w:eastAsia="仿宋_GB2312" w:cs="仿宋_GB2312"/>
          <w:kern w:val="2"/>
          <w:sz w:val="32"/>
          <w:szCs w:val="32"/>
        </w:rPr>
        <w:t>环境影响报告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》(下称“报告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”)的报批申请收悉。</w:t>
      </w:r>
      <w:r>
        <w:rPr>
          <w:rFonts w:hint="eastAsia" w:ascii="仿宋_GB2312" w:eastAsia="仿宋_GB2312"/>
          <w:sz w:val="32"/>
          <w:szCs w:val="32"/>
        </w:rPr>
        <w:t>根据福建</w:t>
      </w:r>
      <w:r>
        <w:rPr>
          <w:rFonts w:hint="eastAsia" w:ascii="仿宋_GB2312" w:eastAsia="仿宋_GB2312"/>
          <w:sz w:val="32"/>
          <w:szCs w:val="32"/>
          <w:lang w:eastAsia="zh-CN"/>
        </w:rPr>
        <w:t>维泽</w:t>
      </w:r>
      <w:r>
        <w:rPr>
          <w:rFonts w:hint="eastAsia" w:ascii="仿宋_GB2312" w:eastAsia="仿宋_GB2312"/>
          <w:sz w:val="32"/>
          <w:szCs w:val="32"/>
        </w:rPr>
        <w:t>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w:t>
      </w:r>
      <w:r>
        <w:rPr>
          <w:rFonts w:hint="eastAsia" w:ascii="仿宋_GB2312" w:eastAsia="仿宋_GB2312"/>
          <w:sz w:val="32"/>
          <w:szCs w:val="32"/>
          <w:lang w:val="en-US" w:eastAsia="zh-CN"/>
        </w:rPr>
        <w:t>91350802MA32KJQJ60</w:t>
      </w:r>
      <w:r>
        <w:rPr>
          <w:rFonts w:hint="eastAsia" w:ascii="仿宋_GB2312" w:eastAsia="仿宋_GB2312"/>
          <w:sz w:val="32"/>
          <w:szCs w:val="32"/>
        </w:rPr>
        <w:t>）</w:t>
      </w:r>
      <w:r>
        <w:rPr>
          <w:rFonts w:hint="eastAsia" w:ascii="仿宋_GB2312" w:eastAsia="仿宋_GB2312"/>
          <w:bCs/>
          <w:sz w:val="32"/>
          <w:szCs w:val="32"/>
        </w:rPr>
        <w:t>编制的环境影响报告</w:t>
      </w:r>
      <w:r>
        <w:rPr>
          <w:rFonts w:hint="eastAsia" w:ascii="仿宋_GB2312" w:eastAsia="仿宋_GB2312"/>
          <w:bCs/>
          <w:sz w:val="32"/>
          <w:szCs w:val="32"/>
          <w:lang w:eastAsia="zh-CN"/>
        </w:rPr>
        <w:t>表</w:t>
      </w:r>
      <w:r>
        <w:rPr>
          <w:rFonts w:hint="eastAsia" w:ascii="仿宋_GB2312" w:eastAsia="仿宋_GB2312"/>
          <w:sz w:val="32"/>
          <w:szCs w:val="32"/>
        </w:rPr>
        <w:t>对该项目环境影响评价的结论，在全面落实报告</w:t>
      </w:r>
      <w:r>
        <w:rPr>
          <w:rFonts w:hint="eastAsia" w:ascii="仿宋_GB2312" w:eastAsia="仿宋_GB2312"/>
          <w:sz w:val="32"/>
          <w:szCs w:val="32"/>
          <w:lang w:eastAsia="zh-CN"/>
        </w:rPr>
        <w:t>表</w:t>
      </w:r>
      <w:r>
        <w:rPr>
          <w:rFonts w:hint="eastAsia" w:ascii="仿宋_GB2312" w:eastAsia="仿宋_GB2312"/>
          <w:sz w:val="32"/>
          <w:szCs w:val="32"/>
        </w:rPr>
        <w:t>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w:t>
      </w:r>
      <w:r>
        <w:rPr>
          <w:rFonts w:hint="eastAsia" w:ascii="仿宋_GB2312" w:eastAsia="仿宋_GB2312"/>
          <w:sz w:val="32"/>
          <w:szCs w:val="32"/>
          <w:lang w:eastAsia="zh-CN"/>
        </w:rPr>
        <w:t>表</w:t>
      </w:r>
      <w:r>
        <w:rPr>
          <w:rFonts w:hint="eastAsia" w:ascii="仿宋_GB2312" w:eastAsia="仿宋_GB2312"/>
          <w:sz w:val="32"/>
          <w:szCs w:val="32"/>
        </w:rPr>
        <w:t>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w:t>
      </w:r>
      <w:r>
        <w:rPr>
          <w:rFonts w:hint="eastAsia" w:ascii="仿宋_GB2312" w:eastAsia="仿宋_GB2312" w:cs="仿宋_GB2312"/>
          <w:kern w:val="2"/>
          <w:sz w:val="32"/>
          <w:szCs w:val="32"/>
          <w:lang w:eastAsia="zh-CN"/>
        </w:rPr>
        <w:t>表</w:t>
      </w:r>
      <w:r>
        <w:rPr>
          <w:rFonts w:hint="eastAsia" w:ascii="仿宋_GB2312" w:eastAsia="仿宋_GB2312" w:cs="仿宋_GB2312"/>
          <w:kern w:val="2"/>
          <w:sz w:val="32"/>
          <w:szCs w:val="32"/>
        </w:rPr>
        <w:t>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2022</w:t>
      </w:r>
      <w:r>
        <w:rPr>
          <w:rFonts w:hint="eastAsia" w:ascii="仿宋_GB2312" w:cs="仿宋_GB2312"/>
          <w:kern w:val="0"/>
          <w:szCs w:val="32"/>
        </w:rPr>
        <w:t>年</w:t>
      </w:r>
      <w:r>
        <w:rPr>
          <w:rFonts w:hint="eastAsia" w:ascii="仿宋_GB2312" w:cs="仿宋_GB2312"/>
          <w:kern w:val="0"/>
          <w:szCs w:val="32"/>
          <w:lang w:val="en-US" w:eastAsia="zh-CN"/>
        </w:rPr>
        <w:t>2</w:t>
      </w:r>
      <w:r>
        <w:rPr>
          <w:rFonts w:hint="eastAsia" w:ascii="仿宋_GB2312" w:cs="仿宋_GB2312"/>
          <w:kern w:val="0"/>
          <w:szCs w:val="32"/>
        </w:rPr>
        <w:t>月</w:t>
      </w:r>
      <w:r>
        <w:rPr>
          <w:rFonts w:hint="eastAsia" w:ascii="仿宋_GB2312" w:cs="仿宋_GB2312"/>
          <w:kern w:val="0"/>
          <w:szCs w:val="32"/>
          <w:lang w:val="en-US" w:eastAsia="zh-CN"/>
        </w:rPr>
        <w:t>18</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bookmarkStart w:id="1" w:name="_GoBack"/>
      <w:bookmarkEnd w:id="1"/>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抄送：福建</w:t>
      </w:r>
      <w:r>
        <w:rPr>
          <w:rFonts w:hint="eastAsia" w:ascii="仿宋_GB2312"/>
          <w:kern w:val="0"/>
          <w:szCs w:val="32"/>
          <w:lang w:eastAsia="zh-CN"/>
        </w:rPr>
        <w:t>维泽</w:t>
      </w:r>
      <w:r>
        <w:rPr>
          <w:rFonts w:hint="eastAsia" w:ascii="仿宋_GB2312"/>
          <w:kern w:val="0"/>
          <w:szCs w:val="32"/>
        </w:rPr>
        <w:t xml:space="preserve">环保科技有限公司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CG Times (WN)">
    <w:altName w:val="Times New Roman"/>
    <w:panose1 w:val="00000000000000000000"/>
    <w:charset w:val="00"/>
    <w:family w:val="auto"/>
    <w:pitch w:val="default"/>
    <w:sig w:usb0="00000003"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2021-10-27T06:46:00Z</cp:lastPrinted>
  <dcterms:modified xsi:type="dcterms:W3CDTF">2022-02-18T03:08:42Z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