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EAEF8">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rPr>
      </w:pPr>
    </w:p>
    <w:p w14:paraId="05DB9F7F">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rPr>
      </w:pPr>
    </w:p>
    <w:p w14:paraId="459B03EF">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rPr>
      </w:pPr>
    </w:p>
    <w:p w14:paraId="7CD725BB">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rPr>
      </w:pPr>
    </w:p>
    <w:p w14:paraId="4FCBA184">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rPr>
      </w:pPr>
    </w:p>
    <w:p w14:paraId="4DD25CB1">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rPr>
      </w:pPr>
    </w:p>
    <w:p w14:paraId="3F35C1E5">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rPr>
      </w:pPr>
    </w:p>
    <w:p w14:paraId="0C1F9952">
      <w:pPr>
        <w:keepNext w:val="0"/>
        <w:keepLines w:val="0"/>
        <w:pageBreakBefore w:val="0"/>
        <w:widowControl w:val="0"/>
        <w:kinsoku/>
        <w:wordWrap/>
        <w:overflowPunct/>
        <w:topLinePunct w:val="0"/>
        <w:autoSpaceDE/>
        <w:autoSpaceDN/>
        <w:bidi w:val="0"/>
        <w:adjustRightInd/>
        <w:spacing w:line="560" w:lineRule="exact"/>
        <w:jc w:val="center"/>
        <w:rPr>
          <w:rFonts w:hint="eastAsia" w:hAnsi="仿宋_GB2312" w:cs="仿宋_GB2312"/>
        </w:rPr>
      </w:pPr>
      <w:r>
        <w:rPr>
          <w:rFonts w:hint="eastAsia" w:ascii="仿宋_GB2312" w:eastAsia="仿宋_GB2312"/>
          <w:color w:val="000000"/>
          <w:sz w:val="32"/>
          <w:szCs w:val="32"/>
        </w:rPr>
        <w:t>夏政文〔</w:t>
      </w:r>
      <w:r>
        <w:rPr>
          <w:rFonts w:ascii="仿宋_GB2312" w:eastAsia="仿宋_GB2312"/>
          <w:color w:val="000000"/>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sz w:val="32"/>
          <w:szCs w:val="32"/>
          <w:lang w:val="en-US" w:eastAsia="zh-CN"/>
        </w:rPr>
        <w:t>17</w:t>
      </w:r>
      <w:r>
        <w:rPr>
          <w:rFonts w:hint="eastAsia" w:ascii="仿宋_GB2312" w:eastAsia="仿宋_GB2312"/>
          <w:sz w:val="32"/>
          <w:szCs w:val="32"/>
        </w:rPr>
        <w:t>号</w:t>
      </w:r>
    </w:p>
    <w:p w14:paraId="1E5CEBA3">
      <w:pPr>
        <w:keepNext w:val="0"/>
        <w:keepLines w:val="0"/>
        <w:pageBreakBefore w:val="0"/>
        <w:widowControl w:val="0"/>
        <w:kinsoku/>
        <w:wordWrap/>
        <w:overflowPunct/>
        <w:topLinePunct w:val="0"/>
        <w:autoSpaceDE/>
        <w:autoSpaceDN/>
        <w:bidi w:val="0"/>
        <w:adjustRightInd/>
        <w:spacing w:line="560" w:lineRule="exact"/>
        <w:jc w:val="center"/>
        <w:rPr>
          <w:rFonts w:hint="eastAsia"/>
        </w:rPr>
      </w:pPr>
    </w:p>
    <w:p w14:paraId="319EA73A">
      <w:pPr>
        <w:keepNext w:val="0"/>
        <w:keepLines w:val="0"/>
        <w:pageBreakBefore w:val="0"/>
        <w:widowControl w:val="0"/>
        <w:kinsoku/>
        <w:wordWrap/>
        <w:overflowPunct/>
        <w:topLinePunct w:val="0"/>
        <w:autoSpaceDE/>
        <w:autoSpaceDN/>
        <w:bidi w:val="0"/>
        <w:adjustRightInd/>
        <w:spacing w:line="560" w:lineRule="exact"/>
        <w:jc w:val="center"/>
        <w:rPr>
          <w:rFonts w:hint="eastAsia"/>
        </w:rPr>
      </w:pPr>
    </w:p>
    <w:p w14:paraId="7F432729">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夏阳乡</w:t>
      </w:r>
      <w:r>
        <w:rPr>
          <w:rFonts w:hint="eastAsia" w:ascii="方正小标宋简体" w:hAnsi="黑体" w:eastAsia="方正小标宋简体"/>
          <w:sz w:val="44"/>
          <w:szCs w:val="44"/>
        </w:rPr>
        <w:t>人民政府</w:t>
      </w:r>
    </w:p>
    <w:p w14:paraId="582ACD77">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关于下达2025年储备订单粮食计划的通知</w:t>
      </w:r>
    </w:p>
    <w:p w14:paraId="0F20CC19">
      <w:pPr>
        <w:keepNext w:val="0"/>
        <w:keepLines w:val="0"/>
        <w:pageBreakBefore w:val="0"/>
        <w:widowControl w:val="0"/>
        <w:kinsoku/>
        <w:wordWrap/>
        <w:overflowPunct/>
        <w:topLinePunct w:val="0"/>
        <w:autoSpaceDE/>
        <w:autoSpaceDN/>
        <w:bidi w:val="0"/>
        <w:adjustRightInd w:val="0"/>
        <w:snapToGrid w:val="0"/>
        <w:spacing w:line="560" w:lineRule="exact"/>
        <w:ind w:left="0" w:right="0"/>
        <w:rPr>
          <w:rFonts w:hint="eastAsia" w:hAnsi="黑体"/>
        </w:rPr>
      </w:pPr>
    </w:p>
    <w:p w14:paraId="679A0DC3">
      <w:pPr>
        <w:keepNext w:val="0"/>
        <w:keepLines w:val="0"/>
        <w:pageBreakBefore w:val="0"/>
        <w:widowControl w:val="0"/>
        <w:kinsoku/>
        <w:wordWrap/>
        <w:overflowPunct/>
        <w:topLinePunct w:val="0"/>
        <w:autoSpaceDE/>
        <w:autoSpaceDN/>
        <w:bidi w:val="0"/>
        <w:adjustRightInd w:val="0"/>
        <w:snapToGrid w:val="0"/>
        <w:spacing w:line="580" w:lineRule="exact"/>
        <w:ind w:left="0" w:right="0"/>
        <w:rPr>
          <w:rFonts w:hint="eastAsia" w:hAnsi="黑体"/>
        </w:rPr>
      </w:pPr>
      <w:r>
        <w:rPr>
          <w:rFonts w:hint="eastAsia" w:hAnsi="黑体"/>
        </w:rPr>
        <w:t>各</w:t>
      </w:r>
      <w:r>
        <w:rPr>
          <w:rFonts w:hint="eastAsia" w:hAnsi="黑体"/>
          <w:lang w:eastAsia="zh-CN"/>
        </w:rPr>
        <w:t>村、乡直</w:t>
      </w:r>
      <w:r>
        <w:rPr>
          <w:rFonts w:hint="eastAsia" w:hAnsi="黑体"/>
        </w:rPr>
        <w:t>有关单位：</w:t>
      </w:r>
    </w:p>
    <w:p w14:paraId="56C03950">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hAnsi="黑体"/>
        </w:rPr>
      </w:pPr>
      <w:r>
        <w:rPr>
          <w:rFonts w:hint="eastAsia" w:hAnsi="黑体"/>
        </w:rPr>
        <w:t>根据</w:t>
      </w:r>
      <w:r>
        <w:rPr>
          <w:rFonts w:hint="eastAsia" w:hAnsi="黑体"/>
          <w:color w:val="auto"/>
        </w:rPr>
        <w:t>《</w:t>
      </w:r>
      <w:r>
        <w:rPr>
          <w:rFonts w:hint="eastAsia" w:hAnsi="黑体"/>
          <w:color w:val="auto"/>
          <w:lang w:eastAsia="zh-CN"/>
        </w:rPr>
        <w:t>明溪县人民政府办公室</w:t>
      </w:r>
      <w:r>
        <w:rPr>
          <w:rFonts w:hint="eastAsia" w:hAnsi="黑体"/>
          <w:color w:val="auto"/>
        </w:rPr>
        <w:t>关于下达2025年储备订单粮食计划的通知》（</w:t>
      </w:r>
      <w:r>
        <w:rPr>
          <w:rFonts w:hint="eastAsia" w:hAnsi="黑体"/>
          <w:color w:val="auto"/>
          <w:lang w:eastAsia="zh-CN"/>
        </w:rPr>
        <w:t>明政办发明电</w:t>
      </w:r>
      <w:r>
        <w:rPr>
          <w:rFonts w:hint="eastAsia" w:hAnsi="黑体"/>
          <w:color w:val="auto"/>
        </w:rPr>
        <w:t>〔2025〕</w:t>
      </w:r>
      <w:r>
        <w:rPr>
          <w:rFonts w:hint="eastAsia" w:hAnsi="黑体"/>
          <w:color w:val="auto"/>
          <w:lang w:val="en-US" w:eastAsia="zh-CN"/>
        </w:rPr>
        <w:t>28号</w:t>
      </w:r>
      <w:r>
        <w:rPr>
          <w:rFonts w:hint="eastAsia" w:hAnsi="黑体"/>
          <w:color w:val="auto"/>
        </w:rPr>
        <w:t>）精神，</w:t>
      </w:r>
      <w:r>
        <w:rPr>
          <w:rFonts w:hint="eastAsia" w:hAnsi="黑体"/>
        </w:rPr>
        <w:t>2025年我</w:t>
      </w:r>
      <w:r>
        <w:rPr>
          <w:rFonts w:hint="eastAsia" w:hAnsi="黑体"/>
          <w:lang w:eastAsia="zh-CN"/>
        </w:rPr>
        <w:t>乡</w:t>
      </w:r>
      <w:r>
        <w:rPr>
          <w:rFonts w:hint="eastAsia" w:hAnsi="黑体"/>
        </w:rPr>
        <w:t>粮食储备订单计划1100吨，</w:t>
      </w:r>
      <w:r>
        <w:rPr>
          <w:rFonts w:hint="eastAsia"/>
          <w:spacing w:val="-11"/>
          <w:sz w:val="32"/>
          <w:szCs w:val="32"/>
          <w:lang w:eastAsia="zh-CN"/>
        </w:rPr>
        <w:t>为</w:t>
      </w:r>
      <w:r>
        <w:rPr>
          <w:rFonts w:hint="eastAsia" w:ascii="仿宋_GB2312" w:eastAsia="仿宋_GB2312"/>
          <w:spacing w:val="-11"/>
          <w:sz w:val="32"/>
          <w:szCs w:val="32"/>
        </w:rPr>
        <w:t>确保全面完成今年粮食</w:t>
      </w:r>
      <w:r>
        <w:rPr>
          <w:rFonts w:hint="eastAsia"/>
          <w:spacing w:val="-11"/>
          <w:sz w:val="32"/>
          <w:szCs w:val="32"/>
          <w:lang w:eastAsia="zh-CN"/>
        </w:rPr>
        <w:t>订单</w:t>
      </w:r>
      <w:r>
        <w:rPr>
          <w:rFonts w:hint="eastAsia" w:ascii="仿宋_GB2312" w:eastAsia="仿宋_GB2312"/>
          <w:spacing w:val="-11"/>
          <w:sz w:val="32"/>
          <w:szCs w:val="32"/>
        </w:rPr>
        <w:t>任务，</w:t>
      </w:r>
      <w:r>
        <w:rPr>
          <w:rFonts w:hint="eastAsia" w:ascii="仿宋_GB2312" w:eastAsia="仿宋_GB2312"/>
          <w:sz w:val="32"/>
          <w:szCs w:val="32"/>
        </w:rPr>
        <w:t>经研究，</w:t>
      </w:r>
      <w:r>
        <w:rPr>
          <w:rFonts w:hint="eastAsia" w:ascii="仿宋_GB2312" w:hAnsi="仿宋" w:eastAsia="仿宋_GB2312"/>
          <w:sz w:val="32"/>
          <w:szCs w:val="32"/>
        </w:rPr>
        <w:t>结合我</w:t>
      </w:r>
      <w:r>
        <w:rPr>
          <w:rFonts w:hint="eastAsia" w:hAnsi="仿宋"/>
          <w:sz w:val="32"/>
          <w:szCs w:val="32"/>
          <w:lang w:eastAsia="zh-CN"/>
        </w:rPr>
        <w:t>乡</w:t>
      </w:r>
      <w:r>
        <w:rPr>
          <w:rFonts w:hint="eastAsia" w:ascii="仿宋_GB2312" w:hAnsi="仿宋" w:eastAsia="仿宋_GB2312"/>
          <w:sz w:val="32"/>
          <w:szCs w:val="32"/>
        </w:rPr>
        <w:t>实际，提出如下意见，请认真抓好落实</w:t>
      </w:r>
      <w:r>
        <w:rPr>
          <w:rFonts w:hint="eastAsia"/>
        </w:rPr>
        <w:t>：</w:t>
      </w:r>
    </w:p>
    <w:p w14:paraId="7EF824A4">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黑体" w:hAnsi="黑体" w:eastAsia="黑体" w:cs="黑体"/>
          <w:sz w:val="32"/>
          <w:szCs w:val="32"/>
          <w:lang w:eastAsia="zh-CN"/>
        </w:rPr>
      </w:pPr>
      <w:r>
        <w:rPr>
          <w:rFonts w:hint="eastAsia" w:ascii="黑体" w:hAnsi="黑体" w:eastAsia="黑体"/>
          <w:bCs/>
        </w:rPr>
        <w:t>一、</w:t>
      </w:r>
      <w:r>
        <w:rPr>
          <w:rFonts w:hint="eastAsia" w:ascii="黑体" w:hAnsi="黑体" w:eastAsia="黑体" w:cs="黑体"/>
          <w:sz w:val="32"/>
          <w:szCs w:val="32"/>
          <w:lang w:eastAsia="zh-CN"/>
        </w:rPr>
        <w:t>科学合理分配订单粮食计划</w:t>
      </w:r>
    </w:p>
    <w:p w14:paraId="7FEDA86A">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（一）全乡储备订单粮食计划任务</w:t>
      </w:r>
    </w:p>
    <w:p w14:paraId="661270C6">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hAnsi="仿宋_GB2312" w:cs="仿宋_GB2312"/>
          <w:sz w:val="32"/>
          <w:szCs w:val="32"/>
          <w:lang w:val="en-US" w:eastAsia="zh-CN"/>
        </w:rPr>
        <w:t>，县政府下达我乡</w:t>
      </w:r>
      <w:r>
        <w:rPr>
          <w:rFonts w:hint="eastAsia" w:ascii="仿宋_GB2312" w:hAnsi="仿宋_GB2312" w:eastAsia="仿宋_GB2312" w:cs="仿宋_GB2312"/>
          <w:sz w:val="32"/>
          <w:szCs w:val="32"/>
          <w:lang w:val="en-US" w:eastAsia="zh-CN"/>
        </w:rPr>
        <w:t>储备订单粮食计划</w:t>
      </w:r>
      <w:r>
        <w:rPr>
          <w:rFonts w:hint="eastAsia" w:hAnsi="仿宋_GB2312" w:cs="仿宋_GB2312"/>
          <w:color w:val="auto"/>
          <w:sz w:val="32"/>
          <w:szCs w:val="32"/>
          <w:lang w:val="en-US" w:eastAsia="zh-CN"/>
        </w:rPr>
        <w:t>共1100</w:t>
      </w:r>
      <w:r>
        <w:rPr>
          <w:rFonts w:hint="eastAsia" w:ascii="仿宋_GB2312" w:hAnsi="仿宋_GB2312" w:eastAsia="仿宋_GB2312" w:cs="仿宋_GB2312"/>
          <w:sz w:val="32"/>
          <w:szCs w:val="32"/>
          <w:lang w:val="en-US" w:eastAsia="zh-CN"/>
        </w:rPr>
        <w:t>吨。</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2024年</w:t>
      </w:r>
      <w:r>
        <w:rPr>
          <w:rFonts w:hint="eastAsia" w:hAnsi="黑体"/>
        </w:rPr>
        <w:t>各</w:t>
      </w:r>
      <w:r>
        <w:rPr>
          <w:rFonts w:hint="eastAsia" w:hAnsi="黑体"/>
          <w:lang w:eastAsia="zh-CN"/>
        </w:rPr>
        <w:t>村</w:t>
      </w:r>
      <w:r>
        <w:rPr>
          <w:rFonts w:hint="eastAsia" w:ascii="仿宋_GB2312" w:hAnsi="仿宋_GB2312" w:eastAsia="仿宋_GB2312" w:cs="仿宋_GB2312"/>
          <w:sz w:val="32"/>
          <w:szCs w:val="32"/>
          <w:lang w:val="en-US" w:eastAsia="zh-CN"/>
        </w:rPr>
        <w:t>实际种粮面积</w:t>
      </w:r>
      <w:r>
        <w:rPr>
          <w:rFonts w:hint="eastAsia" w:hAnsi="仿宋_GB2312" w:cs="仿宋_GB2312"/>
          <w:sz w:val="32"/>
          <w:szCs w:val="32"/>
          <w:lang w:val="en-US" w:eastAsia="zh-CN"/>
        </w:rPr>
        <w:t>、落实粮食订单任务</w:t>
      </w:r>
      <w:r>
        <w:rPr>
          <w:rFonts w:hint="eastAsia" w:ascii="仿宋_GB2312" w:hAnsi="仿宋_GB2312" w:eastAsia="仿宋_GB2312" w:cs="仿宋_GB2312"/>
          <w:sz w:val="32"/>
          <w:szCs w:val="32"/>
          <w:lang w:val="en-US" w:eastAsia="zh-CN"/>
        </w:rPr>
        <w:t>等情况，</w:t>
      </w:r>
      <w:r>
        <w:rPr>
          <w:rFonts w:hint="eastAsia" w:hAnsi="仿宋_GB2312" w:cs="仿宋_GB2312"/>
          <w:sz w:val="32"/>
          <w:szCs w:val="32"/>
          <w:lang w:val="en-US" w:eastAsia="zh-CN"/>
        </w:rPr>
        <w:t>现将</w:t>
      </w:r>
      <w:r>
        <w:rPr>
          <w:rFonts w:hint="eastAsia" w:ascii="仿宋_GB2312" w:hAnsi="仿宋_GB2312" w:eastAsia="仿宋_GB2312" w:cs="仿宋_GB2312"/>
          <w:sz w:val="32"/>
          <w:szCs w:val="32"/>
          <w:lang w:val="en-US" w:eastAsia="zh-CN"/>
        </w:rPr>
        <w:t>2025年</w:t>
      </w:r>
      <w:r>
        <w:rPr>
          <w:rFonts w:hint="eastAsia" w:hAnsi="仿宋_GB2312" w:cs="仿宋_GB2312"/>
          <w:sz w:val="32"/>
          <w:szCs w:val="32"/>
          <w:lang w:val="en-US" w:eastAsia="zh-CN"/>
        </w:rPr>
        <w:t>夏阳乡</w:t>
      </w:r>
      <w:r>
        <w:rPr>
          <w:rFonts w:hint="eastAsia" w:ascii="仿宋_GB2312" w:hAnsi="仿宋_GB2312" w:eastAsia="仿宋_GB2312" w:cs="仿宋_GB2312"/>
          <w:sz w:val="32"/>
          <w:szCs w:val="32"/>
          <w:lang w:val="en-US" w:eastAsia="zh-CN"/>
        </w:rPr>
        <w:t>储备订单粮食计划分解至</w:t>
      </w:r>
      <w:r>
        <w:rPr>
          <w:rFonts w:hint="eastAsia" w:hAnsi="黑体"/>
        </w:rPr>
        <w:t>各</w:t>
      </w:r>
      <w:r>
        <w:rPr>
          <w:rFonts w:hint="eastAsia" w:hAnsi="黑体"/>
          <w:lang w:eastAsia="zh-CN"/>
        </w:rPr>
        <w:t>村</w:t>
      </w:r>
      <w:r>
        <w:rPr>
          <w:rFonts w:hint="eastAsia" w:hAnsi="仿宋_GB2312" w:cs="仿宋_GB2312"/>
          <w:sz w:val="32"/>
          <w:szCs w:val="32"/>
          <w:lang w:val="en-US" w:eastAsia="zh-CN"/>
        </w:rPr>
        <w:t>（详见附件1）</w:t>
      </w:r>
      <w:r>
        <w:rPr>
          <w:rFonts w:hint="eastAsia" w:ascii="仿宋_GB2312" w:hAnsi="仿宋_GB2312" w:eastAsia="仿宋_GB2312" w:cs="仿宋_GB2312"/>
          <w:sz w:val="32"/>
          <w:szCs w:val="32"/>
          <w:lang w:val="en-US" w:eastAsia="zh-CN"/>
        </w:rPr>
        <w:t>。</w:t>
      </w:r>
    </w:p>
    <w:p w14:paraId="77AA1679">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lang w:eastAsia="zh-CN"/>
        </w:rPr>
        <w:t>（二）</w:t>
      </w:r>
      <w:r>
        <w:rPr>
          <w:rFonts w:hint="eastAsia" w:ascii="楷体_GB2312" w:hAnsi="楷体_GB2312" w:eastAsia="楷体_GB2312" w:cs="楷体_GB2312"/>
          <w:b w:val="0"/>
          <w:bCs/>
          <w:sz w:val="32"/>
          <w:szCs w:val="32"/>
          <w:lang w:val="en-US" w:eastAsia="zh-CN"/>
        </w:rPr>
        <w:t>储备</w:t>
      </w:r>
      <w:r>
        <w:rPr>
          <w:rFonts w:hint="eastAsia" w:ascii="楷体_GB2312" w:hAnsi="楷体_GB2312" w:eastAsia="楷体_GB2312" w:cs="楷体_GB2312"/>
          <w:b w:val="0"/>
          <w:bCs/>
          <w:sz w:val="32"/>
          <w:szCs w:val="32"/>
          <w:lang w:eastAsia="zh-CN"/>
        </w:rPr>
        <w:t>订单粮食落实流程安排</w:t>
      </w:r>
    </w:p>
    <w:p w14:paraId="0239F3A9">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hAnsi="仿宋_GB2312" w:cs="仿宋_GB2312"/>
          <w:b/>
          <w:bCs/>
          <w:lang w:val="en-US" w:eastAsia="zh-CN"/>
        </w:rPr>
        <w:t>加强</w:t>
      </w:r>
      <w:r>
        <w:rPr>
          <w:rFonts w:hint="eastAsia" w:ascii="仿宋_GB2312" w:hAnsi="仿宋_GB2312" w:eastAsia="仿宋_GB2312" w:cs="仿宋_GB2312"/>
          <w:b/>
          <w:bCs/>
          <w:lang w:val="en-US" w:eastAsia="zh-CN"/>
        </w:rPr>
        <w:t>种植面积调查。</w:t>
      </w:r>
      <w:r>
        <w:rPr>
          <w:rFonts w:hint="eastAsia"/>
        </w:rPr>
        <w:t>各</w:t>
      </w:r>
      <w:r>
        <w:rPr>
          <w:rFonts w:hint="eastAsia"/>
          <w:lang w:eastAsia="zh-CN"/>
        </w:rPr>
        <w:t>村</w:t>
      </w:r>
      <w:r>
        <w:rPr>
          <w:rFonts w:hint="eastAsia" w:ascii="仿宋_GB2312" w:hAnsi="仿宋_GB2312" w:eastAsia="仿宋_GB2312" w:cs="仿宋_GB2312"/>
          <w:sz w:val="32"/>
          <w:szCs w:val="32"/>
          <w:lang w:eastAsia="zh-CN"/>
        </w:rPr>
        <w:t>要认真做好粮食种植面积的调查</w:t>
      </w:r>
      <w:r>
        <w:rPr>
          <w:rFonts w:hint="eastAsia" w:hAnsi="仿宋_GB2312" w:cs="仿宋_GB2312"/>
          <w:sz w:val="32"/>
          <w:szCs w:val="32"/>
          <w:lang w:eastAsia="zh-CN"/>
        </w:rPr>
        <w:t>摸底</w:t>
      </w:r>
      <w:r>
        <w:rPr>
          <w:rFonts w:hint="eastAsia" w:ascii="仿宋_GB2312" w:hAnsi="仿宋_GB2312" w:eastAsia="仿宋_GB2312" w:cs="仿宋_GB2312"/>
          <w:sz w:val="32"/>
          <w:szCs w:val="32"/>
          <w:lang w:eastAsia="zh-CN"/>
        </w:rPr>
        <w:t>工作，防止虚增虚报</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少种多报，</w:t>
      </w:r>
      <w:r>
        <w:rPr>
          <w:rFonts w:hint="eastAsia" w:ascii="仿宋_GB2312" w:hAnsi="仿宋_GB2312" w:eastAsia="仿宋_GB2312" w:cs="仿宋_GB2312"/>
          <w:sz w:val="32"/>
          <w:szCs w:val="32"/>
        </w:rPr>
        <w:t>确保粮食订单面积与农户实际种植面积</w:t>
      </w:r>
      <w:r>
        <w:rPr>
          <w:rFonts w:hint="eastAsia" w:ascii="仿宋_GB2312" w:hAnsi="仿宋_GB2312" w:eastAsia="仿宋_GB2312" w:cs="仿宋_GB2312"/>
          <w:sz w:val="32"/>
          <w:szCs w:val="32"/>
          <w:lang w:eastAsia="zh-CN"/>
        </w:rPr>
        <w:t>相</w:t>
      </w:r>
      <w:r>
        <w:rPr>
          <w:rFonts w:hint="eastAsia" w:hAnsi="仿宋_GB2312" w:cs="仿宋_GB2312"/>
          <w:sz w:val="32"/>
          <w:szCs w:val="32"/>
          <w:lang w:eastAsia="zh-CN"/>
        </w:rPr>
        <w:t>一致</w:t>
      </w:r>
      <w:r>
        <w:rPr>
          <w:rFonts w:hint="eastAsia" w:ascii="仿宋_GB2312" w:hAnsi="仿宋_GB2312" w:eastAsia="仿宋_GB2312" w:cs="仿宋_GB2312"/>
          <w:sz w:val="32"/>
          <w:szCs w:val="32"/>
          <w:lang w:eastAsia="zh-CN"/>
        </w:rPr>
        <w:t>。</w:t>
      </w:r>
    </w:p>
    <w:p w14:paraId="560FE60E">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rPr>
          <w:rFonts w:hint="eastAsia"/>
          <w:lang w:eastAsia="zh-CN"/>
        </w:rPr>
      </w:pPr>
      <w:r>
        <w:rPr>
          <w:rFonts w:hint="eastAsia" w:hAnsi="仿宋_GB2312" w:cs="仿宋_GB2312"/>
          <w:b/>
          <w:bCs/>
          <w:sz w:val="32"/>
          <w:szCs w:val="32"/>
          <w:lang w:val="en-US" w:eastAsia="zh-CN"/>
        </w:rPr>
        <w:t>2.分解</w:t>
      </w:r>
      <w:r>
        <w:rPr>
          <w:rFonts w:hint="eastAsia" w:ascii="仿宋_GB2312" w:hAnsi="仿宋_GB2312" w:eastAsia="仿宋_GB2312" w:cs="仿宋_GB2312"/>
          <w:b/>
          <w:bCs/>
          <w:sz w:val="32"/>
          <w:szCs w:val="32"/>
          <w:lang w:val="en-US" w:eastAsia="zh-CN"/>
        </w:rPr>
        <w:t>落实订单计划。</w:t>
      </w:r>
      <w:r>
        <w:rPr>
          <w:rFonts w:hint="eastAsia"/>
        </w:rPr>
        <w:t>各</w:t>
      </w:r>
      <w:r>
        <w:rPr>
          <w:rFonts w:hint="eastAsia"/>
          <w:lang w:eastAsia="zh-CN"/>
        </w:rPr>
        <w:t>村</w:t>
      </w:r>
      <w:r>
        <w:rPr>
          <w:rFonts w:hint="eastAsia" w:ascii="仿宋_GB2312" w:hAnsi="仿宋_GB2312" w:eastAsia="仿宋_GB2312" w:cs="仿宋_GB2312"/>
          <w:sz w:val="32"/>
          <w:szCs w:val="32"/>
          <w:lang w:eastAsia="zh-CN"/>
        </w:rPr>
        <w:t>要</w:t>
      </w:r>
      <w:r>
        <w:rPr>
          <w:rFonts w:hint="eastAsia" w:hAnsi="仿宋_GB2312" w:cs="仿宋_GB2312"/>
          <w:sz w:val="32"/>
          <w:szCs w:val="32"/>
          <w:lang w:eastAsia="zh-CN"/>
        </w:rPr>
        <w:t>在</w:t>
      </w:r>
      <w:r>
        <w:rPr>
          <w:rFonts w:hint="eastAsia" w:hAnsi="仿宋_GB2312" w:cs="仿宋_GB2312"/>
          <w:color w:val="auto"/>
          <w:sz w:val="32"/>
          <w:szCs w:val="32"/>
          <w:u w:val="none"/>
          <w:lang w:val="en-US" w:eastAsia="zh-CN"/>
        </w:rPr>
        <w:t>7月中旬</w:t>
      </w:r>
      <w:r>
        <w:rPr>
          <w:rFonts w:hint="eastAsia" w:hAnsi="仿宋_GB2312" w:cs="仿宋_GB2312"/>
          <w:sz w:val="32"/>
          <w:szCs w:val="32"/>
          <w:lang w:eastAsia="zh-CN"/>
        </w:rPr>
        <w:t>前，将订单粮食收购计划分解落实到农户。</w:t>
      </w:r>
      <w:r>
        <w:rPr>
          <w:rFonts w:hint="eastAsia"/>
        </w:rPr>
        <w:t>各村在分解储备订单</w:t>
      </w:r>
      <w:r>
        <w:rPr>
          <w:rFonts w:hint="eastAsia"/>
          <w:lang w:eastAsia="zh-CN"/>
        </w:rPr>
        <w:t>粮食</w:t>
      </w:r>
      <w:r>
        <w:rPr>
          <w:rFonts w:hint="eastAsia"/>
        </w:rPr>
        <w:t>计划时，</w:t>
      </w:r>
      <w:r>
        <w:rPr>
          <w:rFonts w:hint="eastAsia"/>
          <w:lang w:eastAsia="zh-CN"/>
        </w:rPr>
        <w:t>要重点把握以下几个原则：</w:t>
      </w:r>
    </w:p>
    <w:p w14:paraId="383813BE">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rPr>
          <w:rFonts w:hint="eastAsia"/>
          <w:lang w:eastAsia="zh-CN"/>
        </w:rPr>
      </w:pPr>
      <w:r>
        <w:rPr>
          <w:rFonts w:hint="eastAsia"/>
          <w:b/>
          <w:bCs/>
          <w:lang w:eastAsia="zh-CN"/>
        </w:rPr>
        <w:t>（</w:t>
      </w:r>
      <w:r>
        <w:rPr>
          <w:rFonts w:hint="eastAsia"/>
          <w:b/>
          <w:bCs/>
          <w:lang w:val="en-US" w:eastAsia="zh-CN"/>
        </w:rPr>
        <w:t>1</w:t>
      </w:r>
      <w:r>
        <w:rPr>
          <w:rFonts w:hint="eastAsia"/>
          <w:b/>
          <w:bCs/>
          <w:lang w:eastAsia="zh-CN"/>
        </w:rPr>
        <w:t>）坚持科学合理分配。</w:t>
      </w:r>
      <w:r>
        <w:rPr>
          <w:rFonts w:hint="eastAsia"/>
          <w:lang w:eastAsia="zh-CN"/>
        </w:rPr>
        <w:t>要</w:t>
      </w:r>
      <w:r>
        <w:rPr>
          <w:rFonts w:hint="eastAsia"/>
        </w:rPr>
        <w:t>根据农户的实际种粮面积、余粮情况</w:t>
      </w:r>
      <w:r>
        <w:rPr>
          <w:rFonts w:hint="eastAsia"/>
          <w:lang w:eastAsia="zh-CN"/>
        </w:rPr>
        <w:t>、</w:t>
      </w:r>
      <w:r>
        <w:rPr>
          <w:rFonts w:hint="eastAsia"/>
        </w:rPr>
        <w:t>往年执行订单粮食合同情况</w:t>
      </w:r>
      <w:r>
        <w:rPr>
          <w:rFonts w:hint="eastAsia"/>
          <w:lang w:eastAsia="zh-CN"/>
        </w:rPr>
        <w:t>以及出售</w:t>
      </w:r>
      <w:r>
        <w:rPr>
          <w:rFonts w:hint="eastAsia" w:ascii="仿宋_GB2312" w:hAnsi="仿宋_GB2312" w:eastAsia="仿宋_GB2312" w:cs="仿宋_GB2312"/>
          <w:sz w:val="32"/>
          <w:szCs w:val="32"/>
        </w:rPr>
        <w:t>余粮给国有粮站</w:t>
      </w:r>
      <w:r>
        <w:rPr>
          <w:rFonts w:hint="eastAsia" w:hAnsi="仿宋_GB2312" w:cs="仿宋_GB2312"/>
          <w:sz w:val="32"/>
          <w:szCs w:val="32"/>
          <w:lang w:eastAsia="zh-CN"/>
        </w:rPr>
        <w:t>的意愿情况，</w:t>
      </w:r>
      <w:r>
        <w:rPr>
          <w:rFonts w:hint="eastAsia"/>
        </w:rPr>
        <w:t>统筹兼顾，合理分配</w:t>
      </w:r>
      <w:r>
        <w:rPr>
          <w:rFonts w:hint="eastAsia"/>
          <w:lang w:eastAsia="zh-CN"/>
        </w:rPr>
        <w:t>。</w:t>
      </w:r>
      <w:r>
        <w:rPr>
          <w:rFonts w:hint="eastAsia"/>
        </w:rPr>
        <w:t>不得将储备订单</w:t>
      </w:r>
      <w:r>
        <w:rPr>
          <w:rFonts w:hint="eastAsia"/>
          <w:lang w:eastAsia="zh-CN"/>
        </w:rPr>
        <w:t>粮食</w:t>
      </w:r>
      <w:r>
        <w:rPr>
          <w:rFonts w:hint="eastAsia"/>
        </w:rPr>
        <w:t>计划下达到非实际种粮主体，也不得下达到经有关部门认定的粮食安全生产禁止区。</w:t>
      </w:r>
    </w:p>
    <w:p w14:paraId="42C14633">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rPr>
          <w:rFonts w:hint="eastAsia" w:hAnsi="仿宋_GB2312" w:cs="仿宋_GB2312"/>
          <w:sz w:val="32"/>
          <w:szCs w:val="32"/>
          <w:lang w:val="en-US" w:eastAsia="zh-CN"/>
        </w:rPr>
      </w:pPr>
      <w:r>
        <w:rPr>
          <w:rFonts w:hint="eastAsia" w:hAnsi="仿宋_GB2312" w:cs="仿宋_GB2312"/>
          <w:b/>
          <w:bCs/>
          <w:sz w:val="32"/>
          <w:szCs w:val="32"/>
          <w:lang w:eastAsia="zh-CN"/>
        </w:rPr>
        <w:t>（</w:t>
      </w:r>
      <w:r>
        <w:rPr>
          <w:rFonts w:hint="eastAsia" w:hAnsi="仿宋_GB2312" w:cs="仿宋_GB2312"/>
          <w:b/>
          <w:bCs/>
          <w:sz w:val="32"/>
          <w:szCs w:val="32"/>
          <w:lang w:val="en-US" w:eastAsia="zh-CN"/>
        </w:rPr>
        <w:t>2</w:t>
      </w:r>
      <w:r>
        <w:rPr>
          <w:rFonts w:hint="eastAsia" w:hAnsi="仿宋_GB2312" w:cs="仿宋_GB2312"/>
          <w:b/>
          <w:bCs/>
          <w:sz w:val="32"/>
          <w:szCs w:val="32"/>
          <w:lang w:eastAsia="zh-CN"/>
        </w:rPr>
        <w:t>）坚持突出分配重点。</w:t>
      </w:r>
      <w:r>
        <w:rPr>
          <w:rFonts w:hint="eastAsia" w:hAnsi="仿宋_GB2312" w:cs="仿宋_GB2312"/>
          <w:b w:val="0"/>
          <w:bCs w:val="0"/>
          <w:sz w:val="32"/>
          <w:szCs w:val="32"/>
          <w:lang w:eastAsia="zh-CN"/>
        </w:rPr>
        <w:t>订单指标要</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种粮大户、家庭农场、农民合作社、农业产业化龙头企业等粮食生产经营主体</w:t>
      </w:r>
      <w:r>
        <w:rPr>
          <w:rFonts w:hint="eastAsia" w:ascii="仿宋_GB2312" w:hAnsi="仿宋_GB2312" w:eastAsia="仿宋_GB2312" w:cs="仿宋_GB2312"/>
          <w:sz w:val="32"/>
          <w:szCs w:val="32"/>
          <w:lang w:eastAsia="zh-CN"/>
        </w:rPr>
        <w:t>倾斜</w:t>
      </w:r>
      <w:r>
        <w:rPr>
          <w:rFonts w:hint="eastAsia" w:hAnsi="仿宋_GB2312" w:cs="仿宋_GB2312"/>
          <w:sz w:val="32"/>
          <w:szCs w:val="32"/>
          <w:lang w:eastAsia="zh-CN"/>
        </w:rPr>
        <w:t>。</w:t>
      </w:r>
      <w:r>
        <w:rPr>
          <w:rFonts w:hint="eastAsia"/>
        </w:rPr>
        <w:t>各</w:t>
      </w:r>
      <w:r>
        <w:rPr>
          <w:rFonts w:hint="eastAsia"/>
          <w:lang w:eastAsia="zh-CN"/>
        </w:rPr>
        <w:t>村分配</w:t>
      </w:r>
      <w:r>
        <w:rPr>
          <w:rFonts w:hint="eastAsia" w:ascii="仿宋_GB2312" w:hAnsi="仿宋_GB2312" w:eastAsia="仿宋_GB2312" w:cs="仿宋_GB2312"/>
          <w:sz w:val="32"/>
          <w:szCs w:val="32"/>
          <w:lang w:eastAsia="zh-CN"/>
        </w:rPr>
        <w:t>给种粮大户的订单量</w:t>
      </w:r>
      <w:r>
        <w:rPr>
          <w:rFonts w:hint="eastAsia" w:hAnsi="仿宋_GB2312" w:cs="仿宋_GB2312"/>
          <w:sz w:val="32"/>
          <w:szCs w:val="32"/>
          <w:lang w:eastAsia="zh-CN"/>
        </w:rPr>
        <w:t>占比</w:t>
      </w:r>
      <w:r>
        <w:rPr>
          <w:rFonts w:hint="eastAsia" w:ascii="仿宋_GB2312" w:hAnsi="仿宋_GB2312" w:eastAsia="仿宋_GB2312" w:cs="仿宋_GB2312"/>
          <w:sz w:val="32"/>
          <w:szCs w:val="32"/>
          <w:lang w:eastAsia="zh-CN"/>
        </w:rPr>
        <w:t>不得低于本</w:t>
      </w:r>
      <w:r>
        <w:rPr>
          <w:rFonts w:hint="eastAsia" w:hAnsi="仿宋_GB2312" w:cs="仿宋_GB2312"/>
          <w:sz w:val="32"/>
          <w:szCs w:val="32"/>
          <w:lang w:eastAsia="zh-CN"/>
        </w:rPr>
        <w:t>村</w:t>
      </w:r>
      <w:r>
        <w:rPr>
          <w:rFonts w:hint="eastAsia" w:ascii="仿宋_GB2312" w:hAnsi="仿宋_GB2312" w:eastAsia="仿宋_GB2312" w:cs="仿宋_GB2312"/>
          <w:sz w:val="32"/>
          <w:szCs w:val="32"/>
          <w:lang w:val="en-US" w:eastAsia="zh-CN"/>
        </w:rPr>
        <w:t>30亩以上种粮大户种粮</w:t>
      </w:r>
      <w:r>
        <w:rPr>
          <w:rFonts w:hint="eastAsia" w:hAnsi="仿宋_GB2312" w:cs="仿宋_GB2312"/>
          <w:sz w:val="32"/>
          <w:szCs w:val="32"/>
          <w:lang w:val="en-US" w:eastAsia="zh-CN"/>
        </w:rPr>
        <w:t>总</w:t>
      </w:r>
      <w:r>
        <w:rPr>
          <w:rFonts w:hint="eastAsia" w:ascii="仿宋_GB2312" w:hAnsi="仿宋_GB2312" w:eastAsia="仿宋_GB2312" w:cs="仿宋_GB2312"/>
          <w:sz w:val="32"/>
          <w:szCs w:val="32"/>
          <w:lang w:val="en-US" w:eastAsia="zh-CN"/>
        </w:rPr>
        <w:t>面积占比</w:t>
      </w:r>
      <w:r>
        <w:rPr>
          <w:rFonts w:hint="eastAsia" w:hAnsi="仿宋_GB2312" w:cs="仿宋_GB2312"/>
          <w:sz w:val="32"/>
          <w:szCs w:val="32"/>
          <w:lang w:val="en-US" w:eastAsia="zh-CN"/>
        </w:rPr>
        <w:t>的</w:t>
      </w:r>
      <w:r>
        <w:rPr>
          <w:rFonts w:hint="eastAsia" w:ascii="仿宋_GB2312" w:hAnsi="仿宋_GB2312" w:eastAsia="仿宋_GB2312" w:cs="仿宋_GB2312"/>
          <w:sz w:val="32"/>
          <w:szCs w:val="32"/>
          <w:lang w:val="en-US" w:eastAsia="zh-CN"/>
        </w:rPr>
        <w:t>10个百分点</w:t>
      </w:r>
      <w:r>
        <w:rPr>
          <w:rFonts w:hint="eastAsia" w:hAnsi="仿宋_GB2312" w:cs="仿宋_GB2312"/>
          <w:sz w:val="32"/>
          <w:szCs w:val="32"/>
          <w:lang w:val="en-US" w:eastAsia="zh-CN"/>
        </w:rPr>
        <w:t>。</w:t>
      </w:r>
    </w:p>
    <w:p w14:paraId="341CEC3A">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rPr>
          <w:rFonts w:hint="eastAsia"/>
        </w:rPr>
      </w:pPr>
      <w:r>
        <w:rPr>
          <w:rFonts w:hint="eastAsia" w:hAnsi="仿宋_GB2312" w:cs="仿宋_GB2312"/>
          <w:b/>
          <w:bCs/>
          <w:lang w:val="en-US" w:eastAsia="zh-CN"/>
        </w:rPr>
        <w:t>（3）坚持</w:t>
      </w:r>
      <w:r>
        <w:rPr>
          <w:rFonts w:hint="eastAsia" w:hAnsi="仿宋_GB2312" w:cs="仿宋_GB2312"/>
          <w:b/>
          <w:bCs/>
          <w:sz w:val="32"/>
          <w:szCs w:val="32"/>
          <w:lang w:eastAsia="zh-CN"/>
        </w:rPr>
        <w:t>订单落实到户。</w:t>
      </w:r>
      <w:r>
        <w:rPr>
          <w:rFonts w:hint="eastAsia"/>
        </w:rPr>
        <w:t>订单</w:t>
      </w:r>
      <w:r>
        <w:rPr>
          <w:rFonts w:hint="eastAsia"/>
          <w:lang w:eastAsia="zh-CN"/>
        </w:rPr>
        <w:t>指标要真正</w:t>
      </w:r>
      <w:r>
        <w:rPr>
          <w:rFonts w:hint="eastAsia"/>
        </w:rPr>
        <w:t>落实到种粮农户</w:t>
      </w:r>
      <w:r>
        <w:rPr>
          <w:rFonts w:hint="eastAsia"/>
          <w:lang w:eastAsia="zh-CN"/>
        </w:rPr>
        <w:t>，坚决不搞平均主义。</w:t>
      </w:r>
      <w:r>
        <w:rPr>
          <w:rFonts w:hint="eastAsia" w:ascii="仿宋_GB2312" w:hAnsi="仿宋_GB2312" w:eastAsia="仿宋_GB2312" w:cs="仿宋_GB2312"/>
          <w:sz w:val="32"/>
          <w:szCs w:val="32"/>
        </w:rPr>
        <w:t>对没有种粮或只种口粮没有余粮</w:t>
      </w:r>
      <w:r>
        <w:rPr>
          <w:rFonts w:hint="eastAsia" w:hAnsi="仿宋_GB2312" w:cs="仿宋_GB2312"/>
          <w:sz w:val="32"/>
          <w:szCs w:val="32"/>
          <w:lang w:eastAsia="zh-CN"/>
        </w:rPr>
        <w:t>的</w:t>
      </w:r>
      <w:r>
        <w:rPr>
          <w:rFonts w:hint="eastAsia" w:ascii="仿宋_GB2312" w:hAnsi="仿宋_GB2312" w:eastAsia="仿宋_GB2312" w:cs="仿宋_GB2312"/>
          <w:sz w:val="32"/>
          <w:szCs w:val="32"/>
        </w:rPr>
        <w:t>农户不安排订单指标</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2024年订单任务完成较差的种粮户不安排订单指标</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对外来的种粮农户与本地种粮农户</w:t>
      </w:r>
      <w:r>
        <w:rPr>
          <w:rFonts w:hint="eastAsia" w:hAnsi="仿宋_GB2312" w:cs="仿宋_GB2312"/>
          <w:sz w:val="32"/>
          <w:szCs w:val="32"/>
          <w:lang w:eastAsia="zh-CN"/>
        </w:rPr>
        <w:t>要</w:t>
      </w:r>
      <w:r>
        <w:rPr>
          <w:rFonts w:hint="eastAsia" w:ascii="仿宋_GB2312" w:hAnsi="仿宋_GB2312" w:eastAsia="仿宋_GB2312" w:cs="仿宋_GB2312"/>
          <w:sz w:val="32"/>
          <w:szCs w:val="32"/>
        </w:rPr>
        <w:t>一视同仁</w:t>
      </w:r>
      <w:r>
        <w:rPr>
          <w:rFonts w:hint="eastAsia" w:hAnsi="仿宋_GB2312" w:cs="仿宋_GB2312"/>
          <w:sz w:val="32"/>
          <w:szCs w:val="32"/>
          <w:lang w:eastAsia="zh-CN"/>
        </w:rPr>
        <w:t>。</w:t>
      </w:r>
    </w:p>
    <w:p w14:paraId="40B868BA">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rPr>
          <w:rFonts w:hint="eastAsia" w:ascii="仿宋_GB2312" w:hAnsi="仿宋_GB2312" w:eastAsia="仿宋_GB2312" w:cs="仿宋_GB2312"/>
          <w:b/>
          <w:bCs/>
          <w:lang w:val="en-US" w:eastAsia="zh-CN"/>
        </w:rPr>
      </w:pPr>
      <w:r>
        <w:rPr>
          <w:rFonts w:hint="eastAsia" w:hAnsi="仿宋_GB2312" w:cs="仿宋_GB2312"/>
          <w:b/>
          <w:bCs/>
          <w:lang w:val="en-US" w:eastAsia="zh-CN"/>
        </w:rPr>
        <w:t>（4）坚持自觉接受监督。</w:t>
      </w:r>
      <w:r>
        <w:rPr>
          <w:rFonts w:hint="eastAsia"/>
          <w:lang w:eastAsia="zh-CN"/>
        </w:rPr>
        <w:t>要</w:t>
      </w:r>
      <w:r>
        <w:rPr>
          <w:rFonts w:hint="eastAsia" w:ascii="仿宋_GB2312" w:hAnsi="仿宋_GB2312" w:eastAsia="仿宋_GB2312" w:cs="仿宋_GB2312"/>
          <w:sz w:val="32"/>
          <w:szCs w:val="32"/>
        </w:rPr>
        <w:t>坚持“公开、公平、公正”</w:t>
      </w:r>
      <w:r>
        <w:rPr>
          <w:rFonts w:hint="eastAsia" w:hAnsi="仿宋_GB2312" w:cs="仿宋_GB2312"/>
          <w:sz w:val="32"/>
          <w:szCs w:val="32"/>
          <w:lang w:eastAsia="zh-CN"/>
        </w:rPr>
        <w:t>的</w:t>
      </w:r>
      <w:r>
        <w:rPr>
          <w:rFonts w:hint="eastAsia" w:ascii="仿宋_GB2312" w:hAnsi="仿宋_GB2312" w:eastAsia="仿宋_GB2312" w:cs="仿宋_GB2312"/>
          <w:sz w:val="32"/>
          <w:szCs w:val="32"/>
        </w:rPr>
        <w:t>原则，以</w:t>
      </w:r>
      <w:r>
        <w:rPr>
          <w:rFonts w:hint="eastAsia" w:hAnsi="仿宋_GB2312" w:cs="仿宋_GB2312"/>
          <w:sz w:val="32"/>
          <w:szCs w:val="32"/>
          <w:lang w:eastAsia="zh-CN"/>
        </w:rPr>
        <w:t>村</w:t>
      </w:r>
      <w:r>
        <w:rPr>
          <w:rFonts w:hint="eastAsia" w:ascii="仿宋_GB2312" w:hAnsi="仿宋_GB2312" w:eastAsia="仿宋_GB2312" w:cs="仿宋_GB2312"/>
          <w:sz w:val="32"/>
          <w:szCs w:val="32"/>
        </w:rPr>
        <w:t>为单位</w:t>
      </w:r>
      <w:r>
        <w:rPr>
          <w:rFonts w:hint="eastAsia" w:hAnsi="仿宋_GB2312" w:cs="仿宋_GB2312"/>
          <w:sz w:val="32"/>
          <w:szCs w:val="32"/>
          <w:lang w:eastAsia="zh-CN"/>
        </w:rPr>
        <w:t>，</w:t>
      </w:r>
      <w:r>
        <w:rPr>
          <w:rFonts w:hint="eastAsia" w:ascii="仿宋_GB2312" w:hAnsi="仿宋_GB2312" w:eastAsia="仿宋_GB2312" w:cs="仿宋_GB2312"/>
          <w:sz w:val="32"/>
          <w:szCs w:val="32"/>
        </w:rPr>
        <w:t>将农户姓名、</w:t>
      </w:r>
      <w:r>
        <w:rPr>
          <w:rFonts w:hint="eastAsia" w:ascii="仿宋_GB2312" w:hAnsi="仿宋_GB2312" w:eastAsia="仿宋_GB2312" w:cs="仿宋_GB2312"/>
          <w:sz w:val="32"/>
          <w:szCs w:val="32"/>
          <w:lang w:eastAsia="zh-CN"/>
        </w:rPr>
        <w:t>种粮</w:t>
      </w:r>
      <w:r>
        <w:rPr>
          <w:rFonts w:hint="eastAsia" w:ascii="仿宋_GB2312" w:hAnsi="仿宋_GB2312" w:eastAsia="仿宋_GB2312" w:cs="仿宋_GB2312"/>
          <w:sz w:val="32"/>
          <w:szCs w:val="32"/>
        </w:rPr>
        <w:t>面积、订单分配</w:t>
      </w:r>
      <w:r>
        <w:rPr>
          <w:rFonts w:hint="eastAsia" w:ascii="仿宋_GB2312" w:hAnsi="仿宋_GB2312" w:eastAsia="仿宋_GB2312" w:cs="仿宋_GB2312"/>
          <w:sz w:val="32"/>
          <w:szCs w:val="32"/>
          <w:lang w:eastAsia="zh-CN"/>
        </w:rPr>
        <w:t>数量</w:t>
      </w:r>
      <w:r>
        <w:rPr>
          <w:rFonts w:hint="eastAsia" w:ascii="仿宋_GB2312" w:hAnsi="仿宋_GB2312" w:eastAsia="仿宋_GB2312" w:cs="仿宋_GB2312"/>
          <w:sz w:val="32"/>
          <w:szCs w:val="32"/>
        </w:rPr>
        <w:t>等内容在公开栏上张榜公示</w:t>
      </w:r>
      <w:r>
        <w:rPr>
          <w:rFonts w:hint="eastAsia" w:hAnsi="仿宋_GB2312" w:cs="仿宋_GB2312"/>
          <w:sz w:val="32"/>
          <w:szCs w:val="32"/>
          <w:lang w:eastAsia="zh-CN"/>
        </w:rPr>
        <w:t>，公示期</w:t>
      </w:r>
      <w:r>
        <w:rPr>
          <w:rFonts w:hint="eastAsia" w:ascii="仿宋_GB2312" w:hAnsi="仿宋_GB2312" w:eastAsia="仿宋_GB2312" w:cs="仿宋_GB2312"/>
          <w:sz w:val="32"/>
          <w:szCs w:val="32"/>
        </w:rPr>
        <w:t>不少于</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rPr>
        <w:t>，接受群众监督</w:t>
      </w:r>
      <w:r>
        <w:rPr>
          <w:rFonts w:hint="eastAsia" w:hAnsi="仿宋_GB2312" w:cs="仿宋_GB2312"/>
          <w:sz w:val="32"/>
          <w:szCs w:val="32"/>
          <w:lang w:eastAsia="zh-CN"/>
        </w:rPr>
        <w:t>。</w:t>
      </w:r>
    </w:p>
    <w:p w14:paraId="20A1A3DE">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w:t>
      </w:r>
      <w:r>
        <w:rPr>
          <w:rFonts w:hint="eastAsia" w:hAnsi="仿宋_GB2312" w:cs="仿宋_GB2312"/>
          <w:b/>
          <w:bCs/>
          <w:sz w:val="32"/>
          <w:szCs w:val="32"/>
          <w:lang w:val="en-US" w:eastAsia="zh-CN"/>
        </w:rPr>
        <w:t>全面</w:t>
      </w:r>
      <w:r>
        <w:rPr>
          <w:rFonts w:hint="default" w:ascii="仿宋_GB2312" w:hAnsi="仿宋_GB2312" w:eastAsia="仿宋_GB2312" w:cs="仿宋_GB2312"/>
          <w:b/>
          <w:bCs/>
          <w:sz w:val="32"/>
          <w:szCs w:val="32"/>
          <w:lang w:val="en-US" w:eastAsia="zh-CN"/>
        </w:rPr>
        <w:t>做好数据</w:t>
      </w:r>
      <w:r>
        <w:rPr>
          <w:rFonts w:hint="eastAsia" w:ascii="仿宋_GB2312" w:hAnsi="仿宋_GB2312" w:eastAsia="仿宋_GB2312" w:cs="仿宋_GB2312"/>
          <w:b/>
          <w:bCs/>
          <w:sz w:val="32"/>
          <w:szCs w:val="32"/>
          <w:lang w:val="en-US" w:eastAsia="zh-CN"/>
        </w:rPr>
        <w:t>采集</w:t>
      </w:r>
      <w:r>
        <w:rPr>
          <w:rFonts w:hint="default" w:ascii="仿宋_GB2312" w:hAnsi="仿宋_GB2312" w:eastAsia="仿宋_GB2312" w:cs="仿宋_GB2312"/>
          <w:b/>
          <w:bCs/>
          <w:sz w:val="32"/>
          <w:szCs w:val="32"/>
          <w:lang w:val="en-US" w:eastAsia="zh-CN"/>
        </w:rPr>
        <w:t>。</w:t>
      </w:r>
      <w:r>
        <w:rPr>
          <w:rFonts w:hint="eastAsia"/>
        </w:rPr>
        <w:t>各</w:t>
      </w:r>
      <w:r>
        <w:rPr>
          <w:rFonts w:hint="eastAsia"/>
          <w:lang w:eastAsia="zh-CN"/>
        </w:rPr>
        <w:t>村要</w:t>
      </w:r>
      <w:r>
        <w:rPr>
          <w:rFonts w:hint="eastAsia"/>
        </w:rPr>
        <w:t>按照分解落实的订单粮食收购</w:t>
      </w:r>
      <w:r>
        <w:rPr>
          <w:rFonts w:hint="eastAsia"/>
          <w:lang w:eastAsia="zh-CN"/>
        </w:rPr>
        <w:t>任务</w:t>
      </w:r>
      <w:r>
        <w:rPr>
          <w:rFonts w:hint="eastAsia"/>
        </w:rPr>
        <w:t>，</w:t>
      </w:r>
      <w:r>
        <w:rPr>
          <w:rFonts w:hint="default" w:ascii="仿宋_GB2312" w:hAnsi="仿宋_GB2312" w:eastAsia="仿宋_GB2312" w:cs="仿宋_GB2312"/>
          <w:color w:val="auto"/>
          <w:sz w:val="32"/>
          <w:szCs w:val="32"/>
          <w:u w:val="none"/>
          <w:lang w:val="en-US" w:eastAsia="zh-CN"/>
        </w:rPr>
        <w:t>在7月底前</w:t>
      </w:r>
      <w:r>
        <w:rPr>
          <w:rFonts w:hint="eastAsia" w:hAnsi="仿宋_GB2312" w:cs="仿宋_GB2312"/>
          <w:color w:val="auto"/>
          <w:sz w:val="32"/>
          <w:szCs w:val="32"/>
          <w:u w:val="none"/>
          <w:lang w:val="en-US" w:eastAsia="zh-CN"/>
        </w:rPr>
        <w:t>，</w:t>
      </w:r>
      <w:r>
        <w:rPr>
          <w:rFonts w:hint="default" w:ascii="仿宋_GB2312" w:hAnsi="仿宋_GB2312" w:eastAsia="仿宋_GB2312" w:cs="仿宋_GB2312"/>
          <w:sz w:val="32"/>
          <w:szCs w:val="32"/>
          <w:lang w:val="en-US" w:eastAsia="zh-CN"/>
        </w:rPr>
        <w:t>将储备订单</w:t>
      </w:r>
      <w:r>
        <w:rPr>
          <w:rFonts w:hint="eastAsia" w:hAnsi="仿宋_GB2312" w:cs="仿宋_GB2312"/>
          <w:sz w:val="32"/>
          <w:szCs w:val="32"/>
          <w:lang w:val="en-US" w:eastAsia="zh-CN"/>
        </w:rPr>
        <w:t>粮食</w:t>
      </w:r>
      <w:r>
        <w:rPr>
          <w:rFonts w:hint="default" w:ascii="仿宋_GB2312" w:hAnsi="仿宋_GB2312" w:eastAsia="仿宋_GB2312" w:cs="仿宋_GB2312"/>
          <w:sz w:val="32"/>
          <w:szCs w:val="32"/>
          <w:lang w:val="en-US" w:eastAsia="zh-CN"/>
        </w:rPr>
        <w:t>收购计划全部分解落实到</w:t>
      </w:r>
      <w:r>
        <w:rPr>
          <w:rFonts w:hint="eastAsia" w:hAnsi="仿宋_GB2312" w:cs="仿宋_GB2312"/>
          <w:sz w:val="32"/>
          <w:szCs w:val="32"/>
          <w:lang w:val="en-US" w:eastAsia="zh-CN"/>
        </w:rPr>
        <w:t>种粮农</w:t>
      </w:r>
      <w:r>
        <w:rPr>
          <w:rFonts w:hint="default" w:ascii="仿宋_GB2312" w:hAnsi="仿宋_GB2312" w:eastAsia="仿宋_GB2312" w:cs="仿宋_GB2312"/>
          <w:sz w:val="32"/>
          <w:szCs w:val="32"/>
          <w:lang w:val="en-US" w:eastAsia="zh-CN"/>
        </w:rPr>
        <w:t>户，</w:t>
      </w:r>
      <w:r>
        <w:rPr>
          <w:rFonts w:hint="eastAsia"/>
        </w:rPr>
        <w:t>详细填写</w:t>
      </w:r>
      <w:r>
        <w:rPr>
          <w:rFonts w:hint="eastAsia"/>
          <w:lang w:eastAsia="zh-CN"/>
        </w:rPr>
        <w:t>夏阳乡</w:t>
      </w:r>
      <w:r>
        <w:rPr>
          <w:rFonts w:hint="eastAsia"/>
        </w:rPr>
        <w:t>订单粮食情况信息表和汇总表（详见附件2、3）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并</w:t>
      </w:r>
      <w:r>
        <w:rPr>
          <w:rFonts w:hint="eastAsia" w:hAnsi="仿宋_GB2312" w:cs="仿宋_GB2312"/>
          <w:sz w:val="32"/>
          <w:szCs w:val="32"/>
          <w:lang w:val="en-US" w:eastAsia="zh-CN"/>
        </w:rPr>
        <w:t>按要求</w:t>
      </w:r>
      <w:r>
        <w:rPr>
          <w:rFonts w:hint="eastAsia" w:ascii="仿宋_GB2312" w:hAnsi="仿宋_GB2312" w:eastAsia="仿宋_GB2312" w:cs="仿宋_GB2312"/>
          <w:sz w:val="32"/>
          <w:szCs w:val="32"/>
          <w:lang w:val="en-US" w:eastAsia="zh-CN"/>
        </w:rPr>
        <w:t>报送</w:t>
      </w:r>
      <w:r>
        <w:rPr>
          <w:rFonts w:hint="eastAsia" w:hAnsi="仿宋_GB2312" w:cs="仿宋_GB2312"/>
          <w:sz w:val="32"/>
          <w:szCs w:val="32"/>
          <w:lang w:val="en-US" w:eastAsia="zh-CN"/>
        </w:rPr>
        <w:t>乡粮站</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表格所填的农户基本信息应做到全面完整、真实</w:t>
      </w:r>
      <w:r>
        <w:rPr>
          <w:rFonts w:hint="default" w:ascii="仿宋_GB2312" w:hAnsi="仿宋_GB2312" w:eastAsia="仿宋_GB2312" w:cs="仿宋_GB2312"/>
          <w:sz w:val="32"/>
          <w:szCs w:val="32"/>
          <w:lang w:val="en-US" w:eastAsia="zh-CN"/>
        </w:rPr>
        <w:t>有效</w:t>
      </w:r>
      <w:r>
        <w:rPr>
          <w:rFonts w:hint="eastAsia" w:hAnsi="仿宋_GB2312" w:cs="仿宋_GB2312"/>
          <w:sz w:val="32"/>
          <w:szCs w:val="32"/>
          <w:lang w:val="en-US" w:eastAsia="zh-CN"/>
        </w:rPr>
        <w:t>，不允许虚报、错报</w:t>
      </w:r>
      <w:r>
        <w:rPr>
          <w:rFonts w:hint="default" w:ascii="仿宋_GB2312" w:hAnsi="仿宋_GB2312" w:eastAsia="仿宋_GB2312" w:cs="仿宋_GB2312"/>
          <w:sz w:val="32"/>
          <w:szCs w:val="32"/>
          <w:lang w:val="en-US" w:eastAsia="zh-CN"/>
        </w:rPr>
        <w:t>。</w:t>
      </w:r>
    </w:p>
    <w:p w14:paraId="1B665EFA">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4.及时签订订单合同。</w:t>
      </w:r>
      <w:r>
        <w:rPr>
          <w:rFonts w:hint="eastAsia" w:hAnsi="仿宋_GB2312" w:cs="仿宋_GB2312"/>
          <w:sz w:val="32"/>
          <w:szCs w:val="32"/>
          <w:lang w:val="en-US" w:eastAsia="zh-CN"/>
        </w:rPr>
        <w:t>乡粮站</w:t>
      </w:r>
      <w:r>
        <w:rPr>
          <w:rFonts w:hint="default" w:ascii="仿宋_GB2312" w:hAnsi="仿宋_GB2312" w:eastAsia="仿宋_GB2312" w:cs="仿宋_GB2312"/>
          <w:sz w:val="32"/>
          <w:szCs w:val="32"/>
          <w:lang w:val="en-US" w:eastAsia="zh-CN"/>
        </w:rPr>
        <w:t>要根据</w:t>
      </w:r>
      <w:r>
        <w:rPr>
          <w:rFonts w:hint="eastAsia"/>
        </w:rPr>
        <w:t>各</w:t>
      </w:r>
      <w:r>
        <w:rPr>
          <w:rFonts w:hint="eastAsia"/>
          <w:lang w:eastAsia="zh-CN"/>
        </w:rPr>
        <w:t>村</w:t>
      </w:r>
      <w:r>
        <w:rPr>
          <w:rFonts w:hint="default" w:ascii="仿宋_GB2312" w:hAnsi="仿宋_GB2312" w:eastAsia="仿宋_GB2312" w:cs="仿宋_GB2312"/>
          <w:sz w:val="32"/>
          <w:szCs w:val="32"/>
          <w:lang w:val="en-US" w:eastAsia="zh-CN"/>
        </w:rPr>
        <w:t>核定</w:t>
      </w:r>
      <w:r>
        <w:rPr>
          <w:rFonts w:hint="eastAsia" w:ascii="仿宋_GB2312" w:hAnsi="仿宋_GB2312" w:eastAsia="仿宋_GB2312" w:cs="仿宋_GB2312"/>
          <w:sz w:val="32"/>
          <w:szCs w:val="32"/>
          <w:lang w:val="en-US" w:eastAsia="zh-CN"/>
        </w:rPr>
        <w:t>报送</w:t>
      </w:r>
      <w:r>
        <w:rPr>
          <w:rFonts w:hint="default" w:ascii="仿宋_GB2312" w:hAnsi="仿宋_GB2312" w:eastAsia="仿宋_GB2312" w:cs="仿宋_GB2312"/>
          <w:sz w:val="32"/>
          <w:szCs w:val="32"/>
          <w:lang w:val="en-US" w:eastAsia="zh-CN"/>
        </w:rPr>
        <w:t>的订单粮食情况信息，</w:t>
      </w:r>
      <w:r>
        <w:rPr>
          <w:rFonts w:hint="eastAsia" w:ascii="仿宋_GB2312" w:hAnsi="仿宋_GB2312" w:eastAsia="仿宋_GB2312" w:cs="仿宋_GB2312"/>
          <w:sz w:val="32"/>
          <w:szCs w:val="32"/>
          <w:lang w:val="en-US" w:eastAsia="zh-CN"/>
        </w:rPr>
        <w:t>及时与</w:t>
      </w:r>
      <w:r>
        <w:rPr>
          <w:rFonts w:hint="eastAsia" w:hAnsi="仿宋_GB2312" w:cs="仿宋_GB2312"/>
          <w:sz w:val="32"/>
          <w:szCs w:val="32"/>
          <w:lang w:val="en-US" w:eastAsia="zh-CN"/>
        </w:rPr>
        <w:t>行政村、种粮农户</w:t>
      </w:r>
      <w:r>
        <w:rPr>
          <w:rFonts w:hint="eastAsia" w:ascii="仿宋_GB2312" w:hAnsi="仿宋_GB2312" w:eastAsia="仿宋_GB2312" w:cs="仿宋_GB2312"/>
          <w:sz w:val="32"/>
          <w:szCs w:val="32"/>
          <w:lang w:val="en-US" w:eastAsia="zh-CN"/>
        </w:rPr>
        <w:t>签订订单收购合同，并将县粮食购销公司</w:t>
      </w:r>
      <w:r>
        <w:rPr>
          <w:rFonts w:hint="eastAsia" w:hAnsi="仿宋_GB2312" w:cs="仿宋_GB2312"/>
          <w:sz w:val="32"/>
          <w:szCs w:val="32"/>
          <w:lang w:val="en-US" w:eastAsia="zh-CN"/>
        </w:rPr>
        <w:t>统一印制</w:t>
      </w:r>
      <w:r>
        <w:rPr>
          <w:rFonts w:hint="eastAsia" w:ascii="仿宋_GB2312" w:hAnsi="仿宋_GB2312" w:eastAsia="仿宋_GB2312" w:cs="仿宋_GB2312"/>
          <w:sz w:val="32"/>
          <w:szCs w:val="32"/>
          <w:lang w:val="en-US" w:eastAsia="zh-CN"/>
        </w:rPr>
        <w:t>的“售粮卡”发放给种粮</w:t>
      </w:r>
      <w:r>
        <w:rPr>
          <w:rFonts w:hint="eastAsia" w:hAnsi="仿宋_GB2312" w:cs="仿宋_GB2312"/>
          <w:sz w:val="32"/>
          <w:szCs w:val="32"/>
          <w:lang w:val="en-US" w:eastAsia="zh-CN"/>
        </w:rPr>
        <w:t>农</w:t>
      </w:r>
      <w:r>
        <w:rPr>
          <w:rFonts w:hint="eastAsia" w:ascii="仿宋_GB2312" w:hAnsi="仿宋_GB2312" w:eastAsia="仿宋_GB2312" w:cs="仿宋_GB2312"/>
          <w:sz w:val="32"/>
          <w:szCs w:val="32"/>
          <w:lang w:val="en-US" w:eastAsia="zh-CN"/>
        </w:rPr>
        <w:t>户。</w:t>
      </w:r>
    </w:p>
    <w:p w14:paraId="60DA42FB">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二、严格落实订单粮食补贴政策</w:t>
      </w:r>
    </w:p>
    <w:p w14:paraId="002BF85D">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（一）确定储备订单粮食收购价格</w:t>
      </w:r>
    </w:p>
    <w:p w14:paraId="13E6F961">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在中晚稻上市前，根据粮食收购市场价格行情走势和储备粮质量要求，由</w:t>
      </w:r>
      <w:r>
        <w:rPr>
          <w:rFonts w:hint="eastAsia" w:hAnsi="仿宋_GB2312" w:cs="仿宋_GB2312"/>
          <w:sz w:val="32"/>
          <w:szCs w:val="32"/>
          <w:lang w:val="en-US" w:eastAsia="zh-CN"/>
        </w:rPr>
        <w:t>乡粮站</w:t>
      </w:r>
      <w:r>
        <w:rPr>
          <w:rFonts w:hint="default" w:ascii="仿宋_GB2312" w:hAnsi="仿宋_GB2312" w:eastAsia="仿宋_GB2312" w:cs="仿宋_GB2312"/>
          <w:sz w:val="32"/>
          <w:szCs w:val="32"/>
          <w:lang w:val="en-US" w:eastAsia="zh-CN"/>
        </w:rPr>
        <w:t>根据省储备粮食管理有限公司确定的储备订单粮食收购价格进行公开挂牌收购</w:t>
      </w:r>
      <w:r>
        <w:rPr>
          <w:rFonts w:hint="eastAsia" w:hAnsi="仿宋_GB2312" w:cs="仿宋_GB2312"/>
          <w:sz w:val="32"/>
          <w:szCs w:val="32"/>
          <w:lang w:val="en-US" w:eastAsia="zh-CN"/>
        </w:rPr>
        <w:t>。</w:t>
      </w:r>
      <w:r>
        <w:rPr>
          <w:rFonts w:hint="eastAsia"/>
        </w:rPr>
        <w:t>挂牌收购储备订单粮食时，必须分别明示市场收购价、粮食质量标准和直接补贴标准。</w:t>
      </w:r>
      <w:r>
        <w:rPr>
          <w:rFonts w:hint="default" w:ascii="仿宋_GB2312" w:hAnsi="仿宋_GB2312" w:eastAsia="仿宋_GB2312" w:cs="仿宋_GB2312"/>
          <w:sz w:val="32"/>
          <w:szCs w:val="32"/>
          <w:lang w:val="en-US" w:eastAsia="zh-CN"/>
        </w:rPr>
        <w:t>在收购期限内，当市场粮食收购价低于省确定的最低收购价时，</w:t>
      </w:r>
      <w:r>
        <w:rPr>
          <w:rFonts w:hint="eastAsia" w:hAnsi="仿宋_GB2312" w:cs="仿宋_GB2312"/>
          <w:sz w:val="32"/>
          <w:szCs w:val="32"/>
          <w:lang w:val="en-US" w:eastAsia="zh-CN"/>
        </w:rPr>
        <w:t>乡粮站</w:t>
      </w:r>
      <w:r>
        <w:rPr>
          <w:rFonts w:hint="default" w:ascii="仿宋_GB2312" w:hAnsi="仿宋_GB2312" w:eastAsia="仿宋_GB2312" w:cs="仿宋_GB2312"/>
          <w:sz w:val="32"/>
          <w:szCs w:val="32"/>
          <w:lang w:val="en-US" w:eastAsia="zh-CN"/>
        </w:rPr>
        <w:t>要积极向上反映情况，与相关部门沟通协调，及时启动最低收购价执行预案，按最低收购价收购储备订单粮食。</w:t>
      </w:r>
    </w:p>
    <w:p w14:paraId="0ECD181D">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（二）落实</w:t>
      </w:r>
      <w:r>
        <w:rPr>
          <w:rFonts w:hint="default" w:ascii="楷体_GB2312" w:hAnsi="楷体_GB2312" w:eastAsia="楷体_GB2312" w:cs="楷体_GB2312"/>
          <w:b w:val="0"/>
          <w:bCs w:val="0"/>
          <w:sz w:val="32"/>
          <w:szCs w:val="32"/>
          <w:lang w:val="en-US" w:eastAsia="zh-CN"/>
        </w:rPr>
        <w:t>储备订单粮食补贴政策</w:t>
      </w:r>
    </w:p>
    <w:p w14:paraId="40628A0B">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color w:val="FF0000"/>
        </w:rPr>
      </w:pPr>
      <w:r>
        <w:rPr>
          <w:rFonts w:hint="eastAsia"/>
        </w:rPr>
        <w:t>2025年储备订单粮食在不低于省公布稻谷最低收购价的市场收购价基础上，给予每</w:t>
      </w:r>
      <w:r>
        <w:rPr>
          <w:rFonts w:hint="eastAsia"/>
          <w:color w:val="auto"/>
          <w:u w:val="none"/>
        </w:rPr>
        <w:t>50公斤12元的直接补贴。</w:t>
      </w:r>
    </w:p>
    <w:p w14:paraId="6E22908F">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（三）加强储备订单粮食收购管理</w:t>
      </w:r>
    </w:p>
    <w:p w14:paraId="5BCF051B">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严格执行“五要五不准”收购原则，</w:t>
      </w:r>
      <w:r>
        <w:rPr>
          <w:rFonts w:hint="default" w:ascii="仿宋_GB2312" w:hAnsi="仿宋_GB2312" w:eastAsia="仿宋_GB2312" w:cs="仿宋_GB2312"/>
          <w:sz w:val="32"/>
          <w:szCs w:val="32"/>
          <w:lang w:val="en-US" w:eastAsia="zh-CN"/>
        </w:rPr>
        <w:t>收购</w:t>
      </w:r>
      <w:r>
        <w:rPr>
          <w:rFonts w:hint="eastAsia" w:ascii="仿宋_GB2312" w:hAnsi="仿宋_GB2312" w:eastAsia="仿宋_GB2312" w:cs="仿宋_GB2312"/>
          <w:sz w:val="32"/>
          <w:szCs w:val="32"/>
          <w:lang w:val="en-US" w:eastAsia="zh-CN"/>
        </w:rPr>
        <w:t>期间凭种粮户“售粮卡”进行收购</w:t>
      </w:r>
      <w:r>
        <w:rPr>
          <w:rFonts w:hint="eastAsia" w:hAnsi="仿宋_GB2312" w:cs="仿宋_GB2312"/>
          <w:sz w:val="32"/>
          <w:szCs w:val="32"/>
          <w:lang w:val="en-US" w:eastAsia="zh-CN"/>
        </w:rPr>
        <w:t>。</w:t>
      </w:r>
      <w:r>
        <w:rPr>
          <w:rFonts w:hint="eastAsia"/>
        </w:rPr>
        <w:t>为减少市场价格波动对储备订单粮食收购工作的影响，保证储备粮按时入库，</w:t>
      </w:r>
      <w:r>
        <w:rPr>
          <w:rFonts w:hint="eastAsia"/>
          <w:lang w:val="en-US" w:eastAsia="zh-CN"/>
        </w:rPr>
        <w:t>2025年</w:t>
      </w:r>
      <w:r>
        <w:rPr>
          <w:rFonts w:hint="eastAsia"/>
          <w:spacing w:val="-6"/>
        </w:rPr>
        <w:t>储备订单粮食收购期限截至11月10日</w:t>
      </w:r>
      <w:r>
        <w:rPr>
          <w:rFonts w:hint="eastAsia" w:ascii="仿宋_GB2312" w:hAnsi="仿宋_GB2312" w:eastAsia="仿宋_GB2312" w:cs="仿宋_GB2312"/>
          <w:sz w:val="32"/>
          <w:szCs w:val="32"/>
          <w:lang w:val="en-US" w:eastAsia="zh-CN"/>
        </w:rPr>
        <w:t>。在粮食收购期间，</w:t>
      </w:r>
      <w:r>
        <w:rPr>
          <w:rFonts w:hint="eastAsia" w:hAnsi="仿宋_GB2312" w:cs="仿宋_GB2312"/>
          <w:sz w:val="32"/>
          <w:szCs w:val="32"/>
          <w:lang w:val="en-US" w:eastAsia="zh-CN"/>
        </w:rPr>
        <w:t>乡粮站</w:t>
      </w:r>
      <w:r>
        <w:rPr>
          <w:rFonts w:hint="eastAsia" w:ascii="仿宋_GB2312" w:hAnsi="仿宋_GB2312" w:eastAsia="仿宋_GB2312" w:cs="仿宋_GB2312"/>
          <w:sz w:val="32"/>
          <w:szCs w:val="32"/>
          <w:lang w:val="en-US" w:eastAsia="zh-CN"/>
        </w:rPr>
        <w:t>要及时跟进收购粮食</w:t>
      </w:r>
      <w:r>
        <w:rPr>
          <w:rFonts w:hint="eastAsia" w:hAnsi="仿宋_GB2312" w:cs="仿宋_GB2312"/>
          <w:sz w:val="32"/>
          <w:szCs w:val="32"/>
          <w:lang w:val="en-US" w:eastAsia="zh-CN"/>
        </w:rPr>
        <w:t>的</w:t>
      </w:r>
      <w:r>
        <w:rPr>
          <w:rFonts w:hint="eastAsia" w:ascii="仿宋_GB2312" w:hAnsi="仿宋_GB2312" w:eastAsia="仿宋_GB2312" w:cs="仿宋_GB2312"/>
          <w:sz w:val="32"/>
          <w:szCs w:val="32"/>
          <w:lang w:val="en-US" w:eastAsia="zh-CN"/>
        </w:rPr>
        <w:t>数量、质量情况，加强分析研判，对出现订单粮食收购不足等重大突发情况及时向</w:t>
      </w:r>
      <w:r>
        <w:rPr>
          <w:rFonts w:hint="eastAsia" w:hAnsi="仿宋_GB2312" w:cs="仿宋_GB2312"/>
          <w:sz w:val="32"/>
          <w:szCs w:val="32"/>
          <w:lang w:val="en-US" w:eastAsia="zh-CN"/>
        </w:rPr>
        <w:t>上级管理部门</w:t>
      </w:r>
      <w:r>
        <w:rPr>
          <w:rFonts w:hint="eastAsia" w:ascii="仿宋_GB2312" w:hAnsi="仿宋_GB2312" w:eastAsia="仿宋_GB2312" w:cs="仿宋_GB2312"/>
          <w:sz w:val="32"/>
          <w:szCs w:val="32"/>
          <w:lang w:val="en-US" w:eastAsia="zh-CN"/>
        </w:rPr>
        <w:t>报告，并采取有效措施，</w:t>
      </w:r>
      <w:r>
        <w:rPr>
          <w:rFonts w:hint="eastAsia" w:hAnsi="仿宋_GB2312" w:cs="仿宋_GB2312"/>
          <w:sz w:val="32"/>
          <w:szCs w:val="32"/>
          <w:lang w:val="en-US" w:eastAsia="zh-CN"/>
        </w:rPr>
        <w:t>保质保量完成</w:t>
      </w:r>
      <w:r>
        <w:rPr>
          <w:rFonts w:hint="eastAsia" w:ascii="仿宋_GB2312" w:hAnsi="仿宋_GB2312" w:eastAsia="仿宋_GB2312" w:cs="仿宋_GB2312"/>
          <w:sz w:val="32"/>
          <w:szCs w:val="32"/>
          <w:lang w:val="en-US" w:eastAsia="zh-CN"/>
        </w:rPr>
        <w:t>任务。在规定的收购期满后，未交售的储备粮订单“售粮卡”作废，由</w:t>
      </w:r>
      <w:r>
        <w:rPr>
          <w:rFonts w:hint="eastAsia" w:hAnsi="仿宋_GB2312" w:cs="仿宋_GB2312"/>
          <w:sz w:val="32"/>
          <w:szCs w:val="32"/>
          <w:lang w:val="en-US" w:eastAsia="zh-CN"/>
        </w:rPr>
        <w:t>乡粮站</w:t>
      </w:r>
      <w:r>
        <w:rPr>
          <w:rFonts w:hint="eastAsia" w:ascii="仿宋_GB2312" w:hAnsi="仿宋_GB2312" w:eastAsia="仿宋_GB2312" w:cs="仿宋_GB2312"/>
          <w:sz w:val="32"/>
          <w:szCs w:val="32"/>
          <w:lang w:val="en-US" w:eastAsia="zh-CN"/>
        </w:rPr>
        <w:t>向全</w:t>
      </w:r>
      <w:r>
        <w:rPr>
          <w:rFonts w:hint="eastAsia" w:hAnsi="仿宋_GB2312" w:cs="仿宋_GB2312"/>
          <w:sz w:val="32"/>
          <w:szCs w:val="32"/>
          <w:lang w:val="en-US" w:eastAsia="zh-CN"/>
        </w:rPr>
        <w:t>乡</w:t>
      </w:r>
      <w:r>
        <w:rPr>
          <w:rFonts w:hint="eastAsia" w:ascii="仿宋_GB2312" w:hAnsi="仿宋_GB2312" w:eastAsia="仿宋_GB2312" w:cs="仿宋_GB2312"/>
          <w:sz w:val="32"/>
          <w:szCs w:val="32"/>
          <w:lang w:val="en-US" w:eastAsia="zh-CN"/>
        </w:rPr>
        <w:t>公开收购，直至订单任务收完为止，其直接补贴政策不变。同时，</w:t>
      </w:r>
      <w:r>
        <w:rPr>
          <w:rFonts w:hint="eastAsia" w:hAnsi="仿宋_GB2312" w:cs="仿宋_GB2312"/>
          <w:sz w:val="32"/>
          <w:szCs w:val="32"/>
          <w:lang w:val="en-US" w:eastAsia="zh-CN"/>
        </w:rPr>
        <w:t>鉴于</w:t>
      </w:r>
      <w:r>
        <w:rPr>
          <w:rFonts w:hint="eastAsia" w:ascii="仿宋_GB2312" w:hAnsi="仿宋_GB2312" w:eastAsia="仿宋_GB2312" w:cs="仿宋_GB2312"/>
          <w:sz w:val="32"/>
          <w:szCs w:val="32"/>
          <w:lang w:val="en-US" w:eastAsia="zh-CN"/>
        </w:rPr>
        <w:t>农村粮食经纪人在促进农村粮食流通</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农民增产增收</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服务农户</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最后一公里</w:t>
      </w:r>
      <w:r>
        <w:rPr>
          <w:rFonts w:hint="eastAsia" w:hAnsi="仿宋_GB2312" w:cs="仿宋_GB2312"/>
          <w:sz w:val="32"/>
          <w:szCs w:val="32"/>
          <w:lang w:val="en-US" w:eastAsia="zh-CN"/>
        </w:rPr>
        <w:t>”等</w:t>
      </w:r>
      <w:r>
        <w:rPr>
          <w:rFonts w:hint="eastAsia" w:ascii="仿宋_GB2312" w:hAnsi="仿宋_GB2312" w:eastAsia="仿宋_GB2312" w:cs="仿宋_GB2312"/>
          <w:sz w:val="32"/>
          <w:szCs w:val="32"/>
          <w:lang w:val="en-US" w:eastAsia="zh-CN"/>
        </w:rPr>
        <w:t>环节中发挥了重要作用，</w:t>
      </w:r>
      <w:r>
        <w:rPr>
          <w:rFonts w:hint="eastAsia"/>
        </w:rPr>
        <w:t>各</w:t>
      </w:r>
      <w:r>
        <w:rPr>
          <w:rFonts w:hint="eastAsia"/>
          <w:lang w:eastAsia="zh-CN"/>
        </w:rPr>
        <w:t>村</w:t>
      </w:r>
      <w:r>
        <w:rPr>
          <w:rFonts w:hint="eastAsia" w:ascii="仿宋_GB2312" w:hAnsi="仿宋_GB2312" w:eastAsia="仿宋_GB2312" w:cs="仿宋_GB2312"/>
          <w:sz w:val="32"/>
          <w:szCs w:val="32"/>
          <w:lang w:val="en-US" w:eastAsia="zh-CN"/>
        </w:rPr>
        <w:t>和</w:t>
      </w:r>
      <w:r>
        <w:rPr>
          <w:rFonts w:hint="eastAsia" w:hAnsi="仿宋_GB2312" w:cs="仿宋_GB2312"/>
          <w:sz w:val="32"/>
          <w:szCs w:val="32"/>
          <w:lang w:val="en-US" w:eastAsia="zh-CN"/>
        </w:rPr>
        <w:t>乡粮站要</w:t>
      </w:r>
      <w:r>
        <w:rPr>
          <w:rFonts w:hint="eastAsia" w:ascii="仿宋_GB2312" w:hAnsi="仿宋_GB2312" w:eastAsia="仿宋_GB2312" w:cs="仿宋_GB2312"/>
          <w:sz w:val="32"/>
          <w:szCs w:val="32"/>
          <w:lang w:val="en-US" w:eastAsia="zh-CN"/>
        </w:rPr>
        <w:t>在储备订单收购政策上给予必要支持，对售粮确有困难的农户，允许农村粮食经纪人</w:t>
      </w:r>
      <w:r>
        <w:rPr>
          <w:rFonts w:hint="eastAsia" w:hAnsi="仿宋_GB2312" w:cs="仿宋_GB2312"/>
          <w:sz w:val="32"/>
          <w:szCs w:val="32"/>
          <w:lang w:val="en-US" w:eastAsia="zh-CN"/>
        </w:rPr>
        <w:t>向</w:t>
      </w:r>
      <w:r>
        <w:rPr>
          <w:rFonts w:hint="eastAsia" w:ascii="仿宋_GB2312" w:hAnsi="仿宋_GB2312" w:eastAsia="仿宋_GB2312" w:cs="仿宋_GB2312"/>
          <w:sz w:val="32"/>
          <w:szCs w:val="32"/>
          <w:lang w:val="en-US" w:eastAsia="zh-CN"/>
        </w:rPr>
        <w:t>边远村、</w:t>
      </w:r>
      <w:r>
        <w:rPr>
          <w:rFonts w:hint="eastAsia" w:hAnsi="仿宋_GB2312" w:cs="仿宋_GB2312"/>
          <w:sz w:val="32"/>
          <w:szCs w:val="32"/>
          <w:lang w:val="en-US" w:eastAsia="zh-CN"/>
        </w:rPr>
        <w:t>村小</w:t>
      </w:r>
      <w:r>
        <w:rPr>
          <w:rFonts w:hint="eastAsia" w:ascii="仿宋_GB2312" w:hAnsi="仿宋_GB2312" w:eastAsia="仿宋_GB2312" w:cs="仿宋_GB2312"/>
          <w:sz w:val="32"/>
          <w:szCs w:val="32"/>
          <w:lang w:val="en-US" w:eastAsia="zh-CN"/>
        </w:rPr>
        <w:t>组和缺乏劳动力的农户代收代交合同订单粮食，确保按时足额完成</w:t>
      </w:r>
      <w:r>
        <w:rPr>
          <w:rFonts w:hint="eastAsia" w:hAnsi="仿宋_GB2312" w:cs="仿宋_GB2312"/>
          <w:sz w:val="32"/>
          <w:szCs w:val="32"/>
          <w:lang w:val="en-US" w:eastAsia="zh-CN"/>
        </w:rPr>
        <w:t>全乡</w:t>
      </w:r>
      <w:r>
        <w:rPr>
          <w:rFonts w:hint="eastAsia" w:ascii="仿宋_GB2312" w:hAnsi="仿宋_GB2312" w:eastAsia="仿宋_GB2312" w:cs="仿宋_GB2312"/>
          <w:sz w:val="32"/>
          <w:szCs w:val="32"/>
          <w:lang w:val="en-US" w:eastAsia="zh-CN"/>
        </w:rPr>
        <w:t>储备订单粮食收购</w:t>
      </w:r>
      <w:r>
        <w:rPr>
          <w:rFonts w:hint="eastAsia" w:hAnsi="仿宋_GB2312" w:cs="仿宋_GB2312"/>
          <w:sz w:val="32"/>
          <w:szCs w:val="32"/>
          <w:lang w:val="en-US" w:eastAsia="zh-CN"/>
        </w:rPr>
        <w:t>任务</w:t>
      </w:r>
      <w:r>
        <w:rPr>
          <w:rFonts w:hint="eastAsia" w:ascii="仿宋_GB2312" w:hAnsi="仿宋_GB2312" w:eastAsia="仿宋_GB2312" w:cs="仿宋_GB2312"/>
          <w:sz w:val="32"/>
          <w:szCs w:val="32"/>
          <w:lang w:val="en-US" w:eastAsia="zh-CN"/>
        </w:rPr>
        <w:t>。</w:t>
      </w:r>
    </w:p>
    <w:p w14:paraId="31CE7F3E">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（四）及时拨付储备订单粮食直补资金</w:t>
      </w:r>
    </w:p>
    <w:p w14:paraId="2C4C9407">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仿宋_GB2312" w:hAnsi="仿宋_GB2312" w:eastAsia="仿宋_GB2312" w:cs="仿宋_GB2312"/>
          <w:color w:val="000000"/>
          <w:sz w:val="32"/>
          <w:szCs w:val="32"/>
          <w:lang w:val="en-US" w:eastAsia="zh-CN"/>
        </w:rPr>
      </w:pPr>
      <w:r>
        <w:rPr>
          <w:rFonts w:hint="eastAsia"/>
          <w:color w:val="000000"/>
        </w:rPr>
        <w:t>各</w:t>
      </w:r>
      <w:r>
        <w:rPr>
          <w:rFonts w:hint="eastAsia"/>
          <w:color w:val="000000"/>
          <w:lang w:eastAsia="zh-CN"/>
        </w:rPr>
        <w:t>村要积极配合</w:t>
      </w:r>
      <w:r>
        <w:rPr>
          <w:rFonts w:hint="eastAsia"/>
          <w:color w:val="000000"/>
        </w:rPr>
        <w:t>乡</w:t>
      </w:r>
      <w:r>
        <w:rPr>
          <w:rFonts w:hint="eastAsia" w:ascii="仿宋_GB2312" w:hAnsi="仿宋_GB2312" w:eastAsia="仿宋_GB2312" w:cs="仿宋_GB2312"/>
          <w:color w:val="000000"/>
          <w:sz w:val="32"/>
          <w:szCs w:val="32"/>
          <w:lang w:val="en-US" w:eastAsia="zh-CN"/>
        </w:rPr>
        <w:t>粮站填写直补资金发放表，提交金融机构网银将直接补贴款通过“一折通”或“一卡通”一次性兑现给售粮户，坚决杜绝截留、挤占、挪用，确保补贴资金真正发放到售粮农户手中。</w:t>
      </w:r>
    </w:p>
    <w:p w14:paraId="4869B508">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三、切实加强订单粮食全过程监管</w:t>
      </w:r>
    </w:p>
    <w:p w14:paraId="3F6FCAFF">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（一）加强订单分配管理</w:t>
      </w:r>
    </w:p>
    <w:p w14:paraId="61FA5E27">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hAnsi="仿宋_GB2312" w:cs="仿宋_GB2312"/>
          <w:sz w:val="32"/>
          <w:szCs w:val="32"/>
          <w:lang w:eastAsia="zh-CN"/>
        </w:rPr>
        <w:t>村、乡</w:t>
      </w:r>
      <w:r>
        <w:rPr>
          <w:rFonts w:hint="eastAsia" w:ascii="仿宋_GB2312" w:hAnsi="仿宋_GB2312" w:eastAsia="仿宋_GB2312" w:cs="仿宋_GB2312"/>
          <w:sz w:val="32"/>
          <w:szCs w:val="32"/>
          <w:lang w:eastAsia="zh-CN"/>
        </w:rPr>
        <w:t>有关部门</w:t>
      </w:r>
      <w:r>
        <w:rPr>
          <w:rFonts w:hint="eastAsia" w:hAnsi="仿宋_GB2312" w:cs="仿宋_GB2312"/>
          <w:sz w:val="32"/>
          <w:szCs w:val="32"/>
          <w:lang w:eastAsia="zh-CN"/>
        </w:rPr>
        <w:t>要进一步提高政治站位，精心组织，周密部署</w:t>
      </w:r>
      <w:r>
        <w:rPr>
          <w:rFonts w:hint="eastAsia" w:ascii="仿宋_GB2312" w:hAnsi="仿宋_GB2312" w:eastAsia="仿宋_GB2312" w:cs="仿宋_GB2312"/>
          <w:sz w:val="32"/>
          <w:szCs w:val="32"/>
          <w:lang w:eastAsia="zh-CN"/>
        </w:rPr>
        <w:t>，</w:t>
      </w:r>
      <w:r>
        <w:rPr>
          <w:rFonts w:hint="eastAsia" w:hAnsi="仿宋_GB2312" w:cs="仿宋_GB2312"/>
          <w:sz w:val="32"/>
          <w:szCs w:val="32"/>
          <w:lang w:eastAsia="zh-CN"/>
        </w:rPr>
        <w:t>以落实粮食安全责任制为抓手，全面完成</w:t>
      </w:r>
      <w:r>
        <w:rPr>
          <w:rFonts w:hint="eastAsia" w:hAnsi="仿宋_GB2312" w:cs="仿宋_GB2312"/>
          <w:sz w:val="32"/>
          <w:szCs w:val="32"/>
          <w:lang w:val="en-US" w:eastAsia="zh-CN"/>
        </w:rPr>
        <w:t>2025年储备订单粮食收购任务</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要严格按订单落实程序“公开、公平、公正”分解落实好粮食订单，确保粮食订单计划真正落实到种粮</w:t>
      </w:r>
      <w:r>
        <w:rPr>
          <w:rFonts w:hint="eastAsia" w:hAnsi="仿宋_GB2312" w:cs="仿宋_GB2312"/>
          <w:sz w:val="32"/>
          <w:szCs w:val="32"/>
          <w:lang w:eastAsia="zh-CN"/>
        </w:rPr>
        <w:t>农</w:t>
      </w:r>
      <w:r>
        <w:rPr>
          <w:rFonts w:hint="eastAsia" w:ascii="仿宋_GB2312" w:hAnsi="仿宋_GB2312" w:eastAsia="仿宋_GB2312" w:cs="仿宋_GB2312"/>
          <w:sz w:val="32"/>
          <w:szCs w:val="32"/>
          <w:lang w:eastAsia="zh-CN"/>
        </w:rPr>
        <w:t>户。对虚报粮食播种面积、用外购粮顶抵订单粮、套取国家订单补贴的，一经查实，取消订单粮食补贴资格，并按有关法律法规严肃处理。</w:t>
      </w:r>
    </w:p>
    <w:p w14:paraId="6F30C6EB">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（二）加强直补资金管理</w:t>
      </w:r>
    </w:p>
    <w:p w14:paraId="71794421">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仿宋_GB2312" w:hAnsi="仿宋_GB2312" w:eastAsia="仿宋_GB2312" w:cs="仿宋_GB2312"/>
          <w:sz w:val="32"/>
          <w:szCs w:val="32"/>
        </w:rPr>
      </w:pPr>
      <w:r>
        <w:rPr>
          <w:rFonts w:hint="eastAsia" w:hAnsi="仿宋_GB2312" w:cs="仿宋_GB2312"/>
          <w:sz w:val="32"/>
          <w:szCs w:val="32"/>
          <w:lang w:eastAsia="zh-CN"/>
        </w:rPr>
        <w:t>乡</w:t>
      </w:r>
      <w:r>
        <w:rPr>
          <w:rFonts w:hint="eastAsia" w:ascii="仿宋_GB2312" w:hAnsi="仿宋_GB2312" w:eastAsia="仿宋_GB2312" w:cs="仿宋_GB2312"/>
          <w:sz w:val="32"/>
          <w:szCs w:val="32"/>
        </w:rPr>
        <w:t>财政</w:t>
      </w:r>
      <w:r>
        <w:rPr>
          <w:rFonts w:hint="eastAsia" w:hAnsi="仿宋_GB2312" w:cs="仿宋_GB2312"/>
          <w:sz w:val="32"/>
          <w:szCs w:val="32"/>
          <w:lang w:val="en-US" w:eastAsia="zh-CN"/>
        </w:rPr>
        <w:t>经济办公室</w:t>
      </w:r>
      <w:r>
        <w:rPr>
          <w:rFonts w:hint="eastAsia" w:ascii="仿宋_GB2312" w:hAnsi="仿宋_GB2312" w:eastAsia="仿宋_GB2312" w:cs="仿宋_GB2312"/>
          <w:sz w:val="32"/>
          <w:szCs w:val="32"/>
        </w:rPr>
        <w:t>、粮</w:t>
      </w:r>
      <w:r>
        <w:rPr>
          <w:rFonts w:hint="eastAsia" w:hAnsi="仿宋_GB2312" w:cs="仿宋_GB2312"/>
          <w:sz w:val="32"/>
          <w:szCs w:val="32"/>
          <w:lang w:eastAsia="zh-CN"/>
        </w:rPr>
        <w:t>站</w:t>
      </w:r>
      <w:r>
        <w:rPr>
          <w:rFonts w:hint="eastAsia" w:ascii="仿宋_GB2312" w:hAnsi="仿宋_GB2312" w:eastAsia="仿宋_GB2312" w:cs="仿宋_GB2312"/>
          <w:sz w:val="32"/>
          <w:szCs w:val="32"/>
        </w:rPr>
        <w:t>等部门要各负其责、密切配合，加强对储备订单粮食收购资金和直补资金的监督和管理，认真落实储备订单粮食直补政策</w:t>
      </w:r>
      <w:r>
        <w:rPr>
          <w:rFonts w:hint="eastAsia" w:hAnsi="仿宋_GB2312" w:cs="仿宋_GB2312"/>
          <w:sz w:val="32"/>
          <w:szCs w:val="32"/>
          <w:lang w:eastAsia="zh-CN"/>
        </w:rPr>
        <w:t>。</w:t>
      </w:r>
      <w:r>
        <w:rPr>
          <w:rFonts w:hint="eastAsia" w:ascii="仿宋_GB2312" w:hAnsi="仿宋_GB2312" w:eastAsia="仿宋_GB2312" w:cs="仿宋_GB2312"/>
          <w:sz w:val="32"/>
          <w:szCs w:val="32"/>
        </w:rPr>
        <w:t>若</w:t>
      </w:r>
      <w:r>
        <w:rPr>
          <w:rFonts w:hint="eastAsia" w:hAnsi="仿宋_GB2312" w:cs="仿宋_GB2312"/>
          <w:sz w:val="32"/>
          <w:szCs w:val="32"/>
          <w:lang w:eastAsia="zh-CN"/>
        </w:rPr>
        <w:t>存在</w:t>
      </w:r>
      <w:r>
        <w:rPr>
          <w:rFonts w:hint="eastAsia" w:ascii="仿宋_GB2312" w:hAnsi="仿宋_GB2312" w:eastAsia="仿宋_GB2312" w:cs="仿宋_GB2312"/>
          <w:sz w:val="32"/>
          <w:szCs w:val="32"/>
        </w:rPr>
        <w:t>弄虚作假</w:t>
      </w:r>
      <w:r>
        <w:rPr>
          <w:rFonts w:hint="eastAsia" w:hAnsi="仿宋_GB2312" w:cs="仿宋_GB2312"/>
          <w:sz w:val="32"/>
          <w:szCs w:val="32"/>
          <w:lang w:eastAsia="zh-CN"/>
        </w:rPr>
        <w:t>、</w:t>
      </w:r>
      <w:r>
        <w:rPr>
          <w:rFonts w:hint="eastAsia" w:ascii="仿宋_GB2312" w:hAnsi="仿宋_GB2312" w:eastAsia="仿宋_GB2312" w:cs="仿宋_GB2312"/>
          <w:sz w:val="32"/>
          <w:szCs w:val="32"/>
        </w:rPr>
        <w:t>搞平均分配</w:t>
      </w:r>
      <w:r>
        <w:rPr>
          <w:rFonts w:hint="eastAsia" w:hAnsi="仿宋_GB2312" w:cs="仿宋_GB2312"/>
          <w:sz w:val="32"/>
          <w:szCs w:val="32"/>
          <w:lang w:eastAsia="zh-CN"/>
        </w:rPr>
        <w:t>行为的</w:t>
      </w:r>
      <w:r>
        <w:rPr>
          <w:rFonts w:hint="eastAsia" w:ascii="仿宋_GB2312" w:hAnsi="仿宋_GB2312" w:eastAsia="仿宋_GB2312" w:cs="仿宋_GB2312"/>
          <w:sz w:val="32"/>
          <w:szCs w:val="32"/>
        </w:rPr>
        <w:t>，经查实取消储备订单，并追究相关工作人员的责任</w:t>
      </w:r>
      <w:r>
        <w:rPr>
          <w:rFonts w:hint="eastAsia" w:hAnsi="仿宋_GB2312" w:cs="仿宋_GB2312"/>
          <w:sz w:val="32"/>
          <w:szCs w:val="32"/>
          <w:lang w:eastAsia="zh-CN"/>
        </w:rPr>
        <w:t>，</w:t>
      </w:r>
      <w:r>
        <w:rPr>
          <w:rFonts w:hint="eastAsia" w:ascii="仿宋_GB2312" w:hAnsi="仿宋_GB2312" w:eastAsia="仿宋_GB2312" w:cs="仿宋_GB2312"/>
          <w:sz w:val="32"/>
          <w:szCs w:val="32"/>
        </w:rPr>
        <w:t>切实保障种粮农</w:t>
      </w:r>
      <w:r>
        <w:rPr>
          <w:rFonts w:hint="eastAsia" w:ascii="仿宋_GB2312" w:hAnsi="仿宋_GB2312" w:eastAsia="仿宋_GB2312" w:cs="仿宋_GB2312"/>
          <w:sz w:val="32"/>
          <w:szCs w:val="32"/>
          <w:lang w:eastAsia="zh-CN"/>
        </w:rPr>
        <w:t>户</w:t>
      </w:r>
      <w:r>
        <w:rPr>
          <w:rFonts w:hint="eastAsia" w:hAnsi="仿宋_GB2312" w:cs="仿宋_GB2312"/>
          <w:sz w:val="32"/>
          <w:szCs w:val="32"/>
          <w:lang w:eastAsia="zh-CN"/>
        </w:rPr>
        <w:t>的合法</w:t>
      </w:r>
      <w:r>
        <w:rPr>
          <w:rFonts w:hint="eastAsia" w:ascii="仿宋_GB2312" w:hAnsi="仿宋_GB2312" w:eastAsia="仿宋_GB2312" w:cs="仿宋_GB2312"/>
          <w:sz w:val="32"/>
          <w:szCs w:val="32"/>
        </w:rPr>
        <w:t>利益。</w:t>
      </w:r>
    </w:p>
    <w:p w14:paraId="751485A7">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（三）加强订单收购管理</w:t>
      </w:r>
    </w:p>
    <w:p w14:paraId="0382D6BF">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hAnsi="仿宋_GB2312" w:cs="仿宋_GB2312"/>
          <w:sz w:val="32"/>
          <w:szCs w:val="32"/>
          <w:lang w:eastAsia="zh-CN"/>
        </w:rPr>
        <w:t>村要严格执行政策要求，按照属地管理的原则，加大对各种粮农户订单收购工作的服务力度，确保订单粮食收购计划真实、合理、合法</w:t>
      </w:r>
      <w:r>
        <w:rPr>
          <w:rFonts w:hint="eastAsia" w:ascii="仿宋_GB2312" w:hAnsi="仿宋_GB2312" w:eastAsia="仿宋_GB2312" w:cs="仿宋_GB2312"/>
          <w:sz w:val="32"/>
          <w:szCs w:val="32"/>
          <w:lang w:eastAsia="zh-CN"/>
        </w:rPr>
        <w:t>。</w:t>
      </w:r>
      <w:r>
        <w:rPr>
          <w:rFonts w:hint="eastAsia" w:hAnsi="仿宋_GB2312" w:cs="仿宋_GB2312"/>
          <w:sz w:val="32"/>
          <w:szCs w:val="32"/>
          <w:lang w:eastAsia="zh-CN"/>
        </w:rPr>
        <w:t>乡粮站</w:t>
      </w:r>
      <w:r>
        <w:rPr>
          <w:rFonts w:hint="eastAsia" w:ascii="仿宋_GB2312" w:hAnsi="仿宋_GB2312" w:eastAsia="仿宋_GB2312" w:cs="仿宋_GB2312"/>
          <w:sz w:val="32"/>
          <w:szCs w:val="32"/>
        </w:rPr>
        <w:t>要</w:t>
      </w:r>
      <w:r>
        <w:rPr>
          <w:rFonts w:hint="eastAsia" w:hAnsi="仿宋_GB2312" w:cs="仿宋_GB2312"/>
          <w:sz w:val="32"/>
          <w:szCs w:val="32"/>
          <w:lang w:eastAsia="zh-CN"/>
        </w:rPr>
        <w:t>加强收购全过程监管，密切</w:t>
      </w:r>
      <w:r>
        <w:rPr>
          <w:rFonts w:hint="eastAsia" w:ascii="仿宋_GB2312" w:hAnsi="仿宋_GB2312" w:eastAsia="仿宋_GB2312" w:cs="仿宋_GB2312"/>
          <w:sz w:val="32"/>
          <w:szCs w:val="32"/>
        </w:rPr>
        <w:t>跟踪掌握订单粮食生产情况、完成情况，坚决防止省外粮食顶替订单粮食，严厉打击“转圈粮”和打白条、压级压价等坑农害农行为。</w:t>
      </w:r>
    </w:p>
    <w:p w14:paraId="732642E9">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（四）加强订单政策宣传</w:t>
      </w:r>
    </w:p>
    <w:p w14:paraId="53B662F9">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hAnsi="仿宋_GB2312" w:cs="仿宋_GB2312"/>
          <w:sz w:val="32"/>
          <w:szCs w:val="32"/>
          <w:lang w:eastAsia="zh-CN"/>
        </w:rPr>
        <w:t>村</w:t>
      </w:r>
      <w:r>
        <w:rPr>
          <w:rFonts w:hint="eastAsia" w:ascii="仿宋_GB2312" w:hAnsi="仿宋_GB2312" w:eastAsia="仿宋_GB2312" w:cs="仿宋_GB2312"/>
          <w:sz w:val="32"/>
          <w:szCs w:val="32"/>
        </w:rPr>
        <w:t>、</w:t>
      </w:r>
      <w:r>
        <w:rPr>
          <w:rFonts w:hint="eastAsia" w:hAnsi="仿宋_GB2312" w:cs="仿宋_GB2312"/>
          <w:sz w:val="32"/>
          <w:szCs w:val="32"/>
          <w:lang w:eastAsia="zh-CN"/>
        </w:rPr>
        <w:t>乡</w:t>
      </w:r>
      <w:r>
        <w:rPr>
          <w:rFonts w:hint="eastAsia" w:ascii="仿宋_GB2312" w:hAnsi="仿宋_GB2312" w:eastAsia="仿宋_GB2312" w:cs="仿宋_GB2312"/>
          <w:sz w:val="32"/>
          <w:szCs w:val="32"/>
        </w:rPr>
        <w:t>有关部门要充分利用各种新闻媒体</w:t>
      </w:r>
      <w:r>
        <w:rPr>
          <w:rFonts w:hint="eastAsia" w:hAnsi="仿宋_GB2312" w:cs="仿宋_GB2312"/>
          <w:sz w:val="32"/>
          <w:szCs w:val="32"/>
          <w:lang w:eastAsia="zh-CN"/>
        </w:rPr>
        <w:t>，</w:t>
      </w:r>
      <w:r>
        <w:rPr>
          <w:rFonts w:hint="eastAsia" w:ascii="仿宋_GB2312" w:hAnsi="仿宋_GB2312" w:eastAsia="仿宋_GB2312" w:cs="仿宋_GB2312"/>
          <w:sz w:val="32"/>
          <w:szCs w:val="32"/>
        </w:rPr>
        <w:t>广泛宣传储备订单粮食收购的优惠政策，让每户农民</w:t>
      </w:r>
      <w:r>
        <w:rPr>
          <w:rFonts w:hint="eastAsia" w:hAnsi="仿宋_GB2312" w:cs="仿宋_GB2312"/>
          <w:sz w:val="32"/>
          <w:szCs w:val="32"/>
          <w:lang w:eastAsia="zh-CN"/>
        </w:rPr>
        <w:t>详细</w:t>
      </w:r>
      <w:r>
        <w:rPr>
          <w:rFonts w:hint="eastAsia" w:ascii="仿宋_GB2312" w:hAnsi="仿宋_GB2312" w:eastAsia="仿宋_GB2312" w:cs="仿宋_GB2312"/>
          <w:sz w:val="32"/>
          <w:szCs w:val="32"/>
        </w:rPr>
        <w:t>了解种粮、售粮有关政策，充分调动农户种粮、卖粮的积极性。</w:t>
      </w:r>
    </w:p>
    <w:p w14:paraId="60747E4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firstLine="640" w:firstLineChars="200"/>
        <w:rPr>
          <w:rFonts w:hint="eastAsia"/>
        </w:rPr>
      </w:pPr>
    </w:p>
    <w:p w14:paraId="2D7359A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firstLine="640" w:firstLineChars="200"/>
        <w:rPr>
          <w:rFonts w:hint="eastAsia"/>
        </w:rPr>
      </w:pPr>
      <w:r>
        <w:rPr>
          <w:rFonts w:hint="eastAsia"/>
        </w:rPr>
        <w:t>附件：1.2025年</w:t>
      </w:r>
      <w:r>
        <w:rPr>
          <w:rFonts w:hint="eastAsia"/>
          <w:lang w:val="en-US" w:eastAsia="zh-CN"/>
        </w:rPr>
        <w:t>夏阳乡</w:t>
      </w:r>
      <w:r>
        <w:rPr>
          <w:rFonts w:hint="eastAsia"/>
        </w:rPr>
        <w:t>粮食储备订单计划分解表</w:t>
      </w:r>
    </w:p>
    <w:p w14:paraId="19537F5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firstLine="1600" w:firstLineChars="500"/>
        <w:rPr>
          <w:rFonts w:hint="eastAsia"/>
        </w:rPr>
      </w:pPr>
      <w:r>
        <w:rPr>
          <w:rFonts w:hint="eastAsia"/>
          <w:lang w:val="en-US" w:eastAsia="zh-CN"/>
        </w:rPr>
        <w:t>2.夏阳乡</w:t>
      </w:r>
      <w:r>
        <w:rPr>
          <w:rFonts w:hint="eastAsia"/>
        </w:rPr>
        <w:t>订单粮食情况信息表</w:t>
      </w:r>
    </w:p>
    <w:p w14:paraId="71A3C1C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right="0" w:firstLine="1600" w:firstLineChars="500"/>
        <w:rPr>
          <w:rFonts w:hint="eastAsia"/>
        </w:rPr>
      </w:pPr>
      <w:r>
        <w:rPr>
          <w:rFonts w:hint="eastAsia"/>
          <w:lang w:val="en-US" w:eastAsia="zh-CN"/>
        </w:rPr>
        <w:t>3.夏阳乡</w:t>
      </w:r>
      <w:r>
        <w:rPr>
          <w:rFonts w:hint="eastAsia"/>
        </w:rPr>
        <w:t>订单粮食情况信息汇总表</w:t>
      </w:r>
    </w:p>
    <w:p w14:paraId="6E160D47">
      <w:pPr>
        <w:keepNext w:val="0"/>
        <w:keepLines w:val="0"/>
        <w:pageBreakBefore w:val="0"/>
        <w:widowControl w:val="0"/>
        <w:kinsoku/>
        <w:wordWrap/>
        <w:overflowPunct/>
        <w:topLinePunct w:val="0"/>
        <w:autoSpaceDE/>
        <w:autoSpaceDN/>
        <w:bidi w:val="0"/>
        <w:adjustRightInd w:val="0"/>
        <w:snapToGrid w:val="0"/>
        <w:spacing w:line="580" w:lineRule="exact"/>
        <w:ind w:left="0" w:right="0"/>
        <w:rPr>
          <w:rFonts w:hint="eastAsia"/>
        </w:rPr>
      </w:pPr>
    </w:p>
    <w:p w14:paraId="5A56C54A">
      <w:pPr>
        <w:keepNext w:val="0"/>
        <w:keepLines w:val="0"/>
        <w:pageBreakBefore w:val="0"/>
        <w:widowControl w:val="0"/>
        <w:kinsoku/>
        <w:wordWrap/>
        <w:overflowPunct/>
        <w:topLinePunct w:val="0"/>
        <w:autoSpaceDE/>
        <w:autoSpaceDN/>
        <w:bidi w:val="0"/>
        <w:adjustRightInd w:val="0"/>
        <w:snapToGrid w:val="0"/>
        <w:spacing w:line="580" w:lineRule="exact"/>
        <w:ind w:left="0" w:right="0"/>
        <w:rPr>
          <w:rFonts w:hint="eastAsia"/>
        </w:rPr>
      </w:pPr>
    </w:p>
    <w:p w14:paraId="4753B447">
      <w:pPr>
        <w:keepNext w:val="0"/>
        <w:keepLines w:val="0"/>
        <w:pageBreakBefore w:val="0"/>
        <w:widowControl w:val="0"/>
        <w:kinsoku/>
        <w:wordWrap/>
        <w:overflowPunct/>
        <w:topLinePunct w:val="0"/>
        <w:autoSpaceDE/>
        <w:autoSpaceDN/>
        <w:bidi w:val="0"/>
        <w:adjustRightInd w:val="0"/>
        <w:snapToGrid w:val="0"/>
        <w:spacing w:line="580" w:lineRule="exact"/>
        <w:ind w:left="0" w:right="0" w:firstLine="5280" w:firstLineChars="1650"/>
        <w:rPr>
          <w:rFonts w:hint="eastAsia"/>
        </w:rPr>
      </w:pPr>
      <w:r>
        <w:rPr>
          <w:rFonts w:hint="eastAsia"/>
          <w:lang w:eastAsia="zh-CN"/>
        </w:rPr>
        <w:t>夏阳乡</w:t>
      </w:r>
      <w:r>
        <w:rPr>
          <w:rFonts w:hint="eastAsia"/>
        </w:rPr>
        <w:t>人民政府</w:t>
      </w:r>
    </w:p>
    <w:p w14:paraId="126006BD">
      <w:pPr>
        <w:keepNext w:val="0"/>
        <w:keepLines w:val="0"/>
        <w:pageBreakBefore w:val="0"/>
        <w:widowControl w:val="0"/>
        <w:kinsoku/>
        <w:wordWrap w:val="0"/>
        <w:overflowPunct/>
        <w:topLinePunct w:val="0"/>
        <w:autoSpaceDE/>
        <w:autoSpaceDN/>
        <w:bidi w:val="0"/>
        <w:adjustRightInd w:val="0"/>
        <w:snapToGrid w:val="0"/>
        <w:spacing w:line="580" w:lineRule="exact"/>
        <w:ind w:left="0" w:right="0"/>
        <w:jc w:val="right"/>
        <w:rPr>
          <w:rFonts w:hint="default" w:eastAsia="仿宋_GB2312"/>
          <w:lang w:val="en-US" w:eastAsia="zh-CN"/>
        </w:rPr>
      </w:pPr>
      <w:r>
        <w:rPr>
          <w:rFonts w:hint="eastAsia"/>
        </w:rPr>
        <w:t>2025年</w:t>
      </w:r>
      <w:r>
        <w:rPr>
          <w:rFonts w:hint="eastAsia"/>
          <w:lang w:val="en-US" w:eastAsia="zh-CN"/>
        </w:rPr>
        <w:t>7</w:t>
      </w:r>
      <w:r>
        <w:rPr>
          <w:rFonts w:hint="eastAsia"/>
        </w:rPr>
        <w:t>月</w:t>
      </w:r>
      <w:r>
        <w:rPr>
          <w:rFonts w:hint="eastAsia"/>
          <w:lang w:val="en-US" w:eastAsia="zh-CN"/>
        </w:rPr>
        <w:t>8</w:t>
      </w:r>
      <w:r>
        <w:rPr>
          <w:rFonts w:hint="eastAsia"/>
        </w:rPr>
        <w:t>日</w:t>
      </w:r>
      <w:r>
        <w:rPr>
          <w:rFonts w:hint="eastAsia"/>
          <w:lang w:val="en-US" w:eastAsia="zh-CN"/>
        </w:rPr>
        <w:t xml:space="preserve">        </w:t>
      </w:r>
    </w:p>
    <w:p w14:paraId="72F0C5A5">
      <w:pPr>
        <w:keepNext w:val="0"/>
        <w:keepLines w:val="0"/>
        <w:pageBreakBefore w:val="0"/>
        <w:widowControl w:val="0"/>
        <w:kinsoku/>
        <w:overflowPunct/>
        <w:topLinePunct w:val="0"/>
        <w:autoSpaceDE/>
        <w:autoSpaceDN/>
        <w:bidi w:val="0"/>
        <w:spacing w:line="580" w:lineRule="exact"/>
        <w:jc w:val="both"/>
        <w:rPr>
          <w:rFonts w:hint="eastAsia" w:ascii="黑体" w:hAnsi="黑体" w:eastAsia="黑体" w:cs="黑体"/>
          <w:lang w:eastAsia="zh-CN"/>
        </w:rPr>
      </w:pPr>
    </w:p>
    <w:p w14:paraId="1AA8CC33">
      <w:pPr>
        <w:keepNext w:val="0"/>
        <w:keepLines w:val="0"/>
        <w:pageBreakBefore w:val="0"/>
        <w:widowControl w:val="0"/>
        <w:kinsoku/>
        <w:overflowPunct/>
        <w:topLinePunct w:val="0"/>
        <w:autoSpaceDE/>
        <w:autoSpaceDN/>
        <w:bidi w:val="0"/>
        <w:spacing w:line="580" w:lineRule="exact"/>
        <w:jc w:val="both"/>
        <w:rPr>
          <w:rFonts w:hint="eastAsia" w:ascii="黑体" w:hAnsi="黑体" w:eastAsia="黑体" w:cs="黑体"/>
          <w:lang w:eastAsia="zh-CN"/>
        </w:rPr>
      </w:pPr>
    </w:p>
    <w:p w14:paraId="7D646733">
      <w:pPr>
        <w:keepNext w:val="0"/>
        <w:keepLines w:val="0"/>
        <w:pageBreakBefore w:val="0"/>
        <w:widowControl w:val="0"/>
        <w:kinsoku/>
        <w:overflowPunct/>
        <w:topLinePunct w:val="0"/>
        <w:autoSpaceDE/>
        <w:autoSpaceDN/>
        <w:bidi w:val="0"/>
        <w:spacing w:line="580" w:lineRule="exact"/>
        <w:jc w:val="both"/>
        <w:rPr>
          <w:rFonts w:hint="eastAsia" w:ascii="黑体" w:hAnsi="黑体" w:eastAsia="黑体" w:cs="黑体"/>
          <w:lang w:eastAsia="zh-CN"/>
        </w:rPr>
      </w:pPr>
    </w:p>
    <w:p w14:paraId="05108C24">
      <w:pPr>
        <w:keepNext w:val="0"/>
        <w:keepLines w:val="0"/>
        <w:pageBreakBefore w:val="0"/>
        <w:widowControl w:val="0"/>
        <w:kinsoku/>
        <w:overflowPunct/>
        <w:topLinePunct w:val="0"/>
        <w:autoSpaceDE/>
        <w:autoSpaceDN/>
        <w:bidi w:val="0"/>
        <w:spacing w:line="580" w:lineRule="exact"/>
        <w:jc w:val="both"/>
        <w:rPr>
          <w:rFonts w:hint="eastAsia" w:ascii="黑体" w:hAnsi="黑体" w:eastAsia="黑体" w:cs="黑体"/>
          <w:lang w:eastAsia="zh-CN"/>
        </w:rPr>
      </w:pPr>
    </w:p>
    <w:p w14:paraId="4B189194">
      <w:pPr>
        <w:keepNext w:val="0"/>
        <w:keepLines w:val="0"/>
        <w:pageBreakBefore w:val="0"/>
        <w:widowControl w:val="0"/>
        <w:kinsoku/>
        <w:overflowPunct/>
        <w:topLinePunct w:val="0"/>
        <w:autoSpaceDE/>
        <w:autoSpaceDN/>
        <w:bidi w:val="0"/>
        <w:spacing w:line="580" w:lineRule="exact"/>
        <w:jc w:val="both"/>
        <w:rPr>
          <w:rFonts w:hint="eastAsia" w:ascii="黑体" w:hAnsi="黑体" w:eastAsia="黑体" w:cs="黑体"/>
          <w:lang w:eastAsia="zh-CN"/>
        </w:rPr>
      </w:pPr>
    </w:p>
    <w:p w14:paraId="29D1FE11">
      <w:pPr>
        <w:keepNext w:val="0"/>
        <w:keepLines w:val="0"/>
        <w:pageBreakBefore w:val="0"/>
        <w:widowControl w:val="0"/>
        <w:kinsoku/>
        <w:overflowPunct/>
        <w:topLinePunct w:val="0"/>
        <w:autoSpaceDE/>
        <w:autoSpaceDN/>
        <w:bidi w:val="0"/>
        <w:spacing w:line="580" w:lineRule="exact"/>
        <w:jc w:val="both"/>
        <w:rPr>
          <w:rFonts w:hint="eastAsia" w:ascii="黑体" w:hAnsi="黑体" w:eastAsia="黑体" w:cs="黑体"/>
          <w:lang w:eastAsia="zh-CN"/>
        </w:rPr>
      </w:pPr>
    </w:p>
    <w:p w14:paraId="6E3256D9">
      <w:pPr>
        <w:keepNext w:val="0"/>
        <w:keepLines w:val="0"/>
        <w:pageBreakBefore w:val="0"/>
        <w:widowControl w:val="0"/>
        <w:kinsoku/>
        <w:overflowPunct/>
        <w:topLinePunct w:val="0"/>
        <w:autoSpaceDE/>
        <w:autoSpaceDN/>
        <w:bidi w:val="0"/>
        <w:spacing w:line="580" w:lineRule="exact"/>
        <w:jc w:val="both"/>
        <w:rPr>
          <w:rFonts w:hint="eastAsia" w:ascii="黑体" w:hAnsi="黑体" w:eastAsia="黑体" w:cs="黑体"/>
          <w:lang w:eastAsia="zh-CN"/>
        </w:rPr>
      </w:pPr>
    </w:p>
    <w:p w14:paraId="0240B1B7">
      <w:pPr>
        <w:keepNext w:val="0"/>
        <w:keepLines w:val="0"/>
        <w:pageBreakBefore w:val="0"/>
        <w:widowControl w:val="0"/>
        <w:kinsoku/>
        <w:overflowPunct/>
        <w:topLinePunct w:val="0"/>
        <w:autoSpaceDE/>
        <w:autoSpaceDN/>
        <w:bidi w:val="0"/>
        <w:spacing w:line="580" w:lineRule="exact"/>
        <w:jc w:val="both"/>
        <w:rPr>
          <w:rFonts w:hint="eastAsia" w:ascii="黑体" w:hAnsi="黑体" w:eastAsia="黑体" w:cs="黑体"/>
          <w:lang w:eastAsia="zh-CN"/>
        </w:rPr>
      </w:pPr>
    </w:p>
    <w:p w14:paraId="48FBE25E">
      <w:pPr>
        <w:spacing w:line="560" w:lineRule="exact"/>
        <w:jc w:val="both"/>
        <w:rPr>
          <w:rFonts w:hint="eastAsia" w:ascii="黑体" w:hAnsi="黑体" w:eastAsia="黑体" w:cs="黑体"/>
          <w:lang w:eastAsia="zh-CN"/>
        </w:rPr>
      </w:pPr>
    </w:p>
    <w:p w14:paraId="4AE941E0">
      <w:pPr>
        <w:spacing w:line="560" w:lineRule="exact"/>
        <w:jc w:val="both"/>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14:paraId="77BB4074">
      <w:pPr>
        <w:spacing w:line="560" w:lineRule="exact"/>
        <w:ind w:left="-180" w:firstLine="1800" w:firstLineChars="500"/>
        <w:jc w:val="both"/>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2025年夏阳乡粮食储备订单计划分解表</w:t>
      </w:r>
    </w:p>
    <w:p w14:paraId="29CEF6E1">
      <w:pPr>
        <w:spacing w:line="560" w:lineRule="exact"/>
        <w:ind w:left="-180" w:firstLine="7040" w:firstLineChars="2200"/>
        <w:jc w:val="both"/>
        <w:rPr>
          <w:rFonts w:hint="eastAsia" w:ascii="宋体" w:hAnsi="宋体" w:eastAsia="宋体" w:cs="宋体"/>
          <w:lang w:val="en-US" w:eastAsia="zh-CN"/>
        </w:rPr>
      </w:pPr>
      <w:r>
        <w:rPr>
          <w:rFonts w:hint="eastAsia" w:ascii="宋体" w:hAnsi="宋体" w:eastAsia="宋体" w:cs="宋体"/>
          <w:lang w:val="en-US" w:eastAsia="zh-CN"/>
        </w:rPr>
        <w:t>单位：吨</w:t>
      </w:r>
    </w:p>
    <w:tbl>
      <w:tblPr>
        <w:tblStyle w:val="6"/>
        <w:tblW w:w="8759" w:type="dxa"/>
        <w:tblInd w:w="0" w:type="dxa"/>
        <w:tblLayout w:type="autofit"/>
        <w:tblCellMar>
          <w:top w:w="0" w:type="dxa"/>
          <w:left w:w="0" w:type="dxa"/>
          <w:bottom w:w="0" w:type="dxa"/>
          <w:right w:w="0" w:type="dxa"/>
        </w:tblCellMar>
      </w:tblPr>
      <w:tblGrid>
        <w:gridCol w:w="4873"/>
        <w:gridCol w:w="3886"/>
      </w:tblGrid>
      <w:tr w14:paraId="06CE2BC9">
        <w:tblPrEx>
          <w:tblCellMar>
            <w:top w:w="0" w:type="dxa"/>
            <w:left w:w="0" w:type="dxa"/>
            <w:bottom w:w="0" w:type="dxa"/>
            <w:right w:w="0" w:type="dxa"/>
          </w:tblCellMar>
        </w:tblPrEx>
        <w:trPr>
          <w:trHeight w:val="312" w:hRule="atLeast"/>
        </w:trPr>
        <w:tc>
          <w:tcPr>
            <w:tcW w:w="48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2A175">
            <w:pPr>
              <w:keepNext w:val="0"/>
              <w:keepLines w:val="0"/>
              <w:widowControl/>
              <w:suppressLineNumbers w:val="0"/>
              <w:jc w:val="center"/>
              <w:rPr>
                <w:rFonts w:hint="eastAsia" w:ascii="楷体_GB2312" w:hAnsi="楷体_GB2312" w:eastAsia="楷体_GB2312" w:cs="楷体_GB2312"/>
                <w:b/>
                <w:i w:val="0"/>
                <w:color w:val="000000"/>
                <w:sz w:val="32"/>
                <w:szCs w:val="32"/>
                <w:u w:val="none"/>
              </w:rPr>
            </w:pPr>
            <w:r>
              <w:rPr>
                <w:rFonts w:hint="eastAsia" w:ascii="楷体_GB2312" w:hAnsi="楷体_GB2312" w:eastAsia="楷体_GB2312" w:cs="楷体_GB2312"/>
                <w:b/>
                <w:i w:val="0"/>
                <w:color w:val="000000"/>
                <w:kern w:val="0"/>
                <w:sz w:val="32"/>
                <w:szCs w:val="32"/>
                <w:u w:val="none"/>
                <w:lang w:val="en-US" w:eastAsia="zh-CN" w:bidi="ar"/>
              </w:rPr>
              <w:t>村别</w:t>
            </w:r>
          </w:p>
        </w:tc>
        <w:tc>
          <w:tcPr>
            <w:tcW w:w="38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0DEB7">
            <w:pPr>
              <w:keepNext w:val="0"/>
              <w:keepLines w:val="0"/>
              <w:widowControl/>
              <w:suppressLineNumbers w:val="0"/>
              <w:jc w:val="center"/>
              <w:rPr>
                <w:rFonts w:hint="eastAsia" w:ascii="楷体_GB2312" w:hAnsi="楷体_GB2312" w:eastAsia="楷体_GB2312" w:cs="楷体_GB2312"/>
                <w:b/>
                <w:i w:val="0"/>
                <w:color w:val="000000"/>
                <w:sz w:val="32"/>
                <w:szCs w:val="32"/>
                <w:u w:val="none"/>
              </w:rPr>
            </w:pPr>
            <w:r>
              <w:rPr>
                <w:rFonts w:hint="eastAsia" w:ascii="楷体_GB2312" w:hAnsi="楷体_GB2312" w:eastAsia="楷体_GB2312" w:cs="楷体_GB2312"/>
                <w:b/>
                <w:i w:val="0"/>
                <w:color w:val="000000"/>
                <w:kern w:val="0"/>
                <w:sz w:val="32"/>
                <w:szCs w:val="32"/>
                <w:u w:val="none"/>
                <w:lang w:val="en-US" w:eastAsia="zh-CN" w:bidi="ar"/>
              </w:rPr>
              <w:t>订单数量</w:t>
            </w:r>
          </w:p>
        </w:tc>
      </w:tr>
      <w:tr w14:paraId="06B28C84">
        <w:tblPrEx>
          <w:tblCellMar>
            <w:top w:w="0" w:type="dxa"/>
            <w:left w:w="0" w:type="dxa"/>
            <w:bottom w:w="0" w:type="dxa"/>
            <w:right w:w="0" w:type="dxa"/>
          </w:tblCellMar>
        </w:tblPrEx>
        <w:trPr>
          <w:trHeight w:val="312" w:hRule="atLeast"/>
        </w:trPr>
        <w:tc>
          <w:tcPr>
            <w:tcW w:w="4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2A062">
            <w:pPr>
              <w:jc w:val="center"/>
              <w:rPr>
                <w:rFonts w:hint="eastAsia" w:ascii="楷体_GB2312" w:hAnsi="楷体_GB2312" w:eastAsia="楷体_GB2312" w:cs="楷体_GB2312"/>
                <w:b/>
                <w:i w:val="0"/>
                <w:color w:val="000000"/>
                <w:sz w:val="32"/>
                <w:szCs w:val="32"/>
                <w:u w:val="none"/>
              </w:rPr>
            </w:pPr>
          </w:p>
        </w:tc>
        <w:tc>
          <w:tcPr>
            <w:tcW w:w="3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1FF50">
            <w:pPr>
              <w:jc w:val="center"/>
              <w:rPr>
                <w:rFonts w:hint="eastAsia" w:ascii="楷体_GB2312" w:hAnsi="楷体_GB2312" w:eastAsia="楷体_GB2312" w:cs="楷体_GB2312"/>
                <w:b/>
                <w:i w:val="0"/>
                <w:color w:val="000000"/>
                <w:sz w:val="32"/>
                <w:szCs w:val="32"/>
                <w:u w:val="none"/>
              </w:rPr>
            </w:pPr>
          </w:p>
        </w:tc>
      </w:tr>
      <w:tr w14:paraId="2FBD8CD8">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8FA30BB">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夏阳村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63203">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220</w:t>
            </w:r>
          </w:p>
        </w:tc>
      </w:tr>
      <w:tr w14:paraId="175F6554">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1544DE2">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下坂村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9D1DA">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55</w:t>
            </w:r>
          </w:p>
        </w:tc>
      </w:tr>
      <w:tr w14:paraId="50535517">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C2A2BAB">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杏  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6650D">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150</w:t>
            </w:r>
          </w:p>
        </w:tc>
      </w:tr>
      <w:tr w14:paraId="353EEA74">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AC8A040">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御帘村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BFC5E">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70</w:t>
            </w:r>
          </w:p>
        </w:tc>
      </w:tr>
      <w:tr w14:paraId="1B14DB1E">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D31AE7F">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长兴村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9F04E">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45</w:t>
            </w:r>
          </w:p>
        </w:tc>
      </w:tr>
      <w:tr w14:paraId="2968D767">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8F409C8">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陈坊村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8C8A4">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60</w:t>
            </w:r>
          </w:p>
        </w:tc>
      </w:tr>
      <w:tr w14:paraId="40D10251">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B1EF325">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旦上村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52C91">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25</w:t>
            </w:r>
          </w:p>
        </w:tc>
      </w:tr>
      <w:tr w14:paraId="61927EAD">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DA4BD12">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紫云村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4424F">
            <w:pPr>
              <w:keepNext w:val="0"/>
              <w:keepLines w:val="0"/>
              <w:widowControl/>
              <w:suppressLineNumbers w:val="0"/>
              <w:jc w:val="left"/>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 xml:space="preserve">           65</w:t>
            </w:r>
          </w:p>
        </w:tc>
      </w:tr>
      <w:tr w14:paraId="03348629">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3FA2C7D">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后洋村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ADA5C">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70</w:t>
            </w:r>
          </w:p>
        </w:tc>
      </w:tr>
      <w:tr w14:paraId="6D758160">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74DE5BC">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俞云坂</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10F03">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50</w:t>
            </w:r>
          </w:p>
        </w:tc>
      </w:tr>
      <w:tr w14:paraId="2E636E10">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BEE6963">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良  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ABEA8">
            <w:pPr>
              <w:keepNext w:val="0"/>
              <w:keepLines w:val="0"/>
              <w:widowControl/>
              <w:suppressLineNumbers w:val="0"/>
              <w:jc w:val="left"/>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 xml:space="preserve">           45</w:t>
            </w:r>
          </w:p>
        </w:tc>
      </w:tr>
      <w:tr w14:paraId="7BFC056F">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CB8D429">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瓦溪村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AB817">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25</w:t>
            </w:r>
          </w:p>
        </w:tc>
      </w:tr>
      <w:tr w14:paraId="37919B37">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314C6DC">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新坊村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05F00">
            <w:pPr>
              <w:keepNext w:val="0"/>
              <w:keepLines w:val="0"/>
              <w:widowControl/>
              <w:suppressLineNumbers w:val="0"/>
              <w:jc w:val="center"/>
              <w:rPr>
                <w:rFonts w:hint="default" w:ascii="楷体_GB2312" w:hAnsi="楷体_GB2312" w:eastAsia="楷体_GB2312" w:cs="楷体_GB2312"/>
                <w:i w:val="0"/>
                <w:color w:val="000000"/>
                <w:sz w:val="32"/>
                <w:szCs w:val="32"/>
                <w:u w:val="none"/>
                <w:lang w:val="en-US"/>
              </w:rPr>
            </w:pPr>
            <w:r>
              <w:rPr>
                <w:rFonts w:hint="default" w:ascii="楷体_GB2312" w:hAnsi="楷体_GB2312" w:eastAsia="楷体_GB2312" w:cs="楷体_GB2312"/>
                <w:i w:val="0"/>
                <w:color w:val="000000"/>
                <w:sz w:val="32"/>
                <w:u w:val="none"/>
                <w:lang w:val="en-US"/>
              </w:rPr>
              <w:t>75</w:t>
            </w:r>
          </w:p>
        </w:tc>
      </w:tr>
      <w:tr w14:paraId="5B8BE437">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00EB0A3">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地美村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589C3">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sz w:val="32"/>
                <w:u w:val="none"/>
              </w:rPr>
              <w:t>60</w:t>
            </w:r>
          </w:p>
        </w:tc>
      </w:tr>
      <w:tr w14:paraId="1DE06E38">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B609556">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岭头村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1BE15">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sz w:val="32"/>
                <w:u w:val="none"/>
              </w:rPr>
              <w:t>45</w:t>
            </w:r>
          </w:p>
        </w:tc>
      </w:tr>
      <w:tr w14:paraId="7024B697">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8115A43">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kern w:val="0"/>
                <w:sz w:val="32"/>
                <w:szCs w:val="32"/>
                <w:u w:val="none"/>
                <w:lang w:val="en-US" w:eastAsia="zh-CN" w:bidi="ar"/>
              </w:rPr>
              <w:t>溪边村</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891D7">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sz w:val="32"/>
                <w:u w:val="none"/>
              </w:rPr>
              <w:t>40</w:t>
            </w:r>
          </w:p>
        </w:tc>
      </w:tr>
      <w:tr w14:paraId="0206F121">
        <w:tblPrEx>
          <w:tblCellMar>
            <w:top w:w="0" w:type="dxa"/>
            <w:left w:w="0" w:type="dxa"/>
            <w:bottom w:w="0" w:type="dxa"/>
            <w:right w:w="0" w:type="dxa"/>
          </w:tblCellMar>
        </w:tblPrEx>
        <w:trPr>
          <w:trHeight w:val="454" w:hRule="exact"/>
        </w:trPr>
        <w:tc>
          <w:tcPr>
            <w:tcW w:w="4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3BB0E">
            <w:pPr>
              <w:keepNext w:val="0"/>
              <w:keepLines w:val="0"/>
              <w:widowControl/>
              <w:suppressLineNumbers w:val="0"/>
              <w:jc w:val="center"/>
              <w:rPr>
                <w:rFonts w:hint="eastAsia" w:ascii="楷体_GB2312" w:hAnsi="楷体_GB2312" w:eastAsia="楷体_GB2312" w:cs="楷体_GB2312"/>
                <w:b/>
                <w:i w:val="0"/>
                <w:color w:val="000000"/>
                <w:sz w:val="32"/>
                <w:szCs w:val="32"/>
                <w:u w:val="none"/>
              </w:rPr>
            </w:pPr>
            <w:r>
              <w:rPr>
                <w:rFonts w:hint="eastAsia" w:ascii="楷体_GB2312" w:hAnsi="楷体_GB2312" w:eastAsia="楷体_GB2312" w:cs="楷体_GB2312"/>
                <w:b/>
                <w:i w:val="0"/>
                <w:color w:val="000000"/>
                <w:kern w:val="0"/>
                <w:sz w:val="32"/>
                <w:szCs w:val="32"/>
                <w:u w:val="none"/>
                <w:lang w:val="en-US" w:eastAsia="zh-CN" w:bidi="ar"/>
              </w:rPr>
              <w:t>合计</w:t>
            </w:r>
          </w:p>
        </w:tc>
        <w:tc>
          <w:tcPr>
            <w:tcW w:w="3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A61A4">
            <w:pPr>
              <w:keepNext w:val="0"/>
              <w:keepLines w:val="0"/>
              <w:widowControl/>
              <w:suppressLineNumbers w:val="0"/>
              <w:jc w:val="center"/>
              <w:rPr>
                <w:rFonts w:hint="eastAsia" w:ascii="楷体_GB2312" w:hAnsi="楷体_GB2312" w:eastAsia="楷体_GB2312" w:cs="楷体_GB2312"/>
                <w:i w:val="0"/>
                <w:color w:val="000000"/>
                <w:sz w:val="32"/>
                <w:szCs w:val="32"/>
                <w:u w:val="none"/>
              </w:rPr>
            </w:pPr>
            <w:r>
              <w:rPr>
                <w:rFonts w:hint="eastAsia" w:ascii="楷体_GB2312" w:hAnsi="楷体_GB2312" w:eastAsia="楷体_GB2312" w:cs="楷体_GB2312"/>
                <w:i w:val="0"/>
                <w:color w:val="000000"/>
                <w:sz w:val="32"/>
                <w:u w:val="none"/>
              </w:rPr>
              <w:t>1100</w:t>
            </w:r>
          </w:p>
        </w:tc>
      </w:tr>
    </w:tbl>
    <w:p w14:paraId="390F0C60">
      <w:pPr>
        <w:spacing w:line="560" w:lineRule="exact"/>
        <w:jc w:val="both"/>
        <w:rPr>
          <w:rFonts w:hint="default"/>
          <w:lang w:val="en-US" w:eastAsia="zh-CN"/>
        </w:rPr>
        <w:sectPr>
          <w:footerReference r:id="rId5" w:type="first"/>
          <w:footerReference r:id="rId3" w:type="default"/>
          <w:footerReference r:id="rId4" w:type="even"/>
          <w:pgSz w:w="11907" w:h="16840"/>
          <w:pgMar w:top="2098" w:right="1474" w:bottom="1984" w:left="1587" w:header="720" w:footer="1134" w:gutter="0"/>
          <w:pgNumType w:fmt="numberInDash"/>
          <w:cols w:space="720" w:num="1"/>
          <w:titlePg/>
          <w:docGrid w:type="lines" w:linePitch="554" w:charSpace="39"/>
        </w:sectPr>
      </w:pPr>
    </w:p>
    <w:tbl>
      <w:tblPr>
        <w:tblStyle w:val="6"/>
        <w:tblW w:w="503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3"/>
        <w:gridCol w:w="1497"/>
        <w:gridCol w:w="2012"/>
        <w:gridCol w:w="754"/>
        <w:gridCol w:w="1574"/>
        <w:gridCol w:w="1124"/>
        <w:gridCol w:w="1137"/>
        <w:gridCol w:w="1023"/>
        <w:gridCol w:w="975"/>
        <w:gridCol w:w="886"/>
        <w:gridCol w:w="1170"/>
        <w:gridCol w:w="1170"/>
        <w:gridCol w:w="1409"/>
        <w:gridCol w:w="710"/>
      </w:tblGrid>
      <w:tr w14:paraId="447A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4" w:type="pct"/>
            <w:gridSpan w:val="2"/>
            <w:tcBorders>
              <w:top w:val="nil"/>
              <w:left w:val="nil"/>
              <w:bottom w:val="nil"/>
              <w:right w:val="nil"/>
            </w:tcBorders>
            <w:noWrap/>
            <w:vAlign w:val="center"/>
          </w:tcPr>
          <w:p w14:paraId="068E1EC1">
            <w:pPr>
              <w:keepNext w:val="0"/>
              <w:keepLines w:val="0"/>
              <w:widowControl/>
              <w:suppressLineNumbers w:val="0"/>
              <w:jc w:val="left"/>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32"/>
                <w:szCs w:val="32"/>
                <w:u w:val="none"/>
                <w:lang w:val="en-US" w:eastAsia="zh-CN" w:bidi="ar"/>
              </w:rPr>
              <w:t>附件2</w:t>
            </w:r>
          </w:p>
        </w:tc>
        <w:tc>
          <w:tcPr>
            <w:tcW w:w="627" w:type="pct"/>
            <w:tcBorders>
              <w:top w:val="nil"/>
              <w:left w:val="nil"/>
              <w:bottom w:val="nil"/>
              <w:right w:val="nil"/>
            </w:tcBorders>
            <w:noWrap/>
            <w:vAlign w:val="bottom"/>
          </w:tcPr>
          <w:p w14:paraId="21AD4B50">
            <w:pPr>
              <w:rPr>
                <w:rFonts w:hint="eastAsia" w:ascii="宋体" w:hAnsi="宋体" w:eastAsia="宋体" w:cs="宋体"/>
                <w:i w:val="0"/>
                <w:iCs w:val="0"/>
                <w:color w:val="000000"/>
                <w:sz w:val="24"/>
                <w:szCs w:val="24"/>
                <w:u w:val="none"/>
              </w:rPr>
            </w:pPr>
          </w:p>
        </w:tc>
        <w:tc>
          <w:tcPr>
            <w:tcW w:w="234" w:type="pct"/>
            <w:tcBorders>
              <w:top w:val="nil"/>
              <w:left w:val="nil"/>
              <w:bottom w:val="nil"/>
              <w:right w:val="nil"/>
            </w:tcBorders>
            <w:noWrap/>
            <w:vAlign w:val="bottom"/>
          </w:tcPr>
          <w:p w14:paraId="11C439DC">
            <w:pPr>
              <w:rPr>
                <w:rFonts w:hint="eastAsia" w:ascii="宋体" w:hAnsi="宋体" w:eastAsia="宋体" w:cs="宋体"/>
                <w:i w:val="0"/>
                <w:iCs w:val="0"/>
                <w:color w:val="000000"/>
                <w:sz w:val="24"/>
                <w:szCs w:val="24"/>
                <w:u w:val="none"/>
              </w:rPr>
            </w:pPr>
          </w:p>
        </w:tc>
        <w:tc>
          <w:tcPr>
            <w:tcW w:w="490" w:type="pct"/>
            <w:tcBorders>
              <w:top w:val="nil"/>
              <w:left w:val="nil"/>
              <w:bottom w:val="nil"/>
              <w:right w:val="nil"/>
            </w:tcBorders>
            <w:noWrap/>
            <w:vAlign w:val="bottom"/>
          </w:tcPr>
          <w:p w14:paraId="4CD58594">
            <w:pPr>
              <w:rPr>
                <w:rFonts w:hint="eastAsia" w:ascii="宋体" w:hAnsi="宋体" w:eastAsia="宋体" w:cs="宋体"/>
                <w:i w:val="0"/>
                <w:iCs w:val="0"/>
                <w:color w:val="000000"/>
                <w:sz w:val="24"/>
                <w:szCs w:val="24"/>
                <w:u w:val="none"/>
              </w:rPr>
            </w:pPr>
          </w:p>
        </w:tc>
        <w:tc>
          <w:tcPr>
            <w:tcW w:w="350" w:type="pct"/>
            <w:tcBorders>
              <w:top w:val="nil"/>
              <w:left w:val="nil"/>
              <w:bottom w:val="nil"/>
              <w:right w:val="nil"/>
            </w:tcBorders>
            <w:noWrap/>
            <w:vAlign w:val="bottom"/>
          </w:tcPr>
          <w:p w14:paraId="2CA35FF8">
            <w:pPr>
              <w:rPr>
                <w:rFonts w:hint="eastAsia" w:ascii="宋体" w:hAnsi="宋体" w:eastAsia="宋体" w:cs="宋体"/>
                <w:i w:val="0"/>
                <w:iCs w:val="0"/>
                <w:color w:val="000000"/>
                <w:sz w:val="24"/>
                <w:szCs w:val="24"/>
                <w:u w:val="none"/>
              </w:rPr>
            </w:pPr>
          </w:p>
        </w:tc>
        <w:tc>
          <w:tcPr>
            <w:tcW w:w="354" w:type="pct"/>
            <w:tcBorders>
              <w:top w:val="nil"/>
              <w:left w:val="nil"/>
              <w:bottom w:val="nil"/>
              <w:right w:val="nil"/>
            </w:tcBorders>
            <w:noWrap/>
            <w:vAlign w:val="bottom"/>
          </w:tcPr>
          <w:p w14:paraId="5B185FDA">
            <w:pPr>
              <w:rPr>
                <w:rFonts w:hint="eastAsia" w:ascii="宋体" w:hAnsi="宋体" w:eastAsia="宋体" w:cs="宋体"/>
                <w:i w:val="0"/>
                <w:iCs w:val="0"/>
                <w:color w:val="000000"/>
                <w:sz w:val="24"/>
                <w:szCs w:val="24"/>
                <w:u w:val="none"/>
              </w:rPr>
            </w:pPr>
          </w:p>
        </w:tc>
        <w:tc>
          <w:tcPr>
            <w:tcW w:w="318" w:type="pct"/>
            <w:tcBorders>
              <w:top w:val="nil"/>
              <w:left w:val="nil"/>
              <w:bottom w:val="nil"/>
              <w:right w:val="nil"/>
            </w:tcBorders>
            <w:noWrap/>
            <w:vAlign w:val="bottom"/>
          </w:tcPr>
          <w:p w14:paraId="79238DB1">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noWrap/>
            <w:vAlign w:val="bottom"/>
          </w:tcPr>
          <w:p w14:paraId="0C9C82B4">
            <w:pPr>
              <w:rPr>
                <w:rFonts w:hint="eastAsia" w:ascii="宋体" w:hAnsi="宋体" w:eastAsia="宋体" w:cs="宋体"/>
                <w:i w:val="0"/>
                <w:iCs w:val="0"/>
                <w:color w:val="000000"/>
                <w:sz w:val="24"/>
                <w:szCs w:val="24"/>
                <w:u w:val="none"/>
              </w:rPr>
            </w:pPr>
          </w:p>
        </w:tc>
        <w:tc>
          <w:tcPr>
            <w:tcW w:w="275" w:type="pct"/>
            <w:tcBorders>
              <w:top w:val="nil"/>
              <w:left w:val="nil"/>
              <w:bottom w:val="nil"/>
              <w:right w:val="nil"/>
            </w:tcBorders>
            <w:noWrap/>
            <w:vAlign w:val="bottom"/>
          </w:tcPr>
          <w:p w14:paraId="7DD82F9C">
            <w:pPr>
              <w:rPr>
                <w:rFonts w:hint="eastAsia" w:ascii="宋体" w:hAnsi="宋体" w:eastAsia="宋体" w:cs="宋体"/>
                <w:i w:val="0"/>
                <w:iCs w:val="0"/>
                <w:color w:val="000000"/>
                <w:sz w:val="24"/>
                <w:szCs w:val="24"/>
                <w:u w:val="none"/>
              </w:rPr>
            </w:pPr>
          </w:p>
        </w:tc>
        <w:tc>
          <w:tcPr>
            <w:tcW w:w="364" w:type="pct"/>
            <w:tcBorders>
              <w:top w:val="nil"/>
              <w:left w:val="nil"/>
              <w:bottom w:val="nil"/>
              <w:right w:val="nil"/>
            </w:tcBorders>
            <w:noWrap/>
            <w:vAlign w:val="bottom"/>
          </w:tcPr>
          <w:p w14:paraId="123C04EF">
            <w:pPr>
              <w:rPr>
                <w:rFonts w:hint="eastAsia" w:ascii="宋体" w:hAnsi="宋体" w:eastAsia="宋体" w:cs="宋体"/>
                <w:i w:val="0"/>
                <w:iCs w:val="0"/>
                <w:color w:val="000000"/>
                <w:sz w:val="24"/>
                <w:szCs w:val="24"/>
                <w:u w:val="none"/>
              </w:rPr>
            </w:pPr>
          </w:p>
        </w:tc>
        <w:tc>
          <w:tcPr>
            <w:tcW w:w="364" w:type="pct"/>
            <w:tcBorders>
              <w:top w:val="nil"/>
              <w:left w:val="nil"/>
              <w:bottom w:val="nil"/>
              <w:right w:val="nil"/>
            </w:tcBorders>
            <w:noWrap/>
            <w:vAlign w:val="bottom"/>
          </w:tcPr>
          <w:p w14:paraId="23D3A3A3">
            <w:pPr>
              <w:rPr>
                <w:rFonts w:hint="eastAsia" w:ascii="宋体" w:hAnsi="宋体" w:eastAsia="宋体" w:cs="宋体"/>
                <w:i w:val="0"/>
                <w:iCs w:val="0"/>
                <w:color w:val="000000"/>
                <w:sz w:val="24"/>
                <w:szCs w:val="24"/>
                <w:u w:val="none"/>
              </w:rPr>
            </w:pPr>
          </w:p>
        </w:tc>
        <w:tc>
          <w:tcPr>
            <w:tcW w:w="439" w:type="pct"/>
            <w:tcBorders>
              <w:top w:val="nil"/>
              <w:left w:val="nil"/>
              <w:bottom w:val="nil"/>
              <w:right w:val="nil"/>
            </w:tcBorders>
            <w:noWrap/>
            <w:vAlign w:val="bottom"/>
          </w:tcPr>
          <w:p w14:paraId="5BC026FE">
            <w:pPr>
              <w:rPr>
                <w:rFonts w:hint="eastAsia" w:ascii="宋体" w:hAnsi="宋体" w:eastAsia="宋体" w:cs="宋体"/>
                <w:i w:val="0"/>
                <w:iCs w:val="0"/>
                <w:color w:val="000000"/>
                <w:sz w:val="24"/>
                <w:szCs w:val="24"/>
                <w:u w:val="none"/>
              </w:rPr>
            </w:pPr>
          </w:p>
        </w:tc>
        <w:tc>
          <w:tcPr>
            <w:tcW w:w="220" w:type="pct"/>
            <w:tcBorders>
              <w:top w:val="nil"/>
              <w:left w:val="nil"/>
              <w:bottom w:val="nil"/>
              <w:right w:val="nil"/>
            </w:tcBorders>
            <w:noWrap/>
            <w:vAlign w:val="bottom"/>
          </w:tcPr>
          <w:p w14:paraId="330CB46E">
            <w:pPr>
              <w:rPr>
                <w:rFonts w:hint="eastAsia" w:ascii="宋体" w:hAnsi="宋体" w:eastAsia="宋体" w:cs="宋体"/>
                <w:i w:val="0"/>
                <w:iCs w:val="0"/>
                <w:color w:val="000000"/>
                <w:sz w:val="24"/>
                <w:szCs w:val="24"/>
                <w:u w:val="none"/>
              </w:rPr>
            </w:pPr>
          </w:p>
        </w:tc>
      </w:tr>
      <w:tr w14:paraId="78ED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000" w:type="pct"/>
            <w:gridSpan w:val="14"/>
            <w:tcBorders>
              <w:top w:val="nil"/>
              <w:left w:val="nil"/>
              <w:bottom w:val="nil"/>
              <w:right w:val="nil"/>
            </w:tcBorders>
            <w:noWrap/>
            <w:vAlign w:val="center"/>
          </w:tcPr>
          <w:p w14:paraId="33FA5B75">
            <w:pPr>
              <w:keepNext w:val="0"/>
              <w:keepLines w:val="0"/>
              <w:widowControl/>
              <w:suppressLineNumbers w:val="0"/>
              <w:jc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夏阳乡订单粮食情况信息表</w:t>
            </w:r>
          </w:p>
        </w:tc>
      </w:tr>
      <w:tr w14:paraId="3AE3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711" w:type="pct"/>
            <w:gridSpan w:val="7"/>
            <w:tcBorders>
              <w:top w:val="nil"/>
              <w:left w:val="nil"/>
              <w:bottom w:val="single" w:color="000000" w:sz="4" w:space="0"/>
              <w:right w:val="nil"/>
            </w:tcBorders>
            <w:noWrap/>
            <w:vAlign w:val="center"/>
          </w:tcPr>
          <w:p w14:paraId="7B9B962E">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填报单位：          乡（镇）          村          组</w:t>
            </w:r>
          </w:p>
        </w:tc>
        <w:tc>
          <w:tcPr>
            <w:tcW w:w="1263" w:type="pct"/>
            <w:gridSpan w:val="4"/>
            <w:tcBorders>
              <w:top w:val="nil"/>
              <w:left w:val="nil"/>
              <w:bottom w:val="single" w:color="000000" w:sz="4" w:space="0"/>
              <w:right w:val="nil"/>
            </w:tcBorders>
            <w:noWrap/>
            <w:vAlign w:val="center"/>
          </w:tcPr>
          <w:p w14:paraId="382B87B2">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   月   日</w:t>
            </w:r>
          </w:p>
        </w:tc>
        <w:tc>
          <w:tcPr>
            <w:tcW w:w="364" w:type="pct"/>
            <w:tcBorders>
              <w:top w:val="nil"/>
              <w:left w:val="nil"/>
              <w:bottom w:val="single" w:color="000000" w:sz="4" w:space="0"/>
              <w:right w:val="nil"/>
            </w:tcBorders>
            <w:noWrap/>
            <w:vAlign w:val="center"/>
          </w:tcPr>
          <w:p w14:paraId="2B07EE16">
            <w:pPr>
              <w:rPr>
                <w:rFonts w:hint="eastAsia" w:ascii="宋体" w:hAnsi="宋体" w:eastAsia="宋体" w:cs="宋体"/>
                <w:i w:val="0"/>
                <w:iCs w:val="0"/>
                <w:color w:val="000000"/>
                <w:sz w:val="24"/>
                <w:szCs w:val="24"/>
                <w:u w:val="none"/>
              </w:rPr>
            </w:pPr>
          </w:p>
        </w:tc>
        <w:tc>
          <w:tcPr>
            <w:tcW w:w="660" w:type="pct"/>
            <w:gridSpan w:val="2"/>
            <w:tcBorders>
              <w:top w:val="nil"/>
              <w:left w:val="nil"/>
              <w:bottom w:val="single" w:color="000000" w:sz="4" w:space="0"/>
              <w:right w:val="nil"/>
            </w:tcBorders>
            <w:noWrap/>
            <w:vAlign w:val="center"/>
          </w:tcPr>
          <w:p w14:paraId="3A6272AD">
            <w:pPr>
              <w:jc w:val="center"/>
              <w:rPr>
                <w:rFonts w:hint="eastAsia" w:ascii="宋体" w:hAnsi="宋体" w:eastAsia="宋体" w:cs="宋体"/>
                <w:i w:val="0"/>
                <w:iCs w:val="0"/>
                <w:color w:val="000000"/>
                <w:sz w:val="24"/>
                <w:szCs w:val="24"/>
                <w:u w:val="none"/>
              </w:rPr>
            </w:pPr>
          </w:p>
        </w:tc>
      </w:tr>
      <w:tr w14:paraId="7B07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14:paraId="185770E0">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3146"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14:paraId="0BDD9A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种粮户基本信息</w:t>
            </w:r>
          </w:p>
        </w:tc>
        <w:tc>
          <w:tcPr>
            <w:tcW w:w="275" w:type="pct"/>
            <w:vMerge w:val="restart"/>
            <w:tcBorders>
              <w:top w:val="single" w:color="000000" w:sz="4" w:space="0"/>
              <w:left w:val="single" w:color="000000" w:sz="4" w:space="0"/>
              <w:bottom w:val="nil"/>
              <w:right w:val="single" w:color="000000" w:sz="4" w:space="0"/>
            </w:tcBorders>
            <w:noWrap w:val="0"/>
            <w:vAlign w:val="center"/>
          </w:tcPr>
          <w:p w14:paraId="69DC4D6E">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订单收购数量（公斤）</w:t>
            </w:r>
          </w:p>
        </w:tc>
        <w:tc>
          <w:tcPr>
            <w:tcW w:w="364" w:type="pct"/>
            <w:vMerge w:val="restart"/>
            <w:tcBorders>
              <w:top w:val="single" w:color="000000" w:sz="4" w:space="0"/>
              <w:left w:val="single" w:color="000000" w:sz="4" w:space="0"/>
              <w:bottom w:val="nil"/>
              <w:right w:val="single" w:color="000000" w:sz="4" w:space="0"/>
            </w:tcBorders>
            <w:noWrap w:val="0"/>
            <w:vAlign w:val="center"/>
          </w:tcPr>
          <w:p w14:paraId="60F149EB">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合同号</w:t>
            </w:r>
          </w:p>
        </w:tc>
        <w:tc>
          <w:tcPr>
            <w:tcW w:w="80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28687BC">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结算方式</w:t>
            </w:r>
          </w:p>
        </w:tc>
        <w:tc>
          <w:tcPr>
            <w:tcW w:w="220" w:type="pct"/>
            <w:vMerge w:val="restart"/>
            <w:tcBorders>
              <w:top w:val="single" w:color="000000" w:sz="4" w:space="0"/>
              <w:left w:val="single" w:color="000000" w:sz="4" w:space="0"/>
              <w:bottom w:val="nil"/>
              <w:right w:val="single" w:color="000000" w:sz="4" w:space="0"/>
            </w:tcBorders>
            <w:noWrap/>
            <w:vAlign w:val="center"/>
          </w:tcPr>
          <w:p w14:paraId="512B8D34">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备注</w:t>
            </w:r>
          </w:p>
        </w:tc>
      </w:tr>
      <w:tr w14:paraId="617E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B863F5">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3146"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54DB9FEA">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275" w:type="pct"/>
            <w:vMerge w:val="continue"/>
            <w:tcBorders>
              <w:top w:val="single" w:color="000000" w:sz="4" w:space="0"/>
              <w:left w:val="single" w:color="000000" w:sz="4" w:space="0"/>
              <w:bottom w:val="nil"/>
              <w:right w:val="single" w:color="000000" w:sz="4" w:space="0"/>
            </w:tcBorders>
            <w:noWrap w:val="0"/>
            <w:vAlign w:val="center"/>
          </w:tcPr>
          <w:p w14:paraId="7AEB3F25">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364" w:type="pct"/>
            <w:vMerge w:val="continue"/>
            <w:tcBorders>
              <w:top w:val="single" w:color="000000" w:sz="4" w:space="0"/>
              <w:left w:val="single" w:color="000000" w:sz="4" w:space="0"/>
              <w:bottom w:val="nil"/>
              <w:right w:val="single" w:color="000000" w:sz="4" w:space="0"/>
            </w:tcBorders>
            <w:noWrap w:val="0"/>
            <w:vAlign w:val="center"/>
          </w:tcPr>
          <w:p w14:paraId="64DF3A45">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80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478C21">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220" w:type="pct"/>
            <w:vMerge w:val="continue"/>
            <w:tcBorders>
              <w:top w:val="single" w:color="000000" w:sz="4" w:space="0"/>
              <w:left w:val="single" w:color="000000" w:sz="4" w:space="0"/>
              <w:bottom w:val="nil"/>
              <w:right w:val="single" w:color="000000" w:sz="4" w:space="0"/>
            </w:tcBorders>
            <w:noWrap/>
            <w:vAlign w:val="center"/>
          </w:tcPr>
          <w:p w14:paraId="42902F21">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r>
      <w:tr w14:paraId="662A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1D8723">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466" w:type="pct"/>
            <w:vMerge w:val="restart"/>
            <w:tcBorders>
              <w:top w:val="single" w:color="000000" w:sz="4" w:space="0"/>
              <w:left w:val="single" w:color="000000" w:sz="4" w:space="0"/>
              <w:bottom w:val="nil"/>
              <w:right w:val="single" w:color="000000" w:sz="4" w:space="0"/>
            </w:tcBorders>
            <w:noWrap w:val="0"/>
            <w:vAlign w:val="center"/>
          </w:tcPr>
          <w:p w14:paraId="02A5FA31">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种粮户姓名或  名  称</w:t>
            </w:r>
          </w:p>
        </w:tc>
        <w:tc>
          <w:tcPr>
            <w:tcW w:w="627" w:type="pct"/>
            <w:vMerge w:val="restart"/>
            <w:tcBorders>
              <w:top w:val="single" w:color="000000" w:sz="4" w:space="0"/>
              <w:left w:val="single" w:color="000000" w:sz="4" w:space="0"/>
              <w:bottom w:val="nil"/>
              <w:right w:val="single" w:color="000000" w:sz="4" w:space="0"/>
            </w:tcBorders>
            <w:noWrap w:val="0"/>
            <w:vAlign w:val="center"/>
          </w:tcPr>
          <w:p w14:paraId="5172E7D7">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户主或法人代表</w:t>
            </w:r>
          </w:p>
          <w:p w14:paraId="63EAD25A">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身  份  证  号</w:t>
            </w:r>
          </w:p>
        </w:tc>
        <w:tc>
          <w:tcPr>
            <w:tcW w:w="234" w:type="pct"/>
            <w:vMerge w:val="restart"/>
            <w:tcBorders>
              <w:top w:val="single" w:color="000000" w:sz="4" w:space="0"/>
              <w:left w:val="single" w:color="000000" w:sz="4" w:space="0"/>
              <w:bottom w:val="nil"/>
              <w:right w:val="single" w:color="000000" w:sz="4" w:space="0"/>
            </w:tcBorders>
            <w:noWrap w:val="0"/>
            <w:vAlign w:val="center"/>
          </w:tcPr>
          <w:p w14:paraId="57EB2EAD">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家庭人口</w:t>
            </w:r>
          </w:p>
        </w:tc>
        <w:tc>
          <w:tcPr>
            <w:tcW w:w="490" w:type="pct"/>
            <w:vMerge w:val="restart"/>
            <w:tcBorders>
              <w:top w:val="single" w:color="000000" w:sz="4" w:space="0"/>
              <w:left w:val="single" w:color="000000" w:sz="4" w:space="0"/>
              <w:bottom w:val="nil"/>
              <w:right w:val="single" w:color="000000" w:sz="4" w:space="0"/>
            </w:tcBorders>
            <w:noWrap w:val="0"/>
            <w:vAlign w:val="center"/>
          </w:tcPr>
          <w:p w14:paraId="14C6C133">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联系电话</w:t>
            </w:r>
          </w:p>
        </w:tc>
        <w:tc>
          <w:tcPr>
            <w:tcW w:w="1023" w:type="pct"/>
            <w:gridSpan w:val="3"/>
            <w:tcBorders>
              <w:top w:val="single" w:color="000000" w:sz="4" w:space="0"/>
              <w:left w:val="single" w:color="000000" w:sz="4" w:space="0"/>
              <w:bottom w:val="nil"/>
              <w:right w:val="single" w:color="000000" w:sz="4" w:space="0"/>
            </w:tcBorders>
            <w:noWrap w:val="0"/>
            <w:vAlign w:val="center"/>
          </w:tcPr>
          <w:p w14:paraId="119336D7">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种粮总面积（亩）</w:t>
            </w:r>
          </w:p>
        </w:tc>
        <w:tc>
          <w:tcPr>
            <w:tcW w:w="303" w:type="pct"/>
            <w:vMerge w:val="restart"/>
            <w:tcBorders>
              <w:top w:val="single" w:color="000000" w:sz="4" w:space="0"/>
              <w:left w:val="single" w:color="000000" w:sz="4" w:space="0"/>
              <w:bottom w:val="nil"/>
              <w:right w:val="single" w:color="000000" w:sz="4" w:space="0"/>
            </w:tcBorders>
            <w:noWrap w:val="0"/>
            <w:vAlign w:val="center"/>
          </w:tcPr>
          <w:p w14:paraId="0414D245">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预计粮食总产量（公斤）</w:t>
            </w:r>
          </w:p>
        </w:tc>
        <w:tc>
          <w:tcPr>
            <w:tcW w:w="275" w:type="pct"/>
            <w:vMerge w:val="continue"/>
            <w:tcBorders>
              <w:top w:val="single" w:color="000000" w:sz="4" w:space="0"/>
              <w:left w:val="single" w:color="000000" w:sz="4" w:space="0"/>
              <w:bottom w:val="nil"/>
              <w:right w:val="single" w:color="000000" w:sz="4" w:space="0"/>
            </w:tcBorders>
            <w:noWrap w:val="0"/>
            <w:vAlign w:val="center"/>
          </w:tcPr>
          <w:p w14:paraId="57947A6F">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364" w:type="pct"/>
            <w:vMerge w:val="continue"/>
            <w:tcBorders>
              <w:top w:val="single" w:color="000000" w:sz="4" w:space="0"/>
              <w:left w:val="single" w:color="000000" w:sz="4" w:space="0"/>
              <w:bottom w:val="nil"/>
              <w:right w:val="single" w:color="000000" w:sz="4" w:space="0"/>
            </w:tcBorders>
            <w:noWrap w:val="0"/>
            <w:vAlign w:val="center"/>
          </w:tcPr>
          <w:p w14:paraId="799F4CBC">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0CF060A7">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一卡通号</w:t>
            </w:r>
          </w:p>
        </w:tc>
        <w:tc>
          <w:tcPr>
            <w:tcW w:w="439" w:type="pct"/>
            <w:vMerge w:val="restart"/>
            <w:tcBorders>
              <w:top w:val="single" w:color="000000" w:sz="4" w:space="0"/>
              <w:left w:val="single" w:color="000000" w:sz="4" w:space="0"/>
              <w:bottom w:val="single" w:color="000000" w:sz="4" w:space="0"/>
              <w:right w:val="single" w:color="000000" w:sz="4" w:space="0"/>
            </w:tcBorders>
            <w:noWrap w:val="0"/>
            <w:vAlign w:val="center"/>
          </w:tcPr>
          <w:p w14:paraId="56FBDD6F">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开户银行账号</w:t>
            </w:r>
          </w:p>
        </w:tc>
        <w:tc>
          <w:tcPr>
            <w:tcW w:w="220" w:type="pct"/>
            <w:vMerge w:val="continue"/>
            <w:tcBorders>
              <w:top w:val="single" w:color="000000" w:sz="4" w:space="0"/>
              <w:left w:val="single" w:color="000000" w:sz="4" w:space="0"/>
              <w:bottom w:val="nil"/>
              <w:right w:val="single" w:color="000000" w:sz="4" w:space="0"/>
            </w:tcBorders>
            <w:noWrap/>
            <w:vAlign w:val="center"/>
          </w:tcPr>
          <w:p w14:paraId="21294F96">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r>
      <w:tr w14:paraId="40D0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5B5AE7">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466" w:type="pct"/>
            <w:vMerge w:val="continue"/>
            <w:tcBorders>
              <w:top w:val="single" w:color="000000" w:sz="4" w:space="0"/>
              <w:left w:val="single" w:color="000000" w:sz="4" w:space="0"/>
              <w:bottom w:val="nil"/>
              <w:right w:val="single" w:color="000000" w:sz="4" w:space="0"/>
            </w:tcBorders>
            <w:noWrap w:val="0"/>
            <w:vAlign w:val="center"/>
          </w:tcPr>
          <w:p w14:paraId="77AC27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627" w:type="pct"/>
            <w:vMerge w:val="continue"/>
            <w:tcBorders>
              <w:top w:val="single" w:color="000000" w:sz="4" w:space="0"/>
              <w:left w:val="single" w:color="000000" w:sz="4" w:space="0"/>
              <w:bottom w:val="nil"/>
              <w:right w:val="single" w:color="000000" w:sz="4" w:space="0"/>
            </w:tcBorders>
            <w:noWrap w:val="0"/>
            <w:vAlign w:val="center"/>
          </w:tcPr>
          <w:p w14:paraId="3800170A">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234" w:type="pct"/>
            <w:vMerge w:val="continue"/>
            <w:tcBorders>
              <w:top w:val="single" w:color="000000" w:sz="4" w:space="0"/>
              <w:left w:val="single" w:color="000000" w:sz="4" w:space="0"/>
              <w:bottom w:val="nil"/>
              <w:right w:val="single" w:color="000000" w:sz="4" w:space="0"/>
            </w:tcBorders>
            <w:noWrap w:val="0"/>
            <w:vAlign w:val="center"/>
          </w:tcPr>
          <w:p w14:paraId="15635473">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490" w:type="pct"/>
            <w:vMerge w:val="continue"/>
            <w:tcBorders>
              <w:top w:val="single" w:color="000000" w:sz="4" w:space="0"/>
              <w:left w:val="single" w:color="000000" w:sz="4" w:space="0"/>
              <w:bottom w:val="nil"/>
              <w:right w:val="single" w:color="000000" w:sz="4" w:space="0"/>
            </w:tcBorders>
            <w:noWrap w:val="0"/>
            <w:vAlign w:val="center"/>
          </w:tcPr>
          <w:p w14:paraId="7CE4C8B8">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6CE77071">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总面积</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14:paraId="4A746CE0">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其中:（1）自有耕地面积</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2E06EA2">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其中：（2）流转土地面积</w:t>
            </w:r>
          </w:p>
        </w:tc>
        <w:tc>
          <w:tcPr>
            <w:tcW w:w="303" w:type="pct"/>
            <w:vMerge w:val="continue"/>
            <w:tcBorders>
              <w:top w:val="single" w:color="000000" w:sz="4" w:space="0"/>
              <w:left w:val="single" w:color="000000" w:sz="4" w:space="0"/>
              <w:bottom w:val="nil"/>
              <w:right w:val="single" w:color="000000" w:sz="4" w:space="0"/>
            </w:tcBorders>
            <w:noWrap w:val="0"/>
            <w:vAlign w:val="center"/>
          </w:tcPr>
          <w:p w14:paraId="7504B237">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275" w:type="pct"/>
            <w:vMerge w:val="continue"/>
            <w:tcBorders>
              <w:top w:val="single" w:color="000000" w:sz="4" w:space="0"/>
              <w:left w:val="single" w:color="000000" w:sz="4" w:space="0"/>
              <w:bottom w:val="nil"/>
              <w:right w:val="single" w:color="000000" w:sz="4" w:space="0"/>
            </w:tcBorders>
            <w:noWrap w:val="0"/>
            <w:vAlign w:val="center"/>
          </w:tcPr>
          <w:p w14:paraId="7BA4A0C8">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364" w:type="pct"/>
            <w:vMerge w:val="continue"/>
            <w:tcBorders>
              <w:top w:val="single" w:color="000000" w:sz="4" w:space="0"/>
              <w:left w:val="single" w:color="000000" w:sz="4" w:space="0"/>
              <w:bottom w:val="nil"/>
              <w:right w:val="single" w:color="000000" w:sz="4" w:space="0"/>
            </w:tcBorders>
            <w:noWrap w:val="0"/>
            <w:vAlign w:val="center"/>
          </w:tcPr>
          <w:p w14:paraId="278110CE">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A93160">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4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EAD979">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220" w:type="pct"/>
            <w:vMerge w:val="continue"/>
            <w:tcBorders>
              <w:top w:val="single" w:color="000000" w:sz="4" w:space="0"/>
              <w:left w:val="single" w:color="000000" w:sz="4" w:space="0"/>
              <w:bottom w:val="nil"/>
              <w:right w:val="single" w:color="000000" w:sz="4" w:space="0"/>
            </w:tcBorders>
            <w:noWrap/>
            <w:vAlign w:val="center"/>
          </w:tcPr>
          <w:p w14:paraId="351D2C39">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r>
      <w:tr w14:paraId="45F7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7" w:type="pct"/>
            <w:tcBorders>
              <w:top w:val="single" w:color="000000" w:sz="4" w:space="0"/>
              <w:left w:val="single" w:color="000000" w:sz="4" w:space="0"/>
              <w:bottom w:val="single" w:color="000000" w:sz="4" w:space="0"/>
              <w:right w:val="single" w:color="000000" w:sz="4" w:space="0"/>
            </w:tcBorders>
            <w:noWrap/>
            <w:vAlign w:val="bottom"/>
          </w:tcPr>
          <w:p w14:paraId="2F0B3775">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677AD9FF">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2CDE4C8F">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32AAC16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74ADCD85">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254DBB7A">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14:paraId="0F602426">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6927B5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662714B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14D1AB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1F2B0C8C">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2715CD7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6F72EDF">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noWrap/>
            <w:vAlign w:val="bottom"/>
          </w:tcPr>
          <w:p w14:paraId="35401AA5">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r>
      <w:tr w14:paraId="7337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7" w:type="pct"/>
            <w:tcBorders>
              <w:top w:val="single" w:color="000000" w:sz="4" w:space="0"/>
              <w:left w:val="single" w:color="000000" w:sz="4" w:space="0"/>
              <w:bottom w:val="single" w:color="000000" w:sz="4" w:space="0"/>
              <w:right w:val="single" w:color="000000" w:sz="4" w:space="0"/>
            </w:tcBorders>
            <w:noWrap/>
            <w:vAlign w:val="bottom"/>
          </w:tcPr>
          <w:p w14:paraId="7831677B">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c>
          <w:tcPr>
            <w:tcW w:w="466" w:type="pct"/>
            <w:tcBorders>
              <w:top w:val="nil"/>
              <w:left w:val="single" w:color="000000" w:sz="4" w:space="0"/>
              <w:bottom w:val="single" w:color="000000" w:sz="4" w:space="0"/>
              <w:right w:val="single" w:color="000000" w:sz="4" w:space="0"/>
            </w:tcBorders>
            <w:noWrap w:val="0"/>
            <w:vAlign w:val="center"/>
          </w:tcPr>
          <w:p w14:paraId="274708F7">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627" w:type="pct"/>
            <w:tcBorders>
              <w:top w:val="nil"/>
              <w:left w:val="single" w:color="000000" w:sz="4" w:space="0"/>
              <w:bottom w:val="single" w:color="000000" w:sz="4" w:space="0"/>
              <w:right w:val="single" w:color="000000" w:sz="4" w:space="0"/>
            </w:tcBorders>
            <w:noWrap w:val="0"/>
            <w:vAlign w:val="center"/>
          </w:tcPr>
          <w:p w14:paraId="402505FC">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34" w:type="pct"/>
            <w:tcBorders>
              <w:top w:val="nil"/>
              <w:left w:val="single" w:color="000000" w:sz="4" w:space="0"/>
              <w:bottom w:val="single" w:color="000000" w:sz="4" w:space="0"/>
              <w:right w:val="single" w:color="000000" w:sz="4" w:space="0"/>
            </w:tcBorders>
            <w:noWrap w:val="0"/>
            <w:vAlign w:val="center"/>
          </w:tcPr>
          <w:p w14:paraId="7291A10D">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90" w:type="pct"/>
            <w:tcBorders>
              <w:top w:val="nil"/>
              <w:left w:val="single" w:color="000000" w:sz="4" w:space="0"/>
              <w:bottom w:val="single" w:color="000000" w:sz="4" w:space="0"/>
              <w:right w:val="single" w:color="000000" w:sz="4" w:space="0"/>
            </w:tcBorders>
            <w:noWrap w:val="0"/>
            <w:vAlign w:val="center"/>
          </w:tcPr>
          <w:p w14:paraId="2A195C6B">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0" w:type="pct"/>
            <w:tcBorders>
              <w:top w:val="nil"/>
              <w:left w:val="single" w:color="000000" w:sz="4" w:space="0"/>
              <w:bottom w:val="single" w:color="000000" w:sz="4" w:space="0"/>
              <w:right w:val="single" w:color="000000" w:sz="4" w:space="0"/>
            </w:tcBorders>
            <w:noWrap w:val="0"/>
            <w:vAlign w:val="center"/>
          </w:tcPr>
          <w:p w14:paraId="77BD561C">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4" w:type="pct"/>
            <w:tcBorders>
              <w:top w:val="nil"/>
              <w:left w:val="single" w:color="000000" w:sz="4" w:space="0"/>
              <w:bottom w:val="single" w:color="000000" w:sz="4" w:space="0"/>
              <w:right w:val="single" w:color="000000" w:sz="4" w:space="0"/>
            </w:tcBorders>
            <w:noWrap w:val="0"/>
            <w:vAlign w:val="center"/>
          </w:tcPr>
          <w:p w14:paraId="15A9464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18" w:type="pct"/>
            <w:tcBorders>
              <w:top w:val="nil"/>
              <w:left w:val="single" w:color="000000" w:sz="4" w:space="0"/>
              <w:bottom w:val="single" w:color="000000" w:sz="4" w:space="0"/>
              <w:right w:val="single" w:color="000000" w:sz="4" w:space="0"/>
            </w:tcBorders>
            <w:noWrap w:val="0"/>
            <w:vAlign w:val="center"/>
          </w:tcPr>
          <w:p w14:paraId="10BABDC9">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03" w:type="pct"/>
            <w:tcBorders>
              <w:top w:val="nil"/>
              <w:left w:val="single" w:color="000000" w:sz="4" w:space="0"/>
              <w:bottom w:val="single" w:color="000000" w:sz="4" w:space="0"/>
              <w:right w:val="single" w:color="000000" w:sz="4" w:space="0"/>
            </w:tcBorders>
            <w:noWrap w:val="0"/>
            <w:vAlign w:val="center"/>
          </w:tcPr>
          <w:p w14:paraId="53BFEA48">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75" w:type="pct"/>
            <w:tcBorders>
              <w:top w:val="nil"/>
              <w:left w:val="single" w:color="000000" w:sz="4" w:space="0"/>
              <w:bottom w:val="single" w:color="000000" w:sz="4" w:space="0"/>
              <w:right w:val="single" w:color="000000" w:sz="4" w:space="0"/>
            </w:tcBorders>
            <w:noWrap w:val="0"/>
            <w:vAlign w:val="center"/>
          </w:tcPr>
          <w:p w14:paraId="0DBB074A">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nil"/>
              <w:left w:val="single" w:color="000000" w:sz="4" w:space="0"/>
              <w:bottom w:val="single" w:color="000000" w:sz="4" w:space="0"/>
              <w:right w:val="single" w:color="000000" w:sz="4" w:space="0"/>
            </w:tcBorders>
            <w:noWrap w:val="0"/>
            <w:vAlign w:val="center"/>
          </w:tcPr>
          <w:p w14:paraId="1B454EE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nil"/>
              <w:left w:val="single" w:color="000000" w:sz="4" w:space="0"/>
              <w:bottom w:val="single" w:color="000000" w:sz="4" w:space="0"/>
              <w:right w:val="single" w:color="000000" w:sz="4" w:space="0"/>
            </w:tcBorders>
            <w:noWrap w:val="0"/>
            <w:vAlign w:val="center"/>
          </w:tcPr>
          <w:p w14:paraId="596DD9B4">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39" w:type="pct"/>
            <w:tcBorders>
              <w:top w:val="nil"/>
              <w:left w:val="single" w:color="000000" w:sz="4" w:space="0"/>
              <w:bottom w:val="single" w:color="000000" w:sz="4" w:space="0"/>
              <w:right w:val="single" w:color="000000" w:sz="4" w:space="0"/>
            </w:tcBorders>
            <w:noWrap w:val="0"/>
            <w:vAlign w:val="center"/>
          </w:tcPr>
          <w:p w14:paraId="2DF191A4">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20" w:type="pct"/>
            <w:tcBorders>
              <w:top w:val="nil"/>
              <w:left w:val="single" w:color="000000" w:sz="4" w:space="0"/>
              <w:bottom w:val="single" w:color="000000" w:sz="4" w:space="0"/>
              <w:right w:val="single" w:color="000000" w:sz="4" w:space="0"/>
            </w:tcBorders>
            <w:noWrap/>
            <w:vAlign w:val="bottom"/>
          </w:tcPr>
          <w:p w14:paraId="1BBED8EA">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r>
      <w:tr w14:paraId="455B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7" w:type="pct"/>
            <w:tcBorders>
              <w:top w:val="single" w:color="000000" w:sz="4" w:space="0"/>
              <w:left w:val="single" w:color="000000" w:sz="4" w:space="0"/>
              <w:bottom w:val="single" w:color="000000" w:sz="4" w:space="0"/>
              <w:right w:val="single" w:color="000000" w:sz="4" w:space="0"/>
            </w:tcBorders>
            <w:noWrap/>
            <w:vAlign w:val="bottom"/>
          </w:tcPr>
          <w:p w14:paraId="3ADFD476">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B6439D3">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7187A3D9">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01F36876">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5846FF77">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387D7CF8">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14:paraId="190E323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3A75F3D">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500C7E75">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B763B3A">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299478C">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7A75F7E3">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596EF5D">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noWrap/>
            <w:vAlign w:val="bottom"/>
          </w:tcPr>
          <w:p w14:paraId="7FAACF76">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r>
      <w:tr w14:paraId="4D1F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7" w:type="pct"/>
            <w:tcBorders>
              <w:top w:val="single" w:color="000000" w:sz="4" w:space="0"/>
              <w:left w:val="single" w:color="000000" w:sz="4" w:space="0"/>
              <w:bottom w:val="single" w:color="000000" w:sz="4" w:space="0"/>
              <w:right w:val="single" w:color="000000" w:sz="4" w:space="0"/>
            </w:tcBorders>
            <w:noWrap/>
            <w:vAlign w:val="bottom"/>
          </w:tcPr>
          <w:p w14:paraId="738BFC9B">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365888FB">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40DE0F76">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1004309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3BE13626">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7EB8AA7C">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14:paraId="0AC844D2">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97E0B17">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47E1E44B">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74CD15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1CBE49B8">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41D0A19">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A4BFAA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noWrap/>
            <w:vAlign w:val="bottom"/>
          </w:tcPr>
          <w:p w14:paraId="06E6328A">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r>
      <w:tr w14:paraId="2074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7" w:type="pct"/>
            <w:tcBorders>
              <w:top w:val="single" w:color="000000" w:sz="4" w:space="0"/>
              <w:left w:val="single" w:color="000000" w:sz="4" w:space="0"/>
              <w:bottom w:val="single" w:color="000000" w:sz="4" w:space="0"/>
              <w:right w:val="single" w:color="000000" w:sz="4" w:space="0"/>
            </w:tcBorders>
            <w:noWrap/>
            <w:vAlign w:val="bottom"/>
          </w:tcPr>
          <w:p w14:paraId="5E8540ED">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BFDF698">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42FF044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5508225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068AF3E8">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4A6BD095">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14:paraId="64391D55">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547EBD6">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6013BBE1">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CFA05FD">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57D474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7DD724EB">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E53493B">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noWrap/>
            <w:vAlign w:val="bottom"/>
          </w:tcPr>
          <w:p w14:paraId="5C032B9D">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r>
      <w:tr w14:paraId="46A5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7" w:type="pct"/>
            <w:tcBorders>
              <w:top w:val="single" w:color="000000" w:sz="4" w:space="0"/>
              <w:left w:val="single" w:color="000000" w:sz="4" w:space="0"/>
              <w:bottom w:val="single" w:color="000000" w:sz="4" w:space="0"/>
              <w:right w:val="single" w:color="000000" w:sz="4" w:space="0"/>
            </w:tcBorders>
            <w:noWrap/>
            <w:vAlign w:val="bottom"/>
          </w:tcPr>
          <w:p w14:paraId="5FC55219">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DD4E134">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7AC1D093">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407DF847">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AA5136C">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3AF92E2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14:paraId="15D3C626">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D04AEC1">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2F2CC18B">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166EFFA">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15DB958">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532DB429">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8052CB2">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noWrap/>
            <w:vAlign w:val="bottom"/>
          </w:tcPr>
          <w:p w14:paraId="42BCF7D6">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r>
      <w:tr w14:paraId="7585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7" w:type="pct"/>
            <w:tcBorders>
              <w:top w:val="single" w:color="000000" w:sz="4" w:space="0"/>
              <w:left w:val="single" w:color="000000" w:sz="4" w:space="0"/>
              <w:bottom w:val="single" w:color="000000" w:sz="4" w:space="0"/>
              <w:right w:val="single" w:color="000000" w:sz="4" w:space="0"/>
            </w:tcBorders>
            <w:noWrap/>
            <w:vAlign w:val="bottom"/>
          </w:tcPr>
          <w:p w14:paraId="4B2B3B0C">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08288FB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65736FDB">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422FAC04">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54D88CF3">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42C758B1">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14:paraId="7F4D3B5F">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3C642DF">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6F937709">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E45599C">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5F14CD6B">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57BE5D8">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807896D">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noWrap/>
            <w:vAlign w:val="bottom"/>
          </w:tcPr>
          <w:p w14:paraId="777EC965">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r>
      <w:tr w14:paraId="5EAD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7" w:type="pct"/>
            <w:tcBorders>
              <w:top w:val="single" w:color="000000" w:sz="4" w:space="0"/>
              <w:left w:val="single" w:color="000000" w:sz="4" w:space="0"/>
              <w:bottom w:val="single" w:color="000000" w:sz="4" w:space="0"/>
              <w:right w:val="single" w:color="000000" w:sz="4" w:space="0"/>
            </w:tcBorders>
            <w:noWrap/>
            <w:vAlign w:val="bottom"/>
          </w:tcPr>
          <w:p w14:paraId="17F9D6B1">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545B8C79">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5C96932F">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47750FE2">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3E5E47D5">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59D5BC03">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14:paraId="1CB28634">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E77DA2D">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6DD98D61">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29F4676">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0B1EEDA6">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27DEF0D">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4FFADA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noWrap/>
            <w:vAlign w:val="bottom"/>
          </w:tcPr>
          <w:p w14:paraId="4631CD75">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r>
      <w:tr w14:paraId="249D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87" w:type="pct"/>
            <w:tcBorders>
              <w:top w:val="single" w:color="000000" w:sz="4" w:space="0"/>
              <w:left w:val="single" w:color="000000" w:sz="4" w:space="0"/>
              <w:bottom w:val="single" w:color="000000" w:sz="4" w:space="0"/>
              <w:right w:val="single" w:color="000000" w:sz="4" w:space="0"/>
            </w:tcBorders>
            <w:noWrap/>
            <w:vAlign w:val="bottom"/>
          </w:tcPr>
          <w:p w14:paraId="660551FB">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49DBC898">
            <w:pPr>
              <w:keepNext w:val="0"/>
              <w:keepLines w:val="0"/>
              <w:pageBreakBefore w:val="0"/>
              <w:widowControl/>
              <w:suppressLineNumbers w:val="0"/>
              <w:kinsoku/>
              <w:wordWrap/>
              <w:overflowPunct/>
              <w:topLinePunct w:val="0"/>
              <w:autoSpaceDE/>
              <w:autoSpaceDN/>
              <w:bidi w:val="0"/>
              <w:adjustRightInd/>
              <w:snapToGrid w:val="0"/>
              <w:spacing w:line="300" w:lineRule="exact"/>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7BB427B2">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60F81DA8">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5020B6E7">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7DB1E54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54" w:type="pct"/>
            <w:tcBorders>
              <w:top w:val="single" w:color="000000" w:sz="4" w:space="0"/>
              <w:left w:val="single" w:color="000000" w:sz="4" w:space="0"/>
              <w:bottom w:val="single" w:color="000000" w:sz="4" w:space="0"/>
              <w:right w:val="single" w:color="000000" w:sz="4" w:space="0"/>
            </w:tcBorders>
            <w:noWrap w:val="0"/>
            <w:vAlign w:val="center"/>
          </w:tcPr>
          <w:p w14:paraId="721F82B0">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DB16A4C">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noWrap w:val="0"/>
            <w:vAlign w:val="center"/>
          </w:tcPr>
          <w:p w14:paraId="4FF90791">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9E8097F">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688B9DE">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0184292B">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A426085">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noWrap/>
            <w:vAlign w:val="bottom"/>
          </w:tcPr>
          <w:p w14:paraId="2D765FF4">
            <w:pPr>
              <w:keepNext w:val="0"/>
              <w:keepLines w:val="0"/>
              <w:pageBreakBefore w:val="0"/>
              <w:widowControl/>
              <w:kinsoku/>
              <w:wordWrap/>
              <w:overflowPunct/>
              <w:topLinePunct w:val="0"/>
              <w:autoSpaceDE/>
              <w:autoSpaceDN/>
              <w:bidi w:val="0"/>
              <w:adjustRightInd/>
              <w:snapToGrid w:val="0"/>
              <w:spacing w:line="300" w:lineRule="exact"/>
              <w:rPr>
                <w:rFonts w:hint="eastAsia" w:ascii="宋体" w:hAnsi="宋体" w:eastAsia="宋体" w:cs="宋体"/>
                <w:i w:val="0"/>
                <w:iCs w:val="0"/>
                <w:color w:val="000000"/>
                <w:sz w:val="24"/>
                <w:szCs w:val="24"/>
                <w:u w:val="none"/>
              </w:rPr>
            </w:pPr>
          </w:p>
        </w:tc>
      </w:tr>
      <w:tr w14:paraId="7CAE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000" w:type="pct"/>
            <w:gridSpan w:val="14"/>
            <w:tcBorders>
              <w:top w:val="single" w:color="000000" w:sz="4" w:space="0"/>
              <w:left w:val="nil"/>
              <w:bottom w:val="nil"/>
              <w:right w:val="nil"/>
            </w:tcBorders>
            <w:noWrap/>
            <w:vAlign w:val="center"/>
          </w:tcPr>
          <w:p w14:paraId="241E6917">
            <w:pPr>
              <w:keepNext w:val="0"/>
              <w:keepLines w:val="0"/>
              <w:pageBreakBefore w:val="0"/>
              <w:widowControl/>
              <w:suppressLineNumbers w:val="0"/>
              <w:kinsoku/>
              <w:wordWrap/>
              <w:overflowPunct/>
              <w:topLinePunct w:val="0"/>
              <w:autoSpaceDE/>
              <w:autoSpaceDN/>
              <w:bidi w:val="0"/>
              <w:adjustRightInd/>
              <w:snapToGrid w:val="0"/>
              <w:spacing w:line="3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村主任（签字）：                     复核人(签字)：                         制表人（签字）：</w:t>
            </w:r>
          </w:p>
        </w:tc>
      </w:tr>
      <w:tr w14:paraId="6E29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00" w:type="pct"/>
            <w:gridSpan w:val="14"/>
            <w:tcBorders>
              <w:top w:val="nil"/>
              <w:left w:val="nil"/>
              <w:bottom w:val="nil"/>
              <w:right w:val="nil"/>
            </w:tcBorders>
            <w:noWrap/>
            <w:vAlign w:val="bottom"/>
          </w:tcPr>
          <w:p w14:paraId="2EBC680D">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说明：1.种粮户名称：包括家庭农场、农业合作社；</w:t>
            </w:r>
          </w:p>
        </w:tc>
      </w:tr>
      <w:tr w14:paraId="5F13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7" w:type="pct"/>
            <w:tcBorders>
              <w:top w:val="nil"/>
              <w:left w:val="nil"/>
              <w:bottom w:val="nil"/>
              <w:right w:val="nil"/>
            </w:tcBorders>
            <w:noWrap/>
            <w:vAlign w:val="bottom"/>
          </w:tcPr>
          <w:p w14:paraId="7F56F840">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p>
        </w:tc>
        <w:tc>
          <w:tcPr>
            <w:tcW w:w="4812" w:type="pct"/>
            <w:gridSpan w:val="13"/>
            <w:tcBorders>
              <w:top w:val="nil"/>
              <w:left w:val="nil"/>
              <w:bottom w:val="nil"/>
              <w:right w:val="nil"/>
            </w:tcBorders>
            <w:noWrap/>
            <w:vAlign w:val="bottom"/>
          </w:tcPr>
          <w:p w14:paraId="5FD0011C">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2.种粮户为农业合作社或家庭农场的，不填写家庭人口；</w:t>
            </w:r>
          </w:p>
        </w:tc>
      </w:tr>
      <w:tr w14:paraId="56E6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7" w:type="pct"/>
            <w:tcBorders>
              <w:top w:val="nil"/>
              <w:left w:val="nil"/>
              <w:bottom w:val="nil"/>
              <w:right w:val="nil"/>
            </w:tcBorders>
            <w:noWrap/>
            <w:vAlign w:val="bottom"/>
          </w:tcPr>
          <w:p w14:paraId="2386D9DA">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p>
        </w:tc>
        <w:tc>
          <w:tcPr>
            <w:tcW w:w="4812" w:type="pct"/>
            <w:gridSpan w:val="13"/>
            <w:tcBorders>
              <w:top w:val="nil"/>
              <w:left w:val="nil"/>
              <w:bottom w:val="nil"/>
              <w:right w:val="nil"/>
            </w:tcBorders>
            <w:noWrap/>
            <w:vAlign w:val="bottom"/>
          </w:tcPr>
          <w:p w14:paraId="6EF70F32">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3.有电子邮箱的，在备注栏注明；</w:t>
            </w:r>
          </w:p>
        </w:tc>
      </w:tr>
      <w:tr w14:paraId="5D6B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7" w:type="pct"/>
            <w:tcBorders>
              <w:top w:val="nil"/>
              <w:left w:val="nil"/>
              <w:bottom w:val="nil"/>
              <w:right w:val="nil"/>
            </w:tcBorders>
            <w:noWrap/>
            <w:vAlign w:val="bottom"/>
          </w:tcPr>
          <w:p w14:paraId="0DD3CB26">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p>
        </w:tc>
        <w:tc>
          <w:tcPr>
            <w:tcW w:w="4812" w:type="pct"/>
            <w:gridSpan w:val="13"/>
            <w:tcBorders>
              <w:top w:val="nil"/>
              <w:left w:val="nil"/>
              <w:bottom w:val="nil"/>
              <w:right w:val="nil"/>
            </w:tcBorders>
            <w:noWrap/>
            <w:vAlign w:val="bottom"/>
          </w:tcPr>
          <w:p w14:paraId="5F77CB7F">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4.结算方式：是指粮农在交售订单粮食与财政局（所）用于经常结算的卡号、开户行账号，可以公开的，单选或双选均可；</w:t>
            </w:r>
          </w:p>
        </w:tc>
      </w:tr>
      <w:tr w14:paraId="04CB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7" w:type="pct"/>
            <w:tcBorders>
              <w:top w:val="nil"/>
              <w:left w:val="nil"/>
              <w:bottom w:val="nil"/>
              <w:right w:val="nil"/>
            </w:tcBorders>
            <w:noWrap/>
            <w:vAlign w:val="bottom"/>
          </w:tcPr>
          <w:p w14:paraId="215BE16B">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p>
        </w:tc>
        <w:tc>
          <w:tcPr>
            <w:tcW w:w="4812" w:type="pct"/>
            <w:gridSpan w:val="13"/>
            <w:tcBorders>
              <w:top w:val="nil"/>
              <w:left w:val="nil"/>
              <w:bottom w:val="nil"/>
              <w:right w:val="nil"/>
            </w:tcBorders>
            <w:noWrap/>
            <w:vAlign w:val="bottom"/>
          </w:tcPr>
          <w:p w14:paraId="7255AF8A">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5.每一村民小组独立建立1个文档；</w:t>
            </w:r>
          </w:p>
        </w:tc>
      </w:tr>
      <w:tr w14:paraId="6E56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7" w:type="pct"/>
            <w:tcBorders>
              <w:top w:val="nil"/>
              <w:left w:val="nil"/>
              <w:bottom w:val="nil"/>
              <w:right w:val="nil"/>
            </w:tcBorders>
            <w:noWrap/>
            <w:vAlign w:val="bottom"/>
          </w:tcPr>
          <w:p w14:paraId="33D5FE58">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p>
        </w:tc>
        <w:tc>
          <w:tcPr>
            <w:tcW w:w="4812" w:type="pct"/>
            <w:gridSpan w:val="13"/>
            <w:tcBorders>
              <w:top w:val="nil"/>
              <w:left w:val="nil"/>
              <w:bottom w:val="nil"/>
              <w:right w:val="nil"/>
            </w:tcBorders>
            <w:noWrap/>
            <w:vAlign w:val="bottom"/>
          </w:tcPr>
          <w:p w14:paraId="59BE74EA">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6.上报本信息表时，应将纸质表各报送至各乡（镇）粮站，同时报送PDF格式电子版；</w:t>
            </w:r>
          </w:p>
        </w:tc>
      </w:tr>
      <w:tr w14:paraId="4C8B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7" w:type="pct"/>
            <w:tcBorders>
              <w:top w:val="nil"/>
              <w:left w:val="nil"/>
              <w:bottom w:val="nil"/>
              <w:right w:val="nil"/>
            </w:tcBorders>
            <w:noWrap/>
            <w:vAlign w:val="bottom"/>
          </w:tcPr>
          <w:p w14:paraId="6A4FC041">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p>
        </w:tc>
        <w:tc>
          <w:tcPr>
            <w:tcW w:w="4812" w:type="pct"/>
            <w:gridSpan w:val="13"/>
            <w:tcBorders>
              <w:top w:val="nil"/>
              <w:left w:val="nil"/>
              <w:bottom w:val="nil"/>
              <w:right w:val="nil"/>
            </w:tcBorders>
            <w:noWrap/>
            <w:vAlign w:val="bottom"/>
          </w:tcPr>
          <w:p w14:paraId="049F26D8">
            <w:pPr>
              <w:keepNext w:val="0"/>
              <w:keepLines w:val="0"/>
              <w:pageBreakBefore w:val="0"/>
              <w:widowControl/>
              <w:kinsoku/>
              <w:wordWrap/>
              <w:overflowPunct/>
              <w:topLinePunct w:val="0"/>
              <w:autoSpaceDE/>
              <w:autoSpaceDN/>
              <w:bidi w:val="0"/>
              <w:adjustRightInd/>
              <w:snapToGrid w:val="0"/>
              <w:spacing w:line="240" w:lineRule="exac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7.本表仅作为村民小组填报用。</w:t>
            </w:r>
          </w:p>
        </w:tc>
      </w:tr>
    </w:tbl>
    <w:p w14:paraId="64F4ED3D">
      <w:pPr>
        <w:spacing w:line="560" w:lineRule="exact"/>
        <w:jc w:val="both"/>
        <w:rPr>
          <w:rFonts w:hint="eastAsia" w:ascii="黑体" w:hAnsi="黑体" w:eastAsia="黑体" w:cs="黑体"/>
          <w:lang w:val="en-US" w:eastAsia="zh-CN"/>
        </w:rPr>
      </w:pPr>
      <w:r>
        <w:rPr>
          <w:rFonts w:hint="eastAsia" w:ascii="黑体" w:hAnsi="黑体" w:eastAsia="黑体" w:cs="黑体"/>
          <w:lang w:val="en-US" w:eastAsia="zh-CN"/>
        </w:rPr>
        <w:t>附件3</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
        <w:gridCol w:w="2327"/>
        <w:gridCol w:w="1926"/>
        <w:gridCol w:w="1926"/>
        <w:gridCol w:w="1926"/>
        <w:gridCol w:w="1926"/>
        <w:gridCol w:w="1926"/>
        <w:gridCol w:w="1928"/>
        <w:gridCol w:w="1118"/>
      </w:tblGrid>
      <w:tr w14:paraId="29CE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exact"/>
        </w:trPr>
        <w:tc>
          <w:tcPr>
            <w:tcW w:w="5000" w:type="pct"/>
            <w:gridSpan w:val="9"/>
            <w:tcBorders>
              <w:top w:val="nil"/>
              <w:left w:val="nil"/>
              <w:bottom w:val="nil"/>
              <w:right w:val="nil"/>
            </w:tcBorders>
            <w:noWrap/>
            <w:vAlign w:val="center"/>
          </w:tcPr>
          <w:p w14:paraId="7ED73785">
            <w:pPr>
              <w:keepNext w:val="0"/>
              <w:keepLines w:val="0"/>
              <w:widowControl/>
              <w:suppressLineNumbers w:val="0"/>
              <w:jc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夏阳乡订单粮食情况信息汇总表</w:t>
            </w:r>
          </w:p>
        </w:tc>
      </w:tr>
      <w:tr w14:paraId="1B10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228" w:type="pct"/>
            <w:gridSpan w:val="4"/>
            <w:tcBorders>
              <w:top w:val="nil"/>
              <w:left w:val="nil"/>
              <w:bottom w:val="single" w:color="000000" w:sz="4" w:space="0"/>
              <w:right w:val="nil"/>
            </w:tcBorders>
            <w:noWrap/>
            <w:vAlign w:val="center"/>
          </w:tcPr>
          <w:p w14:paraId="49CFA5AA">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填报单位：       乡（镇）        村</w:t>
            </w:r>
          </w:p>
        </w:tc>
        <w:tc>
          <w:tcPr>
            <w:tcW w:w="1209" w:type="pct"/>
            <w:gridSpan w:val="2"/>
            <w:tcBorders>
              <w:top w:val="nil"/>
              <w:left w:val="nil"/>
              <w:bottom w:val="single" w:color="000000" w:sz="4" w:space="0"/>
              <w:right w:val="nil"/>
            </w:tcBorders>
            <w:noWrap/>
            <w:vAlign w:val="center"/>
          </w:tcPr>
          <w:p w14:paraId="4E7FAFD9">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   月   日</w:t>
            </w:r>
          </w:p>
        </w:tc>
        <w:tc>
          <w:tcPr>
            <w:tcW w:w="1210" w:type="pct"/>
            <w:gridSpan w:val="2"/>
            <w:tcBorders>
              <w:top w:val="nil"/>
              <w:left w:val="nil"/>
              <w:bottom w:val="single" w:color="000000" w:sz="4" w:space="0"/>
              <w:right w:val="nil"/>
            </w:tcBorders>
            <w:noWrap/>
            <w:vAlign w:val="center"/>
          </w:tcPr>
          <w:p w14:paraId="6B62C620">
            <w:pPr>
              <w:jc w:val="center"/>
              <w:rPr>
                <w:rFonts w:hint="eastAsia" w:ascii="宋体" w:hAnsi="宋体" w:eastAsia="宋体" w:cs="宋体"/>
                <w:i w:val="0"/>
                <w:iCs w:val="0"/>
                <w:color w:val="000000"/>
                <w:sz w:val="24"/>
                <w:szCs w:val="24"/>
                <w:u w:val="none"/>
              </w:rPr>
            </w:pPr>
          </w:p>
        </w:tc>
        <w:tc>
          <w:tcPr>
            <w:tcW w:w="351" w:type="pct"/>
            <w:tcBorders>
              <w:top w:val="nil"/>
              <w:left w:val="nil"/>
              <w:bottom w:val="single" w:color="000000" w:sz="4" w:space="0"/>
              <w:right w:val="nil"/>
            </w:tcBorders>
            <w:noWrap/>
            <w:vAlign w:val="center"/>
          </w:tcPr>
          <w:p w14:paraId="21868844">
            <w:pPr>
              <w:jc w:val="center"/>
              <w:rPr>
                <w:rFonts w:hint="eastAsia" w:ascii="宋体" w:hAnsi="宋体" w:eastAsia="宋体" w:cs="宋体"/>
                <w:i w:val="0"/>
                <w:iCs w:val="0"/>
                <w:color w:val="000000"/>
                <w:sz w:val="24"/>
                <w:szCs w:val="24"/>
                <w:u w:val="none"/>
              </w:rPr>
            </w:pPr>
          </w:p>
        </w:tc>
      </w:tr>
      <w:tr w14:paraId="4C4A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8" w:type="pct"/>
            <w:vMerge w:val="restart"/>
            <w:tcBorders>
              <w:top w:val="nil"/>
              <w:left w:val="single" w:color="000000" w:sz="4" w:space="0"/>
              <w:bottom w:val="single" w:color="000000" w:sz="4" w:space="0"/>
              <w:right w:val="single" w:color="000000" w:sz="4" w:space="0"/>
            </w:tcBorders>
            <w:noWrap/>
            <w:vAlign w:val="center"/>
          </w:tcPr>
          <w:p w14:paraId="44FB00EE">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730" w:type="pct"/>
            <w:vMerge w:val="restart"/>
            <w:tcBorders>
              <w:top w:val="single" w:color="000000" w:sz="4" w:space="0"/>
              <w:left w:val="single" w:color="000000" w:sz="4" w:space="0"/>
              <w:bottom w:val="single" w:color="000000" w:sz="4" w:space="0"/>
              <w:right w:val="single" w:color="000000" w:sz="4" w:space="0"/>
            </w:tcBorders>
            <w:noWrap w:val="0"/>
            <w:vAlign w:val="center"/>
          </w:tcPr>
          <w:p w14:paraId="51049CC1">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村民小组名称</w:t>
            </w:r>
          </w:p>
        </w:tc>
        <w:tc>
          <w:tcPr>
            <w:tcW w:w="1209" w:type="pct"/>
            <w:gridSpan w:val="2"/>
            <w:tcBorders>
              <w:top w:val="single" w:color="000000" w:sz="4" w:space="0"/>
              <w:left w:val="nil"/>
              <w:bottom w:val="single" w:color="000000" w:sz="4" w:space="0"/>
              <w:right w:val="single" w:color="000000" w:sz="4" w:space="0"/>
            </w:tcBorders>
            <w:noWrap w:val="0"/>
            <w:vAlign w:val="center"/>
          </w:tcPr>
          <w:p w14:paraId="38CD4E3B">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种粮户数（户）</w:t>
            </w:r>
          </w:p>
        </w:tc>
        <w:tc>
          <w:tcPr>
            <w:tcW w:w="1209" w:type="pct"/>
            <w:gridSpan w:val="2"/>
            <w:tcBorders>
              <w:top w:val="single" w:color="000000" w:sz="4" w:space="0"/>
              <w:left w:val="single" w:color="000000" w:sz="4" w:space="0"/>
              <w:bottom w:val="single" w:color="000000" w:sz="4" w:space="0"/>
              <w:right w:val="single" w:color="000000" w:sz="4" w:space="0"/>
            </w:tcBorders>
            <w:noWrap w:val="0"/>
            <w:vAlign w:val="center"/>
          </w:tcPr>
          <w:p w14:paraId="04377710">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种粮面积（亩）</w:t>
            </w:r>
          </w:p>
        </w:tc>
        <w:tc>
          <w:tcPr>
            <w:tcW w:w="1210" w:type="pct"/>
            <w:gridSpan w:val="2"/>
            <w:tcBorders>
              <w:top w:val="single" w:color="000000" w:sz="4" w:space="0"/>
              <w:left w:val="single" w:color="000000" w:sz="4" w:space="0"/>
              <w:bottom w:val="single" w:color="000000" w:sz="4" w:space="0"/>
              <w:right w:val="single" w:color="000000" w:sz="4" w:space="0"/>
            </w:tcBorders>
            <w:noWrap w:val="0"/>
            <w:vAlign w:val="center"/>
          </w:tcPr>
          <w:p w14:paraId="2EA5076C">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订单收购数量  （公斤）</w:t>
            </w:r>
          </w:p>
        </w:tc>
        <w:tc>
          <w:tcPr>
            <w:tcW w:w="351" w:type="pct"/>
            <w:vMerge w:val="restart"/>
            <w:tcBorders>
              <w:top w:val="nil"/>
              <w:left w:val="single" w:color="000000" w:sz="4" w:space="0"/>
              <w:bottom w:val="single" w:color="000000" w:sz="4" w:space="0"/>
              <w:right w:val="single" w:color="000000" w:sz="4" w:space="0"/>
            </w:tcBorders>
            <w:noWrap/>
            <w:vAlign w:val="center"/>
          </w:tcPr>
          <w:p w14:paraId="416906D3">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备注</w:t>
            </w:r>
          </w:p>
        </w:tc>
      </w:tr>
      <w:tr w14:paraId="1942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8" w:type="pct"/>
            <w:vMerge w:val="continue"/>
            <w:tcBorders>
              <w:top w:val="nil"/>
              <w:left w:val="single" w:color="000000" w:sz="4" w:space="0"/>
              <w:bottom w:val="single" w:color="000000" w:sz="4" w:space="0"/>
              <w:right w:val="single" w:color="000000" w:sz="4" w:space="0"/>
            </w:tcBorders>
            <w:noWrap/>
            <w:vAlign w:val="center"/>
          </w:tcPr>
          <w:p w14:paraId="45D54241">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7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BCBFBC">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24A423D3">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总户数</w:t>
            </w:r>
          </w:p>
        </w:tc>
        <w:tc>
          <w:tcPr>
            <w:tcW w:w="604" w:type="pct"/>
            <w:tcBorders>
              <w:top w:val="single" w:color="000000" w:sz="4" w:space="0"/>
              <w:left w:val="nil"/>
              <w:bottom w:val="single" w:color="000000" w:sz="4" w:space="0"/>
              <w:right w:val="single" w:color="000000" w:sz="4" w:space="0"/>
            </w:tcBorders>
            <w:noWrap w:val="0"/>
            <w:vAlign w:val="center"/>
          </w:tcPr>
          <w:p w14:paraId="3EB32F5C">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其中：种粮30亩以上总户数</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B9212AF">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总面积</w:t>
            </w:r>
          </w:p>
        </w:tc>
        <w:tc>
          <w:tcPr>
            <w:tcW w:w="604" w:type="pct"/>
            <w:tcBorders>
              <w:top w:val="single" w:color="000000" w:sz="4" w:space="0"/>
              <w:left w:val="nil"/>
              <w:bottom w:val="single" w:color="000000" w:sz="4" w:space="0"/>
              <w:right w:val="single" w:color="000000" w:sz="4" w:space="0"/>
            </w:tcBorders>
            <w:noWrap w:val="0"/>
            <w:vAlign w:val="center"/>
          </w:tcPr>
          <w:p w14:paraId="3A4D317C">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其中：种粮30亩以上总面积</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3F10A9D6">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总数量</w:t>
            </w:r>
          </w:p>
        </w:tc>
        <w:tc>
          <w:tcPr>
            <w:tcW w:w="605" w:type="pct"/>
            <w:tcBorders>
              <w:top w:val="single" w:color="000000" w:sz="4" w:space="0"/>
              <w:left w:val="nil"/>
              <w:bottom w:val="single" w:color="000000" w:sz="4" w:space="0"/>
              <w:right w:val="single" w:color="000000" w:sz="4" w:space="0"/>
            </w:tcBorders>
            <w:noWrap w:val="0"/>
            <w:vAlign w:val="center"/>
          </w:tcPr>
          <w:p w14:paraId="60A1712F">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其中：种粮30亩以上订单总量</w:t>
            </w:r>
          </w:p>
        </w:tc>
        <w:tc>
          <w:tcPr>
            <w:tcW w:w="351" w:type="pct"/>
            <w:vMerge w:val="continue"/>
            <w:tcBorders>
              <w:top w:val="nil"/>
              <w:left w:val="single" w:color="000000" w:sz="4" w:space="0"/>
              <w:bottom w:val="single" w:color="000000" w:sz="4" w:space="0"/>
              <w:right w:val="single" w:color="000000" w:sz="4" w:space="0"/>
            </w:tcBorders>
            <w:noWrap/>
            <w:vAlign w:val="center"/>
          </w:tcPr>
          <w:p w14:paraId="1414C7FB">
            <w:pPr>
              <w:keepNext w:val="0"/>
              <w:keepLines w:val="0"/>
              <w:pageBreakBefore w:val="0"/>
              <w:widowControl/>
              <w:suppressLineNumbers w:val="0"/>
              <w:kinsoku/>
              <w:wordWrap/>
              <w:overflowPunct/>
              <w:topLinePunct w:val="0"/>
              <w:autoSpaceDE/>
              <w:autoSpaceDN/>
              <w:bidi w:val="0"/>
              <w:adjustRightInd/>
              <w:snapToGrid w:val="0"/>
              <w:spacing w:line="240" w:lineRule="exact"/>
              <w:jc w:val="center"/>
              <w:rPr>
                <w:rFonts w:hint="eastAsia" w:ascii="黑体" w:hAnsi="黑体" w:eastAsia="黑体" w:cs="黑体"/>
                <w:i w:val="0"/>
                <w:iCs w:val="0"/>
                <w:color w:val="000000"/>
                <w:kern w:val="0"/>
                <w:sz w:val="24"/>
                <w:szCs w:val="24"/>
                <w:u w:val="none"/>
                <w:lang w:val="en-US" w:eastAsia="zh-CN" w:bidi="ar"/>
              </w:rPr>
            </w:pPr>
          </w:p>
        </w:tc>
      </w:tr>
      <w:tr w14:paraId="497D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102A8F95">
            <w:pPr>
              <w:jc w:val="center"/>
              <w:rPr>
                <w:rFonts w:hint="eastAsia" w:ascii="宋体" w:hAnsi="宋体" w:eastAsia="宋体" w:cs="宋体"/>
                <w:i w:val="0"/>
                <w:iCs w:val="0"/>
                <w:color w:val="000000"/>
                <w:sz w:val="24"/>
                <w:szCs w:val="24"/>
                <w:u w:val="none"/>
              </w:rPr>
            </w:pPr>
          </w:p>
        </w:tc>
        <w:tc>
          <w:tcPr>
            <w:tcW w:w="730" w:type="pct"/>
            <w:tcBorders>
              <w:top w:val="nil"/>
              <w:left w:val="nil"/>
              <w:bottom w:val="nil"/>
              <w:right w:val="nil"/>
            </w:tcBorders>
            <w:noWrap/>
            <w:vAlign w:val="bottom"/>
          </w:tcPr>
          <w:p w14:paraId="5E29D908">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0D197FAC">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EED405E">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1386C991">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05DDDB5F">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C8F1474">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2605756F">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59174D14">
            <w:pPr>
              <w:jc w:val="center"/>
              <w:rPr>
                <w:rFonts w:hint="eastAsia" w:ascii="宋体" w:hAnsi="宋体" w:eastAsia="宋体" w:cs="宋体"/>
                <w:i w:val="0"/>
                <w:iCs w:val="0"/>
                <w:color w:val="000000"/>
                <w:sz w:val="24"/>
                <w:szCs w:val="24"/>
                <w:u w:val="none"/>
              </w:rPr>
            </w:pPr>
          </w:p>
        </w:tc>
      </w:tr>
      <w:tr w14:paraId="4978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554D8525">
            <w:pPr>
              <w:jc w:val="center"/>
              <w:rPr>
                <w:rFonts w:hint="eastAsia" w:ascii="宋体" w:hAnsi="宋体" w:eastAsia="宋体" w:cs="宋体"/>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2BFFD208">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0F562FB5">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783DFD49">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183A7FD0">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A0EF99D">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790627D1">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73A2C562">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6EF4DF66">
            <w:pPr>
              <w:jc w:val="center"/>
              <w:rPr>
                <w:rFonts w:hint="eastAsia" w:ascii="宋体" w:hAnsi="宋体" w:eastAsia="宋体" w:cs="宋体"/>
                <w:i w:val="0"/>
                <w:iCs w:val="0"/>
                <w:color w:val="000000"/>
                <w:sz w:val="24"/>
                <w:szCs w:val="24"/>
                <w:u w:val="none"/>
              </w:rPr>
            </w:pPr>
          </w:p>
        </w:tc>
      </w:tr>
      <w:tr w14:paraId="10930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45485DD0">
            <w:pPr>
              <w:jc w:val="center"/>
              <w:rPr>
                <w:rFonts w:hint="eastAsia" w:ascii="宋体" w:hAnsi="宋体" w:eastAsia="宋体" w:cs="宋体"/>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6105DE22">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69AEDC3F">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10F36294">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8DB314D">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219E9F09">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102D5CA0">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5C79DCD0">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3086317C">
            <w:pPr>
              <w:jc w:val="center"/>
              <w:rPr>
                <w:rFonts w:hint="eastAsia" w:ascii="宋体" w:hAnsi="宋体" w:eastAsia="宋体" w:cs="宋体"/>
                <w:i w:val="0"/>
                <w:iCs w:val="0"/>
                <w:color w:val="000000"/>
                <w:sz w:val="24"/>
                <w:szCs w:val="24"/>
                <w:u w:val="none"/>
              </w:rPr>
            </w:pPr>
          </w:p>
        </w:tc>
      </w:tr>
      <w:tr w14:paraId="5CC4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13031F08">
            <w:pPr>
              <w:jc w:val="center"/>
              <w:rPr>
                <w:rFonts w:hint="eastAsia" w:ascii="宋体" w:hAnsi="宋体" w:eastAsia="宋体" w:cs="宋体"/>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24548121">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BF2BE6A">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6AD29B7A">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7F2B4FE8">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60F61D98">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1956DC02">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583D9087">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5373CDA0">
            <w:pPr>
              <w:jc w:val="center"/>
              <w:rPr>
                <w:rFonts w:hint="eastAsia" w:ascii="宋体" w:hAnsi="宋体" w:eastAsia="宋体" w:cs="宋体"/>
                <w:i w:val="0"/>
                <w:iCs w:val="0"/>
                <w:color w:val="000000"/>
                <w:sz w:val="24"/>
                <w:szCs w:val="24"/>
                <w:u w:val="none"/>
              </w:rPr>
            </w:pPr>
          </w:p>
        </w:tc>
      </w:tr>
      <w:tr w14:paraId="7CF2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07B73CDF">
            <w:pPr>
              <w:jc w:val="center"/>
              <w:rPr>
                <w:rFonts w:hint="eastAsia" w:ascii="宋体" w:hAnsi="宋体" w:eastAsia="宋体" w:cs="宋体"/>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47B7DA76">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8A9EABD">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3967B282">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3E8C24EE">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065A1EBD">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CD50B0D">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5D4045D8">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58E5D76A">
            <w:pPr>
              <w:jc w:val="center"/>
              <w:rPr>
                <w:rFonts w:hint="eastAsia" w:ascii="宋体" w:hAnsi="宋体" w:eastAsia="宋体" w:cs="宋体"/>
                <w:i w:val="0"/>
                <w:iCs w:val="0"/>
                <w:color w:val="000000"/>
                <w:sz w:val="24"/>
                <w:szCs w:val="24"/>
                <w:u w:val="none"/>
              </w:rPr>
            </w:pPr>
          </w:p>
        </w:tc>
      </w:tr>
      <w:tr w14:paraId="1EBE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4136EDFD">
            <w:pPr>
              <w:jc w:val="center"/>
              <w:rPr>
                <w:rFonts w:hint="eastAsia" w:ascii="宋体" w:hAnsi="宋体" w:eastAsia="宋体" w:cs="宋体"/>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6DECBD47">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35B829F2">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746DB98F">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31983042">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79EF02F">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451AD2F">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3E542790">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687D6F6E">
            <w:pPr>
              <w:jc w:val="center"/>
              <w:rPr>
                <w:rFonts w:hint="eastAsia" w:ascii="宋体" w:hAnsi="宋体" w:eastAsia="宋体" w:cs="宋体"/>
                <w:i w:val="0"/>
                <w:iCs w:val="0"/>
                <w:color w:val="000000"/>
                <w:sz w:val="24"/>
                <w:szCs w:val="24"/>
                <w:u w:val="none"/>
              </w:rPr>
            </w:pPr>
          </w:p>
        </w:tc>
      </w:tr>
      <w:tr w14:paraId="5B65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2AC68382">
            <w:pPr>
              <w:jc w:val="center"/>
              <w:rPr>
                <w:rFonts w:hint="eastAsia" w:ascii="宋体" w:hAnsi="宋体" w:eastAsia="宋体" w:cs="宋体"/>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51375016">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EDF9D68">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7BEC77F7">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62C253B7">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171D4F22">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2F958652">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21718A74">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21D5E9C7">
            <w:pPr>
              <w:jc w:val="center"/>
              <w:rPr>
                <w:rFonts w:hint="eastAsia" w:ascii="宋体" w:hAnsi="宋体" w:eastAsia="宋体" w:cs="宋体"/>
                <w:i w:val="0"/>
                <w:iCs w:val="0"/>
                <w:color w:val="000000"/>
                <w:sz w:val="24"/>
                <w:szCs w:val="24"/>
                <w:u w:val="none"/>
              </w:rPr>
            </w:pPr>
          </w:p>
        </w:tc>
      </w:tr>
      <w:tr w14:paraId="7660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3C1D605D">
            <w:pPr>
              <w:jc w:val="center"/>
              <w:rPr>
                <w:rFonts w:hint="eastAsia" w:ascii="宋体" w:hAnsi="宋体" w:eastAsia="宋体" w:cs="宋体"/>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6D7D12AE">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059450D2">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3B79B2BF">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26E21DBF">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63A4913B">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A98FF9F">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282ADF89">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377BE1BE">
            <w:pPr>
              <w:jc w:val="center"/>
              <w:rPr>
                <w:rFonts w:hint="eastAsia" w:ascii="宋体" w:hAnsi="宋体" w:eastAsia="宋体" w:cs="宋体"/>
                <w:i w:val="0"/>
                <w:iCs w:val="0"/>
                <w:color w:val="000000"/>
                <w:sz w:val="24"/>
                <w:szCs w:val="24"/>
                <w:u w:val="none"/>
              </w:rPr>
            </w:pPr>
          </w:p>
        </w:tc>
      </w:tr>
      <w:tr w14:paraId="090F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775494D2">
            <w:pPr>
              <w:jc w:val="center"/>
              <w:rPr>
                <w:rFonts w:hint="eastAsia" w:ascii="宋体" w:hAnsi="宋体" w:eastAsia="宋体" w:cs="宋体"/>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16F86975">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14768160">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3532A8D3">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E24F463">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E1D3B41">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0679FF13">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1B3766DB">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2B6E8C1E">
            <w:pPr>
              <w:jc w:val="center"/>
              <w:rPr>
                <w:rFonts w:hint="eastAsia" w:ascii="宋体" w:hAnsi="宋体" w:eastAsia="宋体" w:cs="宋体"/>
                <w:i w:val="0"/>
                <w:iCs w:val="0"/>
                <w:color w:val="000000"/>
                <w:sz w:val="24"/>
                <w:szCs w:val="24"/>
                <w:u w:val="none"/>
              </w:rPr>
            </w:pPr>
          </w:p>
        </w:tc>
      </w:tr>
      <w:tr w14:paraId="06A5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8" w:type="pct"/>
            <w:tcBorders>
              <w:top w:val="single" w:color="000000" w:sz="4" w:space="0"/>
              <w:left w:val="single" w:color="000000" w:sz="4" w:space="0"/>
              <w:bottom w:val="single" w:color="000000" w:sz="4" w:space="0"/>
              <w:right w:val="single" w:color="000000" w:sz="4" w:space="0"/>
            </w:tcBorders>
            <w:noWrap/>
            <w:vAlign w:val="bottom"/>
          </w:tcPr>
          <w:p w14:paraId="3E937F59">
            <w:pPr>
              <w:jc w:val="center"/>
              <w:rPr>
                <w:rFonts w:hint="eastAsia" w:ascii="宋体" w:hAnsi="宋体" w:eastAsia="宋体" w:cs="宋体"/>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3A824BCC">
            <w:pPr>
              <w:keepNext w:val="0"/>
              <w:keepLines w:val="0"/>
              <w:widowControl/>
              <w:suppressLineNumbers w:val="0"/>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1C581123">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FE78D08">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6D304942">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C4C1151">
            <w:pPr>
              <w:jc w:val="center"/>
              <w:rPr>
                <w:rFonts w:hint="eastAsia" w:ascii="宋体" w:hAnsi="宋体" w:eastAsia="宋体" w:cs="宋体"/>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7CD8FCF4">
            <w:pPr>
              <w:jc w:val="center"/>
              <w:rPr>
                <w:rFonts w:hint="eastAsia" w:ascii="宋体" w:hAnsi="宋体" w:eastAsia="宋体" w:cs="宋体"/>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noWrap/>
            <w:vAlign w:val="bottom"/>
          </w:tcPr>
          <w:p w14:paraId="48BD1722">
            <w:pPr>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ign w:val="bottom"/>
          </w:tcPr>
          <w:p w14:paraId="3690598D">
            <w:pPr>
              <w:jc w:val="center"/>
              <w:rPr>
                <w:rFonts w:hint="eastAsia" w:ascii="宋体" w:hAnsi="宋体" w:eastAsia="宋体" w:cs="宋体"/>
                <w:i w:val="0"/>
                <w:iCs w:val="0"/>
                <w:color w:val="000000"/>
                <w:sz w:val="24"/>
                <w:szCs w:val="24"/>
                <w:u w:val="none"/>
              </w:rPr>
            </w:pPr>
          </w:p>
        </w:tc>
      </w:tr>
      <w:tr w14:paraId="08D18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000" w:type="pct"/>
            <w:gridSpan w:val="9"/>
            <w:tcBorders>
              <w:top w:val="nil"/>
              <w:left w:val="nil"/>
              <w:bottom w:val="nil"/>
              <w:right w:val="nil"/>
            </w:tcBorders>
            <w:noWrap/>
            <w:vAlign w:val="center"/>
          </w:tcPr>
          <w:p w14:paraId="563E9A41">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村主任（签字）：                     复核人(签字)：                         制表人（签字）：</w:t>
            </w:r>
          </w:p>
        </w:tc>
      </w:tr>
      <w:tr w14:paraId="40AB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5000" w:type="pct"/>
            <w:gridSpan w:val="9"/>
            <w:tcBorders>
              <w:top w:val="nil"/>
              <w:left w:val="nil"/>
              <w:bottom w:val="nil"/>
              <w:right w:val="nil"/>
            </w:tcBorders>
            <w:noWrap/>
            <w:vAlign w:val="bottom"/>
          </w:tcPr>
          <w:p w14:paraId="1210D46B">
            <w:pPr>
              <w:keepNext w:val="0"/>
              <w:keepLines w:val="0"/>
              <w:pageBreakBefore w:val="0"/>
              <w:widowControl/>
              <w:kinsoku/>
              <w:wordWrap/>
              <w:overflowPunct/>
              <w:topLinePunct w:val="0"/>
              <w:autoSpaceDE/>
              <w:autoSpaceDN/>
              <w:bidi w:val="0"/>
              <w:adjustRightInd/>
              <w:snapToGrid w:val="0"/>
              <w:spacing w:line="300" w:lineRule="exac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说明：1.此表仅作为各行政村汇总使用；</w:t>
            </w:r>
          </w:p>
        </w:tc>
      </w:tr>
      <w:tr w14:paraId="0018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5000" w:type="pct"/>
            <w:gridSpan w:val="9"/>
            <w:tcBorders>
              <w:top w:val="nil"/>
              <w:left w:val="nil"/>
              <w:bottom w:val="nil"/>
              <w:right w:val="nil"/>
            </w:tcBorders>
            <w:noWrap/>
            <w:vAlign w:val="bottom"/>
          </w:tcPr>
          <w:p w14:paraId="4EA97970">
            <w:pPr>
              <w:keepNext w:val="0"/>
              <w:keepLines w:val="0"/>
              <w:pageBreakBefore w:val="0"/>
              <w:widowControl/>
              <w:kinsoku/>
              <w:wordWrap/>
              <w:overflowPunct/>
              <w:topLinePunct w:val="0"/>
              <w:autoSpaceDE/>
              <w:autoSpaceDN/>
              <w:bidi w:val="0"/>
              <w:adjustRightInd/>
              <w:snapToGrid w:val="0"/>
              <w:spacing w:line="300" w:lineRule="exact"/>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2.上报本信息表时，应将纸质表各报送至各乡（镇）粮站，同时报送PDF格式电子版。</w:t>
            </w:r>
          </w:p>
        </w:tc>
      </w:tr>
    </w:tbl>
    <w:p w14:paraId="2D52937C">
      <w:pPr>
        <w:spacing w:line="560" w:lineRule="exact"/>
        <w:jc w:val="both"/>
        <w:rPr>
          <w:rFonts w:hint="default"/>
          <w:lang w:val="en-US" w:eastAsia="zh-CN"/>
        </w:rPr>
        <w:sectPr>
          <w:pgSz w:w="16840" w:h="11907" w:orient="landscape"/>
          <w:pgMar w:top="567" w:right="567" w:bottom="567" w:left="567" w:header="720" w:footer="567" w:gutter="0"/>
          <w:pgNumType w:fmt="numberInDash"/>
          <w:cols w:space="720" w:num="1"/>
          <w:titlePg/>
          <w:docGrid w:type="lines" w:linePitch="554" w:charSpace="39"/>
        </w:sectPr>
      </w:pPr>
    </w:p>
    <w:tbl>
      <w:tblPr>
        <w:tblStyle w:val="6"/>
        <w:tblpPr w:leftFromText="180" w:rightFromText="180" w:vertAnchor="text" w:horzAnchor="page" w:tblpX="1300" w:tblpY="11246"/>
        <w:tblOverlap w:val="never"/>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5"/>
      </w:tblGrid>
      <w:tr w14:paraId="681C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5" w:type="dxa"/>
            <w:tcBorders>
              <w:left w:val="nil"/>
              <w:right w:val="nil"/>
            </w:tcBorders>
            <w:noWrap w:val="0"/>
            <w:vAlign w:val="center"/>
          </w:tcPr>
          <w:p w14:paraId="0CD572F2">
            <w:pPr>
              <w:keepNext w:val="0"/>
              <w:keepLines w:val="0"/>
              <w:pageBreakBefore w:val="0"/>
              <w:widowControl w:val="0"/>
              <w:kinsoku/>
              <w:wordWrap w:val="0"/>
              <w:overflowPunct/>
              <w:topLinePunct w:val="0"/>
              <w:autoSpaceDE/>
              <w:autoSpaceDN/>
              <w:bidi w:val="0"/>
              <w:adjustRightInd/>
              <w:snapToGrid w:val="0"/>
              <w:spacing w:after="0" w:line="500" w:lineRule="exact"/>
              <w:rPr>
                <w:rFonts w:hint="default"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u w:val="none"/>
              </w:rPr>
              <w:t xml:space="preserve">  </w:t>
            </w:r>
            <w:r>
              <w:rPr>
                <w:rFonts w:hint="eastAsia" w:hAnsi="仿宋_GB2312" w:cs="仿宋_GB2312"/>
                <w:color w:val="auto"/>
                <w:sz w:val="30"/>
                <w:szCs w:val="30"/>
                <w:u w:val="none"/>
                <w:lang w:val="en-US" w:eastAsia="zh-CN"/>
              </w:rPr>
              <w:t>抄送至：各村、乡有关部门</w:t>
            </w:r>
            <w:bookmarkStart w:id="0" w:name="_GoBack"/>
            <w:bookmarkEnd w:id="0"/>
          </w:p>
        </w:tc>
      </w:tr>
      <w:tr w14:paraId="550D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5" w:type="dxa"/>
            <w:tcBorders>
              <w:left w:val="nil"/>
              <w:right w:val="nil"/>
            </w:tcBorders>
            <w:noWrap w:val="0"/>
            <w:vAlign w:val="center"/>
          </w:tcPr>
          <w:p w14:paraId="38ABEC77">
            <w:pPr>
              <w:keepNext w:val="0"/>
              <w:keepLines w:val="0"/>
              <w:pageBreakBefore w:val="0"/>
              <w:widowControl w:val="0"/>
              <w:kinsoku/>
              <w:wordWrap w:val="0"/>
              <w:overflowPunct/>
              <w:topLinePunct w:val="0"/>
              <w:autoSpaceDE/>
              <w:autoSpaceDN/>
              <w:bidi w:val="0"/>
              <w:adjustRightInd/>
              <w:snapToGrid w:val="0"/>
              <w:spacing w:after="0" w:line="500" w:lineRule="exact"/>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 xml:space="preserve">  夏阳乡党政办公室                </w:t>
            </w:r>
            <w:r>
              <w:rPr>
                <w:rFonts w:hint="eastAsia" w:ascii="仿宋_GB2312" w:hAnsi="仿宋_GB2312" w:eastAsia="仿宋_GB2312" w:cs="仿宋_GB2312"/>
                <w:color w:val="auto"/>
                <w:sz w:val="30"/>
                <w:szCs w:val="30"/>
                <w:u w:val="none"/>
                <w:lang w:val="en-US" w:eastAsia="zh-CN"/>
              </w:rPr>
              <w:t xml:space="preserve">    </w:t>
            </w:r>
            <w:r>
              <w:rPr>
                <w:rFonts w:hint="eastAsia" w:ascii="仿宋_GB2312" w:hAnsi="仿宋_GB2312" w:eastAsia="仿宋_GB2312" w:cs="仿宋_GB2312"/>
                <w:color w:val="auto"/>
                <w:sz w:val="30"/>
                <w:szCs w:val="30"/>
                <w:u w:val="none"/>
              </w:rPr>
              <w:t xml:space="preserve">  </w:t>
            </w:r>
            <w:r>
              <w:rPr>
                <w:rFonts w:hint="eastAsia" w:hAnsi="仿宋_GB2312" w:cs="仿宋_GB2312"/>
                <w:color w:val="auto"/>
                <w:sz w:val="30"/>
                <w:szCs w:val="30"/>
                <w:u w:val="none"/>
                <w:lang w:val="en-US" w:eastAsia="zh-CN"/>
              </w:rPr>
              <w:t xml:space="preserve"> </w:t>
            </w:r>
            <w:r>
              <w:rPr>
                <w:rFonts w:hint="eastAsia" w:ascii="仿宋_GB2312" w:hAnsi="仿宋_GB2312" w:eastAsia="仿宋_GB2312" w:cs="仿宋_GB2312"/>
                <w:color w:val="auto"/>
                <w:sz w:val="30"/>
                <w:szCs w:val="30"/>
                <w:u w:val="none"/>
                <w:lang w:val="en-US" w:eastAsia="zh-CN"/>
              </w:rPr>
              <w:t xml:space="preserve">  </w:t>
            </w:r>
            <w:r>
              <w:rPr>
                <w:rFonts w:hint="eastAsia" w:ascii="仿宋_GB2312" w:hAnsi="仿宋_GB2312" w:eastAsia="仿宋_GB2312" w:cs="仿宋_GB2312"/>
                <w:color w:val="auto"/>
                <w:sz w:val="30"/>
                <w:szCs w:val="30"/>
                <w:u w:val="none"/>
              </w:rPr>
              <w:t>20</w:t>
            </w:r>
            <w:r>
              <w:rPr>
                <w:rFonts w:hint="eastAsia" w:ascii="仿宋_GB2312" w:hAnsi="仿宋_GB2312" w:eastAsia="仿宋_GB2312" w:cs="仿宋_GB2312"/>
                <w:color w:val="auto"/>
                <w:sz w:val="30"/>
                <w:szCs w:val="30"/>
                <w:u w:val="none"/>
                <w:lang w:val="en-US" w:eastAsia="zh-CN"/>
              </w:rPr>
              <w:t>2</w:t>
            </w:r>
            <w:r>
              <w:rPr>
                <w:rFonts w:hint="eastAsia" w:hAnsi="仿宋_GB2312" w:cs="仿宋_GB2312"/>
                <w:color w:val="auto"/>
                <w:sz w:val="30"/>
                <w:szCs w:val="30"/>
                <w:u w:val="none"/>
                <w:lang w:val="en-US" w:eastAsia="zh-CN"/>
              </w:rPr>
              <w:t>5</w:t>
            </w:r>
            <w:r>
              <w:rPr>
                <w:rFonts w:hint="eastAsia" w:ascii="仿宋_GB2312" w:hAnsi="仿宋_GB2312" w:eastAsia="仿宋_GB2312" w:cs="仿宋_GB2312"/>
                <w:color w:val="auto"/>
                <w:sz w:val="30"/>
                <w:szCs w:val="30"/>
                <w:u w:val="none"/>
              </w:rPr>
              <w:t>年</w:t>
            </w:r>
            <w:r>
              <w:rPr>
                <w:rFonts w:hint="eastAsia" w:hAnsi="仿宋_GB2312" w:cs="仿宋_GB2312"/>
                <w:color w:val="auto"/>
                <w:sz w:val="30"/>
                <w:szCs w:val="30"/>
                <w:u w:val="none"/>
                <w:lang w:val="en-US" w:eastAsia="zh-CN"/>
              </w:rPr>
              <w:t>7</w:t>
            </w:r>
            <w:r>
              <w:rPr>
                <w:rFonts w:hint="eastAsia" w:ascii="仿宋_GB2312" w:hAnsi="仿宋_GB2312" w:eastAsia="仿宋_GB2312" w:cs="仿宋_GB2312"/>
                <w:color w:val="auto"/>
                <w:sz w:val="30"/>
                <w:szCs w:val="30"/>
                <w:u w:val="none"/>
              </w:rPr>
              <w:t>月</w:t>
            </w:r>
            <w:r>
              <w:rPr>
                <w:rFonts w:hint="eastAsia" w:hAnsi="仿宋_GB2312" w:cs="仿宋_GB2312"/>
                <w:color w:val="auto"/>
                <w:sz w:val="30"/>
                <w:szCs w:val="30"/>
                <w:u w:val="none"/>
                <w:lang w:val="en-US" w:eastAsia="zh-CN"/>
              </w:rPr>
              <w:t>8</w:t>
            </w:r>
            <w:r>
              <w:rPr>
                <w:rFonts w:hint="eastAsia" w:ascii="仿宋_GB2312" w:hAnsi="仿宋_GB2312" w:eastAsia="仿宋_GB2312" w:cs="仿宋_GB2312"/>
                <w:color w:val="auto"/>
                <w:sz w:val="30"/>
                <w:szCs w:val="30"/>
                <w:u w:val="none"/>
              </w:rPr>
              <w:t xml:space="preserve">日印发 </w:t>
            </w:r>
            <w:r>
              <w:rPr>
                <w:rFonts w:hint="eastAsia" w:ascii="仿宋_GB2312" w:hAnsi="仿宋_GB2312" w:eastAsia="仿宋_GB2312" w:cs="仿宋_GB2312"/>
                <w:color w:val="auto"/>
                <w:sz w:val="30"/>
                <w:szCs w:val="30"/>
                <w:u w:val="none"/>
                <w:lang w:val="en-US" w:eastAsia="zh-CN"/>
              </w:rPr>
              <w:t xml:space="preserve"> </w:t>
            </w:r>
          </w:p>
        </w:tc>
      </w:tr>
    </w:tbl>
    <w:p w14:paraId="34512FA1">
      <w:pPr>
        <w:keepNext w:val="0"/>
        <w:keepLines w:val="0"/>
        <w:pageBreakBefore w:val="0"/>
        <w:widowControl w:val="0"/>
        <w:kinsoku/>
        <w:wordWrap/>
        <w:overflowPunct/>
        <w:topLinePunct w:val="0"/>
        <w:autoSpaceDE/>
        <w:autoSpaceDN/>
        <w:bidi w:val="0"/>
        <w:adjustRightInd/>
        <w:snapToGrid/>
        <w:spacing w:line="560" w:lineRule="exact"/>
        <w:jc w:val="both"/>
        <w:rPr>
          <w:rFonts w:hint="default"/>
          <w:lang w:val="en-US" w:eastAsia="zh-CN"/>
        </w:rPr>
      </w:pPr>
    </w:p>
    <w:p w14:paraId="55B9D6D4">
      <w:pPr>
        <w:keepNext w:val="0"/>
        <w:keepLines w:val="0"/>
        <w:pageBreakBefore w:val="0"/>
        <w:widowControl w:val="0"/>
        <w:kinsoku/>
        <w:wordWrap/>
        <w:overflowPunct/>
        <w:topLinePunct w:val="0"/>
        <w:autoSpaceDE/>
        <w:autoSpaceDN/>
        <w:bidi w:val="0"/>
        <w:adjustRightInd/>
        <w:snapToGrid/>
        <w:spacing w:line="560" w:lineRule="exact"/>
        <w:jc w:val="both"/>
        <w:rPr>
          <w:rFonts w:hint="default"/>
          <w:lang w:val="en-US" w:eastAsia="zh-CN"/>
        </w:rPr>
      </w:pPr>
    </w:p>
    <w:sectPr>
      <w:pgSz w:w="11907" w:h="16840"/>
      <w:pgMar w:top="2098" w:right="1474" w:bottom="1984" w:left="1587" w:header="720" w:footer="567" w:gutter="0"/>
      <w:pgNumType w:fmt="numberInDash"/>
      <w:cols w:space="720" w:num="1"/>
      <w:titlePg/>
      <w:docGrid w:type="lines" w:linePitch="554" w:charSpace="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6B72">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BA6EAFC">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vert="horz" wrap="none" lIns="0" tIns="0" rIns="0" bIns="0" anchor="t" anchorCtr="0">
                      <a:spAutoFit/>
                    </wps:bodyPr>
                  </wps:wsp>
                </a:graphicData>
              </a:graphic>
            </wp:anchor>
          </w:drawing>
        </mc:Choice>
        <mc:Fallback>
          <w:pict>
            <v:shape id="文本框 1" o:spid="_x0000_s1026" o:spt="202" type="#_x0000_t202" style="position:absolute;left:0pt;margin-top:-6.75pt;height:144pt;width:144pt;mso-position-horizontal:outside;mso-position-horizontal-relative:margin;mso-wrap-style:none;z-index:251659264;mso-width-relative:page;mso-height-relative:page;" filled="f" stroked="f" coordsize="21600,21600" o:gfxdata="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y83XZAAAACAEA&#10;AA8AAAAAAAAAAQAgAAAAIgAAAGRycy9kb3ducmV2LnhtbFBLAQIUABQAAAAIAIdO4kD5R5yu4AEA&#10;AMQDAAAOAAAAAAAAAAEAIAAAACgBAABkcnMvZTJvRG9jLnhtbFBLBQYAAAAABgAGAFkBAAB6BQAA&#10;AAA=&#10;">
              <v:fill on="f" focussize="0,0"/>
              <v:stroke on="f" weight="1pt"/>
              <v:imagedata o:title=""/>
              <o:lock v:ext="edit" aspectratio="f"/>
              <v:textbox inset="0mm,0mm,0mm,0mm" style="mso-fit-shape-to-text:t;">
                <w:txbxContent>
                  <w:p w14:paraId="1BA6EAFC">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09D7">
    <w:pPr>
      <w:pStyle w:val="4"/>
      <w:framePr w:wrap="around" w:vAnchor="text" w:hAnchor="margin" w:xAlign="outside" w:y="1"/>
      <w:rPr>
        <w:rStyle w:val="8"/>
      </w:rPr>
    </w:pPr>
    <w:r>
      <w:fldChar w:fldCharType="begin"/>
    </w:r>
    <w:r>
      <w:rPr>
        <w:rStyle w:val="8"/>
      </w:rPr>
      <w:instrText xml:space="preserve">PAGE  </w:instrText>
    </w:r>
    <w:r>
      <w:fldChar w:fldCharType="end"/>
    </w:r>
  </w:p>
  <w:p w14:paraId="4D369844">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B5C1">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319C4823">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6.75pt;height:144pt;width:144pt;mso-position-horizontal:outside;mso-position-horizontal-relative:margin;mso-wrap-style:none;z-index:251660288;mso-width-relative:page;mso-height-relative:page;" filled="f" stroked="f" coordsize="21600,21600" o:gfxdata="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7LzddkAAAAI&#10;AQAADwAAAAAAAAABACAAAAAiAAAAZHJzL2Rvd25yZXYueG1sUEsBAhQAFAAAAAgAh07iQEuCIfTi&#10;AQAAxAMAAA4AAAAAAAAAAQAgAAAAKAEAAGRycy9lMm9Eb2MueG1sUEsFBgAAAAAGAAYAWQEAAHwF&#10;AAAAAA==&#10;">
              <v:fill on="f" focussize="0,0"/>
              <v:stroke on="f" weight="1pt"/>
              <v:imagedata o:title=""/>
              <o:lock v:ext="edit" aspectratio="f"/>
              <v:textbox inset="0mm,0mm,0mm,0mm" style="mso-fit-shape-to-text:t;">
                <w:txbxContent>
                  <w:p w14:paraId="319C4823">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277"/>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9C"/>
    <w:rsid w:val="0002451D"/>
    <w:rsid w:val="00027E7C"/>
    <w:rsid w:val="00080FFE"/>
    <w:rsid w:val="000E01F2"/>
    <w:rsid w:val="000F1F08"/>
    <w:rsid w:val="00102D77"/>
    <w:rsid w:val="001036B6"/>
    <w:rsid w:val="0010797E"/>
    <w:rsid w:val="00114B94"/>
    <w:rsid w:val="00121384"/>
    <w:rsid w:val="00121800"/>
    <w:rsid w:val="00134F95"/>
    <w:rsid w:val="001721BE"/>
    <w:rsid w:val="001826B4"/>
    <w:rsid w:val="00226106"/>
    <w:rsid w:val="00255967"/>
    <w:rsid w:val="0028490B"/>
    <w:rsid w:val="002853E5"/>
    <w:rsid w:val="00302A97"/>
    <w:rsid w:val="0031127B"/>
    <w:rsid w:val="0031404B"/>
    <w:rsid w:val="00360D01"/>
    <w:rsid w:val="00381EB3"/>
    <w:rsid w:val="003B2520"/>
    <w:rsid w:val="003C2575"/>
    <w:rsid w:val="003E23AE"/>
    <w:rsid w:val="00430AEB"/>
    <w:rsid w:val="00437657"/>
    <w:rsid w:val="00463241"/>
    <w:rsid w:val="00494488"/>
    <w:rsid w:val="004D4C97"/>
    <w:rsid w:val="00504340"/>
    <w:rsid w:val="00526EA0"/>
    <w:rsid w:val="0052714D"/>
    <w:rsid w:val="005365A4"/>
    <w:rsid w:val="0054612C"/>
    <w:rsid w:val="005B1C01"/>
    <w:rsid w:val="005C5610"/>
    <w:rsid w:val="005C7FCF"/>
    <w:rsid w:val="00627406"/>
    <w:rsid w:val="00636F98"/>
    <w:rsid w:val="00645BE2"/>
    <w:rsid w:val="00653D8D"/>
    <w:rsid w:val="00695C12"/>
    <w:rsid w:val="006B2748"/>
    <w:rsid w:val="00723B40"/>
    <w:rsid w:val="0073045C"/>
    <w:rsid w:val="00786905"/>
    <w:rsid w:val="007B4394"/>
    <w:rsid w:val="007D0182"/>
    <w:rsid w:val="007F1802"/>
    <w:rsid w:val="00800636"/>
    <w:rsid w:val="0080122B"/>
    <w:rsid w:val="00807302"/>
    <w:rsid w:val="00814ED3"/>
    <w:rsid w:val="00824AB0"/>
    <w:rsid w:val="00862EBF"/>
    <w:rsid w:val="00864913"/>
    <w:rsid w:val="0087725D"/>
    <w:rsid w:val="008A25F3"/>
    <w:rsid w:val="008E0A16"/>
    <w:rsid w:val="008F6F78"/>
    <w:rsid w:val="00920AD3"/>
    <w:rsid w:val="009448C7"/>
    <w:rsid w:val="0097683F"/>
    <w:rsid w:val="009816AB"/>
    <w:rsid w:val="009838EC"/>
    <w:rsid w:val="00993DE6"/>
    <w:rsid w:val="009F227E"/>
    <w:rsid w:val="009F6F79"/>
    <w:rsid w:val="00A57917"/>
    <w:rsid w:val="00A820BE"/>
    <w:rsid w:val="00A92875"/>
    <w:rsid w:val="00B0517E"/>
    <w:rsid w:val="00B12DB3"/>
    <w:rsid w:val="00B23D01"/>
    <w:rsid w:val="00B43F8B"/>
    <w:rsid w:val="00B5037A"/>
    <w:rsid w:val="00B65E07"/>
    <w:rsid w:val="00B74E6F"/>
    <w:rsid w:val="00BB6E9C"/>
    <w:rsid w:val="00BC5DA2"/>
    <w:rsid w:val="00BC61A5"/>
    <w:rsid w:val="00BD3359"/>
    <w:rsid w:val="00BD6321"/>
    <w:rsid w:val="00C076EE"/>
    <w:rsid w:val="00C117C1"/>
    <w:rsid w:val="00C23A70"/>
    <w:rsid w:val="00C25B40"/>
    <w:rsid w:val="00C85D55"/>
    <w:rsid w:val="00D10B05"/>
    <w:rsid w:val="00D2782D"/>
    <w:rsid w:val="00D456D4"/>
    <w:rsid w:val="00D63427"/>
    <w:rsid w:val="00DB222D"/>
    <w:rsid w:val="00E21509"/>
    <w:rsid w:val="00E23F94"/>
    <w:rsid w:val="00E46C79"/>
    <w:rsid w:val="00E5695A"/>
    <w:rsid w:val="00E75CBB"/>
    <w:rsid w:val="00EC6FD3"/>
    <w:rsid w:val="00ED5EBF"/>
    <w:rsid w:val="00EF4ED8"/>
    <w:rsid w:val="00F12785"/>
    <w:rsid w:val="00F45D7E"/>
    <w:rsid w:val="00F65984"/>
    <w:rsid w:val="00F7029F"/>
    <w:rsid w:val="00F71DBF"/>
    <w:rsid w:val="00F91C38"/>
    <w:rsid w:val="00F93F57"/>
    <w:rsid w:val="00FA4BB2"/>
    <w:rsid w:val="00FC35A1"/>
    <w:rsid w:val="00FD23CC"/>
    <w:rsid w:val="00FD7D1F"/>
    <w:rsid w:val="00FE39E0"/>
    <w:rsid w:val="00FF0CE4"/>
    <w:rsid w:val="03351ECF"/>
    <w:rsid w:val="05734C7D"/>
    <w:rsid w:val="085963D5"/>
    <w:rsid w:val="085D7F42"/>
    <w:rsid w:val="0AB07CD0"/>
    <w:rsid w:val="0D967798"/>
    <w:rsid w:val="0F002C71"/>
    <w:rsid w:val="18421691"/>
    <w:rsid w:val="1A273B23"/>
    <w:rsid w:val="1B92044D"/>
    <w:rsid w:val="1DD755B8"/>
    <w:rsid w:val="21A26175"/>
    <w:rsid w:val="21B0678D"/>
    <w:rsid w:val="27B1495B"/>
    <w:rsid w:val="2864653D"/>
    <w:rsid w:val="30047C11"/>
    <w:rsid w:val="3038498C"/>
    <w:rsid w:val="36653C36"/>
    <w:rsid w:val="37CA290E"/>
    <w:rsid w:val="39986AFC"/>
    <w:rsid w:val="3C770AFD"/>
    <w:rsid w:val="3E0A261E"/>
    <w:rsid w:val="430B035B"/>
    <w:rsid w:val="47191593"/>
    <w:rsid w:val="49F718A0"/>
    <w:rsid w:val="4C727B25"/>
    <w:rsid w:val="4D1372F7"/>
    <w:rsid w:val="4D2C02BB"/>
    <w:rsid w:val="53F26614"/>
    <w:rsid w:val="55D616A1"/>
    <w:rsid w:val="55F8728C"/>
    <w:rsid w:val="5631540E"/>
    <w:rsid w:val="593C3ED5"/>
    <w:rsid w:val="5B2A7270"/>
    <w:rsid w:val="5C875661"/>
    <w:rsid w:val="5E3D57DD"/>
    <w:rsid w:val="60E2018A"/>
    <w:rsid w:val="632C6F9E"/>
    <w:rsid w:val="6B967A7B"/>
    <w:rsid w:val="740B76C2"/>
    <w:rsid w:val="7ACE57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880" w:firstLineChars="200"/>
    </w:pPr>
  </w:style>
  <w:style w:type="paragraph" w:styleId="3">
    <w:name w:val="Balloon Text"/>
    <w:basedOn w:val="1"/>
    <w:link w:val="9"/>
    <w:qFormat/>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qFormat/>
    <w:uiPriority w:val="0"/>
    <w:rPr>
      <w:rFonts w:ascii="仿宋_GB2312" w:hAnsi="宋体" w:eastAsia="仿宋_GB2312" w:cs="宋体"/>
      <w:sz w:val="18"/>
      <w:szCs w:val="18"/>
    </w:rPr>
  </w:style>
  <w:style w:type="character" w:customStyle="1" w:styleId="10">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Pages>
  <Words>3058</Words>
  <Characters>3171</Characters>
  <Lines>11</Lines>
  <Paragraphs>3</Paragraphs>
  <TotalTime>0</TotalTime>
  <ScaleCrop>false</ScaleCrop>
  <LinksUpToDate>false</LinksUpToDate>
  <CharactersWithSpaces>3407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2017-05-26T01:35:00Z</dcterms:created>
  <dc:creator>lsq</dc:creator>
  <cp:lastModifiedBy>ABU</cp:lastModifiedBy>
  <dcterms:modified xsi:type="dcterms:W3CDTF">2025-07-14T01:39:14Z</dcterms:modified>
  <dc:title>明政文〔2016〕 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49A4427250A44CB7B1C915E11D526E83_13</vt:lpwstr>
  </property>
  <property fmtid="{D5CDD505-2E9C-101B-9397-08002B2CF9AE}" pid="4" name="KSOTemplateDocerSaveRecord">
    <vt:lpwstr>eyJoZGlkIjoiZmZlYjBhMDg4NDYxODQ2NmVhNGUzMzM3N2EwYzkxOTYiLCJ1c2VySWQiOiI0MTM2NDAxMDIifQ==</vt:lpwstr>
  </property>
</Properties>
</file>