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CAB" w:rsidRPr="00977ED3" w:rsidRDefault="009371AA" w:rsidP="005D6124">
      <w:pPr>
        <w:pStyle w:val="a5"/>
        <w:spacing w:before="75" w:beforeAutospacing="0" w:after="75" w:afterAutospacing="0"/>
        <w:rPr>
          <w:rFonts w:ascii="方正小标宋_GBK" w:eastAsia="方正小标宋_GBK" w:hAnsi="仿宋"/>
          <w:b/>
          <w:color w:val="333333"/>
          <w:sz w:val="36"/>
          <w:szCs w:val="36"/>
        </w:rPr>
      </w:pPr>
      <w:r w:rsidRPr="00977ED3">
        <w:rPr>
          <w:rFonts w:ascii="方正小标宋_GBK" w:eastAsia="方正小标宋_GBK" w:hAnsi="仿宋" w:cs="仿宋_GB2312" w:hint="eastAsia"/>
          <w:b/>
          <w:sz w:val="36"/>
          <w:szCs w:val="36"/>
        </w:rPr>
        <w:t>明溪县城区环卫作业及园林绿化管养一体化</w:t>
      </w:r>
      <w:r w:rsidR="00721CAB" w:rsidRPr="00977ED3">
        <w:rPr>
          <w:rFonts w:ascii="方正小标宋_GBK" w:eastAsia="方正小标宋_GBK" w:hAnsi="仿宋" w:hint="eastAsia"/>
          <w:b/>
          <w:color w:val="333333"/>
          <w:sz w:val="36"/>
          <w:szCs w:val="36"/>
        </w:rPr>
        <w:t>项目中介机构比选公告</w:t>
      </w:r>
    </w:p>
    <w:p w:rsidR="000F7713" w:rsidRPr="009371AA" w:rsidRDefault="000F7713" w:rsidP="000F7713">
      <w:pPr>
        <w:pStyle w:val="a5"/>
        <w:shd w:val="clear" w:color="auto" w:fill="FFFFFF"/>
        <w:spacing w:before="0" w:beforeAutospacing="0" w:after="0" w:afterAutospacing="0" w:line="560" w:lineRule="exact"/>
        <w:jc w:val="center"/>
        <w:rPr>
          <w:rFonts w:ascii="仿宋" w:eastAsia="仿宋" w:hAnsi="仿宋"/>
          <w:b/>
          <w:color w:val="333333"/>
          <w:sz w:val="36"/>
          <w:szCs w:val="36"/>
        </w:rPr>
      </w:pPr>
    </w:p>
    <w:p w:rsidR="00721CAB" w:rsidRPr="0086307B" w:rsidRDefault="00721CAB" w:rsidP="000F7713">
      <w:pPr>
        <w:pStyle w:val="a5"/>
        <w:shd w:val="clear" w:color="auto" w:fill="FFFFFF"/>
        <w:spacing w:before="0" w:beforeAutospacing="0" w:after="0" w:afterAutospacing="0" w:line="560" w:lineRule="exact"/>
        <w:ind w:firstLine="640"/>
        <w:jc w:val="both"/>
        <w:rPr>
          <w:rFonts w:ascii="仿宋_GB2312" w:eastAsia="仿宋_GB2312" w:hAnsi="仿宋"/>
          <w:color w:val="333333"/>
          <w:sz w:val="32"/>
          <w:szCs w:val="32"/>
        </w:rPr>
      </w:pPr>
      <w:r w:rsidRPr="0086307B">
        <w:rPr>
          <w:rFonts w:ascii="仿宋_GB2312" w:eastAsia="仿宋_GB2312" w:hAnsi="仿宋" w:hint="eastAsia"/>
          <w:color w:val="333333"/>
          <w:sz w:val="32"/>
          <w:szCs w:val="32"/>
        </w:rPr>
        <w:t>根据《三明市加强国有投资项目中介服务事项比选工作的方案》（明政务〔2017〕95号）的规定，</w:t>
      </w:r>
      <w:r w:rsidR="00FD320F" w:rsidRPr="0086307B">
        <w:rPr>
          <w:rFonts w:ascii="仿宋_GB2312" w:eastAsia="仿宋_GB2312" w:hAnsi="仿宋" w:hint="eastAsia"/>
          <w:color w:val="333333"/>
          <w:sz w:val="32"/>
          <w:szCs w:val="32"/>
          <w:u w:val="single"/>
        </w:rPr>
        <w:t>明溪县城发集团</w:t>
      </w:r>
      <w:r w:rsidRPr="0086307B">
        <w:rPr>
          <w:rFonts w:ascii="仿宋_GB2312" w:eastAsia="仿宋_GB2312" w:hAnsi="仿宋" w:hint="eastAsia"/>
          <w:color w:val="333333"/>
          <w:sz w:val="32"/>
          <w:szCs w:val="32"/>
        </w:rPr>
        <w:t>决定将本次公告的</w:t>
      </w:r>
      <w:r w:rsidR="00FD320F" w:rsidRPr="0086307B">
        <w:rPr>
          <w:rFonts w:ascii="仿宋_GB2312" w:eastAsia="仿宋_GB2312" w:hAnsi="仿宋" w:hint="eastAsia"/>
          <w:color w:val="333333"/>
          <w:sz w:val="32"/>
          <w:szCs w:val="32"/>
          <w:u w:val="single"/>
        </w:rPr>
        <w:t>明溪县城区新一轮环卫作业及园林绿化管养一体化运营项目</w:t>
      </w:r>
      <w:r w:rsidRPr="0086307B">
        <w:rPr>
          <w:rFonts w:ascii="仿宋_GB2312" w:eastAsia="仿宋_GB2312" w:hAnsi="仿宋" w:hint="eastAsia"/>
          <w:color w:val="333333"/>
          <w:sz w:val="32"/>
          <w:szCs w:val="32"/>
          <w:u w:val="single"/>
        </w:rPr>
        <w:t>招标</w:t>
      </w:r>
      <w:r w:rsidRPr="0086307B">
        <w:rPr>
          <w:rFonts w:ascii="仿宋_GB2312" w:eastAsia="仿宋_GB2312" w:hAnsi="仿宋" w:hint="eastAsia"/>
          <w:color w:val="333333"/>
          <w:sz w:val="32"/>
          <w:szCs w:val="32"/>
        </w:rPr>
        <w:t>等中介服务事项通过比选方式确定服务中介机构。现将有关事宜公告如下：</w:t>
      </w:r>
    </w:p>
    <w:p w:rsidR="00721CAB" w:rsidRPr="0086307B" w:rsidRDefault="00721CAB" w:rsidP="000F7713">
      <w:pPr>
        <w:pStyle w:val="a5"/>
        <w:shd w:val="clear" w:color="auto" w:fill="FFFFFF"/>
        <w:spacing w:before="0" w:beforeAutospacing="0" w:after="0" w:afterAutospacing="0" w:line="560" w:lineRule="exact"/>
        <w:ind w:firstLine="640"/>
        <w:jc w:val="both"/>
        <w:rPr>
          <w:rFonts w:ascii="仿宋_GB2312" w:eastAsia="仿宋_GB2312" w:hAnsi="仿宋"/>
          <w:b/>
          <w:color w:val="333333"/>
          <w:sz w:val="32"/>
          <w:szCs w:val="32"/>
        </w:rPr>
      </w:pPr>
      <w:r w:rsidRPr="0086307B">
        <w:rPr>
          <w:rFonts w:ascii="仿宋_GB2312" w:eastAsia="仿宋_GB2312" w:hAnsi="仿宋" w:hint="eastAsia"/>
          <w:b/>
          <w:color w:val="333333"/>
          <w:sz w:val="32"/>
          <w:szCs w:val="32"/>
        </w:rPr>
        <w:t>一、招标项目概况</w:t>
      </w:r>
    </w:p>
    <w:p w:rsidR="00721CAB" w:rsidRPr="0086307B" w:rsidRDefault="009371AA" w:rsidP="000F7713">
      <w:pPr>
        <w:pStyle w:val="a5"/>
        <w:spacing w:before="75" w:beforeAutospacing="0" w:after="75" w:afterAutospacing="0" w:line="560" w:lineRule="exact"/>
        <w:rPr>
          <w:rFonts w:ascii="仿宋_GB2312" w:eastAsia="仿宋_GB2312" w:hAnsi="仿宋"/>
          <w:sz w:val="32"/>
          <w:szCs w:val="32"/>
          <w:u w:val="single"/>
        </w:rPr>
      </w:pPr>
      <w:r w:rsidRPr="0086307B">
        <w:rPr>
          <w:rFonts w:ascii="仿宋_GB2312" w:eastAsia="仿宋_GB2312" w:hAnsi="仿宋" w:hint="eastAsia"/>
          <w:color w:val="333333"/>
          <w:sz w:val="32"/>
          <w:szCs w:val="32"/>
        </w:rPr>
        <w:t xml:space="preserve">    </w:t>
      </w:r>
      <w:r w:rsidR="00721CAB" w:rsidRPr="0086307B">
        <w:rPr>
          <w:rFonts w:ascii="仿宋_GB2312" w:eastAsia="仿宋_GB2312" w:hAnsi="仿宋" w:hint="eastAsia"/>
          <w:color w:val="333333"/>
          <w:sz w:val="32"/>
          <w:szCs w:val="32"/>
        </w:rPr>
        <w:t>1.项目业主名称：</w:t>
      </w:r>
      <w:r w:rsidRPr="0086307B">
        <w:rPr>
          <w:rStyle w:val="a6"/>
          <w:rFonts w:ascii="仿宋_GB2312" w:eastAsia="仿宋_GB2312" w:hAnsi="仿宋" w:hint="eastAsia"/>
          <w:b w:val="0"/>
          <w:sz w:val="32"/>
          <w:szCs w:val="32"/>
          <w:u w:val="single"/>
        </w:rPr>
        <w:t>福建省明溪县城市建设发展集团有限公司</w:t>
      </w:r>
      <w:r w:rsidR="00721CAB" w:rsidRPr="0086307B">
        <w:rPr>
          <w:rFonts w:ascii="仿宋_GB2312" w:eastAsia="仿宋_GB2312" w:hAnsi="仿宋" w:hint="eastAsia"/>
          <w:color w:val="333333"/>
          <w:sz w:val="32"/>
          <w:szCs w:val="32"/>
          <w:u w:val="single"/>
        </w:rPr>
        <w:t>；</w:t>
      </w:r>
    </w:p>
    <w:p w:rsidR="00721CAB" w:rsidRPr="0086307B" w:rsidRDefault="00721CAB" w:rsidP="000F7713">
      <w:pPr>
        <w:pStyle w:val="a5"/>
        <w:shd w:val="clear" w:color="auto" w:fill="FFFFFF"/>
        <w:spacing w:before="0" w:beforeAutospacing="0" w:after="0" w:afterAutospacing="0" w:line="560" w:lineRule="exact"/>
        <w:ind w:firstLine="640"/>
        <w:jc w:val="both"/>
        <w:rPr>
          <w:rFonts w:ascii="仿宋_GB2312" w:eastAsia="仿宋_GB2312" w:hAnsi="仿宋"/>
          <w:color w:val="333333"/>
          <w:sz w:val="32"/>
          <w:szCs w:val="32"/>
        </w:rPr>
      </w:pPr>
      <w:r w:rsidRPr="0086307B">
        <w:rPr>
          <w:rFonts w:ascii="仿宋_GB2312" w:eastAsia="仿宋_GB2312" w:hAnsi="仿宋" w:hint="eastAsia"/>
          <w:color w:val="333333"/>
          <w:sz w:val="32"/>
          <w:szCs w:val="32"/>
        </w:rPr>
        <w:t>2.项目名称：</w:t>
      </w:r>
      <w:r w:rsidR="00EB1DA4" w:rsidRPr="0086307B">
        <w:rPr>
          <w:rFonts w:ascii="仿宋_GB2312" w:eastAsia="仿宋_GB2312" w:hAnsi="仿宋" w:hint="eastAsia"/>
          <w:color w:val="333333"/>
          <w:sz w:val="32"/>
          <w:szCs w:val="32"/>
          <w:u w:val="single"/>
        </w:rPr>
        <w:t>明溪县城区新一轮环卫作业及园林绿化管养一体化运营的项目</w:t>
      </w:r>
      <w:r w:rsidRPr="0086307B">
        <w:rPr>
          <w:rFonts w:ascii="仿宋_GB2312" w:eastAsia="仿宋_GB2312" w:hAnsi="仿宋" w:hint="eastAsia"/>
          <w:color w:val="333333"/>
          <w:sz w:val="32"/>
          <w:szCs w:val="32"/>
        </w:rPr>
        <w:t>；</w:t>
      </w:r>
    </w:p>
    <w:p w:rsidR="00721CAB" w:rsidRPr="0086307B" w:rsidRDefault="00721CAB" w:rsidP="000F7713">
      <w:pPr>
        <w:pStyle w:val="a5"/>
        <w:shd w:val="clear" w:color="auto" w:fill="FFFFFF"/>
        <w:spacing w:before="0" w:beforeAutospacing="0" w:after="0" w:afterAutospacing="0" w:line="560" w:lineRule="exact"/>
        <w:ind w:firstLine="640"/>
        <w:jc w:val="both"/>
        <w:rPr>
          <w:rFonts w:ascii="仿宋_GB2312" w:eastAsia="仿宋_GB2312" w:hAnsi="仿宋"/>
          <w:color w:val="333333"/>
          <w:sz w:val="32"/>
          <w:szCs w:val="32"/>
        </w:rPr>
      </w:pPr>
      <w:r w:rsidRPr="0086307B">
        <w:rPr>
          <w:rFonts w:ascii="仿宋_GB2312" w:eastAsia="仿宋_GB2312" w:hAnsi="仿宋" w:hint="eastAsia"/>
          <w:color w:val="333333"/>
          <w:sz w:val="32"/>
          <w:szCs w:val="32"/>
        </w:rPr>
        <w:t>3.项目地址：</w:t>
      </w:r>
      <w:r w:rsidR="00EB1DA4" w:rsidRPr="0086307B">
        <w:rPr>
          <w:rFonts w:ascii="仿宋_GB2312" w:eastAsia="仿宋_GB2312" w:hAnsi="仿宋" w:hint="eastAsia"/>
          <w:color w:val="333333"/>
          <w:sz w:val="32"/>
          <w:szCs w:val="32"/>
          <w:u w:val="single"/>
        </w:rPr>
        <w:t>明溪县城区</w:t>
      </w:r>
      <w:r w:rsidRPr="0086307B">
        <w:rPr>
          <w:rFonts w:ascii="仿宋_GB2312" w:eastAsia="仿宋_GB2312" w:hAnsi="仿宋" w:hint="eastAsia"/>
          <w:color w:val="333333"/>
          <w:sz w:val="32"/>
          <w:szCs w:val="32"/>
        </w:rPr>
        <w:t>；</w:t>
      </w:r>
    </w:p>
    <w:p w:rsidR="00721CAB" w:rsidRPr="0086307B" w:rsidRDefault="00721CAB" w:rsidP="000F7713">
      <w:pPr>
        <w:pStyle w:val="a5"/>
        <w:shd w:val="clear" w:color="auto" w:fill="FFFFFF"/>
        <w:spacing w:before="0" w:beforeAutospacing="0" w:after="0" w:afterAutospacing="0" w:line="560" w:lineRule="exact"/>
        <w:ind w:firstLine="640"/>
        <w:jc w:val="both"/>
        <w:rPr>
          <w:rFonts w:ascii="仿宋_GB2312" w:eastAsia="仿宋_GB2312" w:hAnsi="仿宋"/>
          <w:color w:val="333333"/>
          <w:sz w:val="32"/>
          <w:szCs w:val="32"/>
        </w:rPr>
      </w:pPr>
      <w:r w:rsidRPr="0086307B">
        <w:rPr>
          <w:rFonts w:ascii="仿宋_GB2312" w:eastAsia="仿宋_GB2312" w:hAnsi="仿宋" w:hint="eastAsia"/>
          <w:color w:val="333333"/>
          <w:sz w:val="32"/>
          <w:szCs w:val="32"/>
        </w:rPr>
        <w:t>4.</w:t>
      </w:r>
      <w:r w:rsidR="009371AA" w:rsidRPr="0086307B">
        <w:rPr>
          <w:rFonts w:ascii="仿宋_GB2312" w:eastAsia="仿宋_GB2312" w:hAnsi="仿宋" w:hint="eastAsia"/>
          <w:color w:val="333333"/>
          <w:sz w:val="32"/>
          <w:szCs w:val="32"/>
        </w:rPr>
        <w:t>项目拟</w:t>
      </w:r>
      <w:r w:rsidRPr="0086307B">
        <w:rPr>
          <w:rFonts w:ascii="仿宋_GB2312" w:eastAsia="仿宋_GB2312" w:hAnsi="仿宋" w:hint="eastAsia"/>
          <w:color w:val="333333"/>
          <w:sz w:val="32"/>
          <w:szCs w:val="32"/>
        </w:rPr>
        <w:t>投资额：</w:t>
      </w:r>
      <w:r w:rsidRPr="0086307B">
        <w:rPr>
          <w:rFonts w:ascii="仿宋_GB2312" w:eastAsia="仿宋_GB2312" w:hAnsi="仿宋" w:hint="eastAsia"/>
          <w:color w:val="333333"/>
          <w:sz w:val="32"/>
          <w:szCs w:val="32"/>
          <w:u w:val="single"/>
        </w:rPr>
        <w:t>约</w:t>
      </w:r>
      <w:r w:rsidR="00EB1DA4" w:rsidRPr="0086307B">
        <w:rPr>
          <w:rFonts w:ascii="仿宋_GB2312" w:eastAsia="仿宋_GB2312" w:hAnsi="仿宋" w:hint="eastAsia"/>
          <w:color w:val="333333"/>
          <w:sz w:val="32"/>
          <w:szCs w:val="32"/>
          <w:u w:val="single"/>
        </w:rPr>
        <w:t>15842</w:t>
      </w:r>
      <w:r w:rsidRPr="0086307B">
        <w:rPr>
          <w:rFonts w:ascii="仿宋_GB2312" w:eastAsia="仿宋_GB2312" w:hAnsi="仿宋" w:hint="eastAsia"/>
          <w:color w:val="333333"/>
          <w:sz w:val="32"/>
          <w:szCs w:val="32"/>
          <w:u w:val="single"/>
        </w:rPr>
        <w:t>万元</w:t>
      </w:r>
      <w:r w:rsidR="009371AA" w:rsidRPr="0086307B">
        <w:rPr>
          <w:rFonts w:ascii="仿宋_GB2312" w:eastAsia="仿宋_GB2312" w:hAnsi="仿宋" w:hint="eastAsia"/>
          <w:color w:val="333333"/>
          <w:sz w:val="32"/>
          <w:szCs w:val="32"/>
          <w:u w:val="single"/>
        </w:rPr>
        <w:t>；</w:t>
      </w:r>
    </w:p>
    <w:p w:rsidR="00721CAB" w:rsidRPr="0086307B" w:rsidRDefault="00721CAB" w:rsidP="000F7713">
      <w:pPr>
        <w:pStyle w:val="a5"/>
        <w:shd w:val="clear" w:color="auto" w:fill="FFFFFF"/>
        <w:spacing w:before="0" w:beforeAutospacing="0" w:after="0" w:afterAutospacing="0" w:line="560" w:lineRule="exact"/>
        <w:ind w:firstLine="640"/>
        <w:jc w:val="both"/>
        <w:rPr>
          <w:rFonts w:ascii="仿宋_GB2312" w:eastAsia="仿宋_GB2312" w:hAnsi="仿宋"/>
          <w:color w:val="333333"/>
          <w:sz w:val="32"/>
          <w:szCs w:val="32"/>
          <w:u w:val="single"/>
        </w:rPr>
      </w:pPr>
      <w:r w:rsidRPr="0086307B">
        <w:rPr>
          <w:rFonts w:ascii="仿宋_GB2312" w:eastAsia="仿宋_GB2312" w:hAnsi="仿宋" w:hint="eastAsia"/>
          <w:color w:val="333333"/>
          <w:sz w:val="32"/>
          <w:szCs w:val="32"/>
        </w:rPr>
        <w:t>5.</w:t>
      </w:r>
      <w:r w:rsidR="00EB1DA4" w:rsidRPr="0086307B">
        <w:rPr>
          <w:rFonts w:ascii="仿宋_GB2312" w:eastAsia="仿宋_GB2312" w:hAnsi="仿宋" w:hint="eastAsia"/>
          <w:color w:val="333333"/>
          <w:sz w:val="32"/>
          <w:szCs w:val="32"/>
        </w:rPr>
        <w:t>项目</w:t>
      </w:r>
      <w:r w:rsidRPr="0086307B">
        <w:rPr>
          <w:rFonts w:ascii="仿宋_GB2312" w:eastAsia="仿宋_GB2312" w:hAnsi="仿宋" w:hint="eastAsia"/>
          <w:color w:val="333333"/>
          <w:sz w:val="32"/>
          <w:szCs w:val="32"/>
        </w:rPr>
        <w:t>规模、结构类型</w:t>
      </w:r>
      <w:r w:rsidR="009371AA" w:rsidRPr="0086307B">
        <w:rPr>
          <w:rFonts w:ascii="仿宋_GB2312" w:eastAsia="仿宋_GB2312" w:hAnsi="仿宋" w:hint="eastAsia"/>
          <w:color w:val="333333"/>
          <w:sz w:val="32"/>
          <w:szCs w:val="32"/>
        </w:rPr>
        <w:t>：</w:t>
      </w:r>
      <w:r w:rsidR="009371AA" w:rsidRPr="0086307B">
        <w:rPr>
          <w:rFonts w:ascii="仿宋_GB2312" w:eastAsia="仿宋_GB2312" w:hAnsi="仿宋_GB2312" w:cs="仿宋_GB2312" w:hint="eastAsia"/>
          <w:sz w:val="32"/>
          <w:szCs w:val="32"/>
          <w:u w:val="single"/>
        </w:rPr>
        <w:t>道路清扫保洁85.62万平方米、垃圾转运、转运站管理、公厕管理、道路洒水降尘、餐厨废弃物收运处置</w:t>
      </w:r>
      <w:r w:rsidR="009371AA" w:rsidRPr="0086307B">
        <w:rPr>
          <w:rFonts w:ascii="仿宋_GB2312" w:eastAsia="仿宋_GB2312" w:hAnsi="仿宋" w:hint="eastAsia"/>
          <w:color w:val="333333"/>
          <w:sz w:val="32"/>
          <w:szCs w:val="32"/>
          <w:u w:val="single"/>
        </w:rPr>
        <w:t>、</w:t>
      </w:r>
      <w:r w:rsidR="00904DC7" w:rsidRPr="0086307B">
        <w:rPr>
          <w:rFonts w:ascii="仿宋_GB2312" w:eastAsia="仿宋_GB2312" w:hAnsi="仿宋" w:hint="eastAsia"/>
          <w:color w:val="333333"/>
          <w:sz w:val="32"/>
          <w:szCs w:val="32"/>
          <w:u w:val="single"/>
        </w:rPr>
        <w:t>公共绿地</w:t>
      </w:r>
      <w:r w:rsidR="009371AA" w:rsidRPr="0086307B">
        <w:rPr>
          <w:rFonts w:ascii="仿宋_GB2312" w:eastAsia="仿宋_GB2312" w:hAnsi="仿宋" w:hint="eastAsia"/>
          <w:color w:val="333333"/>
          <w:sz w:val="32"/>
          <w:szCs w:val="32"/>
          <w:u w:val="single"/>
        </w:rPr>
        <w:t>管养</w:t>
      </w:r>
      <w:r w:rsidR="00904DC7" w:rsidRPr="0086307B">
        <w:rPr>
          <w:rFonts w:ascii="仿宋_GB2312" w:eastAsia="仿宋_GB2312" w:hAnsi="仿宋" w:hint="eastAsia"/>
          <w:color w:val="333333"/>
          <w:sz w:val="32"/>
          <w:szCs w:val="32"/>
          <w:u w:val="single"/>
        </w:rPr>
        <w:t>28.28</w:t>
      </w:r>
      <w:r w:rsidR="009371AA" w:rsidRPr="0086307B">
        <w:rPr>
          <w:rFonts w:ascii="仿宋_GB2312" w:eastAsia="仿宋_GB2312" w:hAnsi="仿宋" w:hint="eastAsia"/>
          <w:color w:val="333333"/>
          <w:sz w:val="32"/>
          <w:szCs w:val="32"/>
          <w:u w:val="single"/>
        </w:rPr>
        <w:t>万</w:t>
      </w:r>
      <w:r w:rsidR="009371AA" w:rsidRPr="0086307B">
        <w:rPr>
          <w:rFonts w:ascii="仿宋_GB2312" w:eastAsia="仿宋_GB2312" w:hAnsi="仿宋_GB2312" w:cs="仿宋_GB2312" w:hint="eastAsia"/>
          <w:sz w:val="32"/>
          <w:szCs w:val="32"/>
          <w:u w:val="single"/>
        </w:rPr>
        <w:t>平方米</w:t>
      </w:r>
      <w:r w:rsidR="00904DC7" w:rsidRPr="0086307B">
        <w:rPr>
          <w:rFonts w:ascii="仿宋_GB2312" w:eastAsia="仿宋_GB2312" w:hAnsi="仿宋" w:hint="eastAsia"/>
          <w:color w:val="333333"/>
          <w:sz w:val="32"/>
          <w:szCs w:val="32"/>
          <w:u w:val="single"/>
        </w:rPr>
        <w:t>；</w:t>
      </w:r>
    </w:p>
    <w:p w:rsidR="00721CAB" w:rsidRPr="0086307B" w:rsidRDefault="00721CAB" w:rsidP="000F7713">
      <w:pPr>
        <w:pStyle w:val="a5"/>
        <w:shd w:val="clear" w:color="auto" w:fill="FFFFFF"/>
        <w:spacing w:before="0" w:beforeAutospacing="0" w:after="0" w:afterAutospacing="0" w:line="560" w:lineRule="exact"/>
        <w:ind w:firstLine="640"/>
        <w:jc w:val="both"/>
        <w:rPr>
          <w:rFonts w:ascii="仿宋_GB2312" w:eastAsia="仿宋_GB2312" w:hAnsi="仿宋"/>
          <w:color w:val="333333"/>
          <w:sz w:val="32"/>
          <w:szCs w:val="32"/>
        </w:rPr>
      </w:pPr>
      <w:r w:rsidRPr="0086307B">
        <w:rPr>
          <w:rFonts w:ascii="仿宋_GB2312" w:eastAsia="仿宋_GB2312" w:hAnsi="仿宋" w:hint="eastAsia"/>
          <w:b/>
          <w:color w:val="333333"/>
          <w:sz w:val="32"/>
          <w:szCs w:val="32"/>
        </w:rPr>
        <w:t>二、本项目委托代理中介服务内容</w:t>
      </w:r>
      <w:r w:rsidR="009371AA" w:rsidRPr="0086307B">
        <w:rPr>
          <w:rFonts w:ascii="仿宋_GB2312" w:eastAsia="仿宋_GB2312" w:hAnsi="仿宋" w:hint="eastAsia"/>
          <w:color w:val="333333"/>
          <w:sz w:val="32"/>
          <w:szCs w:val="32"/>
        </w:rPr>
        <w:t>：</w:t>
      </w:r>
      <w:r w:rsidR="00904DC7" w:rsidRPr="0086307B">
        <w:rPr>
          <w:rFonts w:ascii="仿宋_GB2312" w:eastAsia="仿宋_GB2312" w:hAnsi="仿宋" w:hint="eastAsia"/>
          <w:color w:val="000000" w:themeColor="text1"/>
          <w:sz w:val="32"/>
          <w:szCs w:val="32"/>
          <w:u w:val="single"/>
        </w:rPr>
        <w:t>项目</w:t>
      </w:r>
      <w:r w:rsidRPr="0086307B">
        <w:rPr>
          <w:rFonts w:ascii="仿宋_GB2312" w:eastAsia="仿宋_GB2312" w:hAnsi="仿宋" w:hint="eastAsia"/>
          <w:color w:val="333333"/>
          <w:sz w:val="32"/>
          <w:szCs w:val="32"/>
          <w:u w:val="single"/>
        </w:rPr>
        <w:t>招标</w:t>
      </w:r>
      <w:r w:rsidR="009371AA" w:rsidRPr="0086307B">
        <w:rPr>
          <w:rFonts w:ascii="仿宋_GB2312" w:eastAsia="仿宋_GB2312" w:hAnsi="仿宋" w:hint="eastAsia"/>
          <w:color w:val="333333"/>
          <w:sz w:val="32"/>
          <w:szCs w:val="32"/>
          <w:u w:val="single"/>
        </w:rPr>
        <w:t>；</w:t>
      </w:r>
    </w:p>
    <w:p w:rsidR="00721CAB" w:rsidRPr="0086307B" w:rsidRDefault="00721CAB" w:rsidP="000F7713">
      <w:pPr>
        <w:pStyle w:val="a5"/>
        <w:shd w:val="clear" w:color="auto" w:fill="FFFFFF"/>
        <w:spacing w:before="0" w:beforeAutospacing="0" w:after="0" w:afterAutospacing="0" w:line="560" w:lineRule="exact"/>
        <w:ind w:firstLine="640"/>
        <w:jc w:val="both"/>
        <w:rPr>
          <w:rFonts w:ascii="仿宋_GB2312" w:eastAsia="仿宋_GB2312" w:hAnsi="仿宋"/>
          <w:b/>
          <w:color w:val="333333"/>
          <w:sz w:val="32"/>
          <w:szCs w:val="32"/>
        </w:rPr>
      </w:pPr>
      <w:r w:rsidRPr="0086307B">
        <w:rPr>
          <w:rFonts w:ascii="仿宋_GB2312" w:eastAsia="仿宋_GB2312" w:hAnsi="仿宋" w:hint="eastAsia"/>
          <w:b/>
          <w:color w:val="333333"/>
          <w:sz w:val="32"/>
          <w:szCs w:val="32"/>
        </w:rPr>
        <w:t>三、中介服务取费</w:t>
      </w:r>
    </w:p>
    <w:p w:rsidR="00721CAB" w:rsidRPr="0086307B" w:rsidRDefault="00721CAB" w:rsidP="000F7713">
      <w:pPr>
        <w:pStyle w:val="a5"/>
        <w:shd w:val="clear" w:color="auto" w:fill="FFFFFF"/>
        <w:spacing w:before="0" w:beforeAutospacing="0" w:after="0" w:afterAutospacing="0" w:line="560" w:lineRule="exact"/>
        <w:ind w:firstLine="640"/>
        <w:jc w:val="both"/>
        <w:rPr>
          <w:rFonts w:ascii="仿宋_GB2312" w:eastAsia="仿宋_GB2312" w:hAnsi="仿宋"/>
          <w:color w:val="333333"/>
          <w:sz w:val="32"/>
          <w:szCs w:val="32"/>
          <w:u w:val="single"/>
        </w:rPr>
      </w:pPr>
      <w:r w:rsidRPr="0086307B">
        <w:rPr>
          <w:rFonts w:ascii="仿宋_GB2312" w:eastAsia="仿宋_GB2312" w:hAnsi="仿宋" w:hint="eastAsia"/>
          <w:color w:val="333333"/>
          <w:sz w:val="32"/>
          <w:szCs w:val="32"/>
        </w:rPr>
        <w:t>实行市场调节价，本项目的</w:t>
      </w:r>
      <w:r w:rsidRPr="0086307B">
        <w:rPr>
          <w:rFonts w:ascii="仿宋_GB2312" w:eastAsia="仿宋_GB2312" w:hAnsi="仿宋" w:hint="eastAsia"/>
          <w:color w:val="333333"/>
          <w:sz w:val="32"/>
          <w:szCs w:val="32"/>
          <w:u w:val="single"/>
        </w:rPr>
        <w:t>招标</w:t>
      </w:r>
      <w:r w:rsidRPr="0086307B">
        <w:rPr>
          <w:rFonts w:ascii="仿宋_GB2312" w:eastAsia="仿宋_GB2312" w:hAnsi="仿宋" w:hint="eastAsia"/>
          <w:color w:val="333333"/>
          <w:sz w:val="32"/>
          <w:szCs w:val="32"/>
        </w:rPr>
        <w:t>中介服务取费为</w:t>
      </w:r>
      <w:r w:rsidR="007927BC" w:rsidRPr="0086307B">
        <w:rPr>
          <w:rFonts w:ascii="仿宋_GB2312" w:eastAsia="仿宋_GB2312" w:hAnsi="仿宋" w:hint="eastAsia"/>
          <w:color w:val="333333"/>
          <w:sz w:val="32"/>
          <w:szCs w:val="32"/>
          <w:u w:val="single"/>
        </w:rPr>
        <w:t>6.21万</w:t>
      </w:r>
      <w:r w:rsidRPr="0086307B">
        <w:rPr>
          <w:rFonts w:ascii="仿宋_GB2312" w:eastAsia="仿宋_GB2312" w:hAnsi="仿宋" w:hint="eastAsia"/>
          <w:color w:val="333333"/>
          <w:sz w:val="32"/>
          <w:szCs w:val="32"/>
          <w:u w:val="single"/>
        </w:rPr>
        <w:t>元包干。</w:t>
      </w:r>
    </w:p>
    <w:p w:rsidR="00721CAB" w:rsidRPr="0086307B" w:rsidRDefault="00721CAB" w:rsidP="000F7713">
      <w:pPr>
        <w:pStyle w:val="a5"/>
        <w:shd w:val="clear" w:color="auto" w:fill="FFFFFF"/>
        <w:spacing w:before="0" w:beforeAutospacing="0" w:after="0" w:afterAutospacing="0" w:line="560" w:lineRule="exact"/>
        <w:ind w:firstLine="640"/>
        <w:jc w:val="both"/>
        <w:rPr>
          <w:rFonts w:ascii="仿宋_GB2312" w:eastAsia="仿宋_GB2312" w:hAnsi="仿宋"/>
          <w:b/>
          <w:color w:val="333333"/>
          <w:sz w:val="32"/>
          <w:szCs w:val="32"/>
        </w:rPr>
      </w:pPr>
      <w:r w:rsidRPr="0086307B">
        <w:rPr>
          <w:rFonts w:ascii="仿宋_GB2312" w:eastAsia="仿宋_GB2312" w:hAnsi="仿宋" w:hint="eastAsia"/>
          <w:b/>
          <w:color w:val="333333"/>
          <w:sz w:val="32"/>
          <w:szCs w:val="32"/>
        </w:rPr>
        <w:t>四、参选中介机构的资格条件</w:t>
      </w:r>
      <w:r w:rsidR="00FE2CDE" w:rsidRPr="0086307B">
        <w:rPr>
          <w:rFonts w:ascii="仿宋_GB2312" w:eastAsia="仿宋_GB2312" w:hAnsi="仿宋" w:hint="eastAsia"/>
          <w:b/>
          <w:color w:val="333333"/>
          <w:sz w:val="32"/>
          <w:szCs w:val="32"/>
        </w:rPr>
        <w:t>：</w:t>
      </w:r>
    </w:p>
    <w:p w:rsidR="00FE2CDE" w:rsidRPr="0086307B" w:rsidRDefault="005C1D9D" w:rsidP="000F7713">
      <w:pPr>
        <w:pStyle w:val="a5"/>
        <w:shd w:val="clear" w:color="auto" w:fill="FFFFFF"/>
        <w:spacing w:before="0" w:beforeAutospacing="0" w:after="0" w:afterAutospacing="0" w:line="560" w:lineRule="exact"/>
        <w:ind w:firstLine="640"/>
        <w:jc w:val="both"/>
        <w:rPr>
          <w:rFonts w:ascii="仿宋_GB2312" w:eastAsia="仿宋_GB2312" w:hAnsi="仿宋"/>
          <w:color w:val="333333"/>
          <w:sz w:val="32"/>
          <w:szCs w:val="32"/>
        </w:rPr>
      </w:pPr>
      <w:r w:rsidRPr="0086307B">
        <w:rPr>
          <w:rFonts w:ascii="仿宋_GB2312" w:eastAsia="仿宋_GB2312" w:hAnsi="仿宋" w:hint="eastAsia"/>
          <w:color w:val="333333"/>
          <w:sz w:val="32"/>
          <w:szCs w:val="32"/>
        </w:rPr>
        <w:lastRenderedPageBreak/>
        <w:t>1.</w:t>
      </w:r>
      <w:r w:rsidR="007C45A9" w:rsidRPr="0086307B">
        <w:rPr>
          <w:rFonts w:ascii="仿宋_GB2312" w:eastAsia="仿宋_GB2312" w:hAnsi="仿宋" w:hint="eastAsia"/>
          <w:color w:val="333333"/>
          <w:sz w:val="32"/>
          <w:szCs w:val="32"/>
        </w:rPr>
        <w:t>注册地在三明市辖区内的</w:t>
      </w:r>
      <w:r w:rsidR="00F60DF6" w:rsidRPr="0086307B">
        <w:rPr>
          <w:rFonts w:ascii="仿宋_GB2312" w:eastAsia="仿宋_GB2312" w:hAnsi="仿宋" w:hint="eastAsia"/>
          <w:color w:val="333333"/>
          <w:sz w:val="32"/>
          <w:szCs w:val="32"/>
        </w:rPr>
        <w:t>招标代理</w:t>
      </w:r>
      <w:r w:rsidR="007C45A9" w:rsidRPr="0086307B">
        <w:rPr>
          <w:rFonts w:ascii="仿宋_GB2312" w:eastAsia="仿宋_GB2312" w:hAnsi="仿宋" w:hint="eastAsia"/>
          <w:color w:val="333333"/>
          <w:sz w:val="32"/>
          <w:szCs w:val="32"/>
        </w:rPr>
        <w:t>公司及分公司</w:t>
      </w:r>
      <w:r w:rsidR="00FE2CDE" w:rsidRPr="0086307B">
        <w:rPr>
          <w:rFonts w:ascii="仿宋_GB2312" w:eastAsia="仿宋_GB2312" w:hAnsi="仿宋" w:hint="eastAsia"/>
          <w:color w:val="333333"/>
          <w:sz w:val="32"/>
          <w:szCs w:val="32"/>
        </w:rPr>
        <w:t>。</w:t>
      </w:r>
    </w:p>
    <w:p w:rsidR="005C1D9D" w:rsidRPr="0086307B" w:rsidRDefault="005C1D9D" w:rsidP="000F7713">
      <w:pPr>
        <w:pStyle w:val="a5"/>
        <w:shd w:val="clear" w:color="auto" w:fill="FFFFFF"/>
        <w:tabs>
          <w:tab w:val="left" w:pos="1530"/>
        </w:tabs>
        <w:spacing w:before="0" w:beforeAutospacing="0" w:after="0" w:afterAutospacing="0" w:line="560" w:lineRule="exact"/>
        <w:ind w:firstLine="640"/>
        <w:jc w:val="both"/>
        <w:rPr>
          <w:rFonts w:ascii="仿宋_GB2312" w:eastAsia="仿宋_GB2312" w:hAnsi="仿宋"/>
          <w:color w:val="333333"/>
          <w:sz w:val="32"/>
          <w:szCs w:val="32"/>
        </w:rPr>
      </w:pPr>
      <w:r w:rsidRPr="0086307B">
        <w:rPr>
          <w:rFonts w:ascii="仿宋_GB2312" w:eastAsia="仿宋_GB2312" w:hAnsi="仿宋" w:hint="eastAsia"/>
          <w:color w:val="333333"/>
          <w:sz w:val="32"/>
          <w:szCs w:val="32"/>
        </w:rPr>
        <w:t>2.</w:t>
      </w:r>
      <w:r w:rsidRPr="0086307B">
        <w:rPr>
          <w:rFonts w:ascii="仿宋_GB2312" w:eastAsia="仿宋_GB2312" w:hAnsi="仿宋" w:hint="eastAsia"/>
          <w:sz w:val="32"/>
          <w:szCs w:val="32"/>
        </w:rPr>
        <w:t>政府采购诚信等级评价B级及以上。</w:t>
      </w:r>
      <w:r w:rsidRPr="0086307B">
        <w:rPr>
          <w:rFonts w:ascii="仿宋_GB2312" w:eastAsia="仿宋_GB2312" w:hAnsi="仿宋" w:hint="eastAsia"/>
          <w:color w:val="333333"/>
          <w:sz w:val="32"/>
          <w:szCs w:val="32"/>
        </w:rPr>
        <w:tab/>
      </w:r>
    </w:p>
    <w:p w:rsidR="005C1D9D" w:rsidRPr="0086307B" w:rsidRDefault="005C1D9D" w:rsidP="000F7713">
      <w:pPr>
        <w:pStyle w:val="a5"/>
        <w:shd w:val="clear" w:color="auto" w:fill="FFFFFF"/>
        <w:spacing w:before="0" w:beforeAutospacing="0" w:after="0" w:afterAutospacing="0" w:line="560" w:lineRule="exact"/>
        <w:ind w:firstLine="640"/>
        <w:jc w:val="both"/>
        <w:rPr>
          <w:rFonts w:ascii="仿宋_GB2312" w:eastAsia="仿宋_GB2312" w:hAnsi="仿宋"/>
          <w:sz w:val="32"/>
          <w:szCs w:val="32"/>
        </w:rPr>
      </w:pPr>
      <w:r w:rsidRPr="0086307B">
        <w:rPr>
          <w:rFonts w:ascii="仿宋_GB2312" w:eastAsia="仿宋_GB2312" w:hAnsi="仿宋" w:hint="eastAsia"/>
          <w:sz w:val="32"/>
          <w:szCs w:val="32"/>
        </w:rPr>
        <w:t>3.</w:t>
      </w:r>
      <w:r w:rsidR="00032068" w:rsidRPr="0086307B">
        <w:rPr>
          <w:rFonts w:ascii="仿宋_GB2312" w:eastAsia="仿宋_GB2312" w:hAnsi="仿宋" w:hint="eastAsia"/>
          <w:sz w:val="32"/>
          <w:szCs w:val="32"/>
        </w:rPr>
        <w:t>自评综合分值（</w:t>
      </w:r>
      <w:r w:rsidRPr="0086307B">
        <w:rPr>
          <w:rFonts w:ascii="仿宋_GB2312" w:eastAsia="仿宋_GB2312" w:hAnsi="仿宋" w:hint="eastAsia"/>
          <w:sz w:val="32"/>
          <w:szCs w:val="32"/>
        </w:rPr>
        <w:t>附件</w:t>
      </w:r>
      <w:r w:rsidR="005D749A" w:rsidRPr="0086307B">
        <w:rPr>
          <w:rFonts w:ascii="仿宋_GB2312" w:eastAsia="仿宋_GB2312" w:hAnsi="仿宋" w:hint="eastAsia"/>
          <w:sz w:val="32"/>
          <w:szCs w:val="32"/>
        </w:rPr>
        <w:t>3</w:t>
      </w:r>
      <w:r w:rsidRPr="0086307B">
        <w:rPr>
          <w:rFonts w:ascii="仿宋_GB2312" w:eastAsia="仿宋_GB2312" w:hAnsi="仿宋" w:hint="eastAsia"/>
          <w:sz w:val="32"/>
          <w:szCs w:val="32"/>
        </w:rPr>
        <w:t>）达到80分以上。需提供相关证明材料。</w:t>
      </w:r>
    </w:p>
    <w:p w:rsidR="00721CAB" w:rsidRPr="0086307B" w:rsidRDefault="00721CAB" w:rsidP="000F7713">
      <w:pPr>
        <w:pStyle w:val="a5"/>
        <w:shd w:val="clear" w:color="auto" w:fill="FFFFFF"/>
        <w:spacing w:before="0" w:beforeAutospacing="0" w:after="0" w:afterAutospacing="0" w:line="560" w:lineRule="exact"/>
        <w:ind w:firstLine="640"/>
        <w:jc w:val="both"/>
        <w:rPr>
          <w:rFonts w:ascii="仿宋_GB2312" w:eastAsia="仿宋_GB2312" w:hAnsi="仿宋"/>
          <w:color w:val="333333"/>
          <w:sz w:val="32"/>
          <w:szCs w:val="32"/>
        </w:rPr>
      </w:pPr>
      <w:r w:rsidRPr="0086307B">
        <w:rPr>
          <w:rFonts w:ascii="仿宋_GB2312" w:eastAsia="仿宋_GB2312" w:hAnsi="仿宋" w:hint="eastAsia"/>
          <w:color w:val="333333"/>
          <w:sz w:val="32"/>
          <w:szCs w:val="32"/>
        </w:rPr>
        <w:t>在本公告规定的方式、时间和地点报名并提交中介机构比选申请材料。</w:t>
      </w:r>
    </w:p>
    <w:p w:rsidR="00721CAB" w:rsidRPr="0086307B" w:rsidRDefault="00721CAB" w:rsidP="000F7713">
      <w:pPr>
        <w:pStyle w:val="a5"/>
        <w:shd w:val="clear" w:color="auto" w:fill="FFFFFF"/>
        <w:spacing w:before="0" w:beforeAutospacing="0" w:after="0" w:afterAutospacing="0" w:line="560" w:lineRule="exact"/>
        <w:ind w:firstLine="640"/>
        <w:jc w:val="both"/>
        <w:rPr>
          <w:rFonts w:ascii="仿宋_GB2312" w:eastAsia="仿宋_GB2312" w:hAnsi="仿宋"/>
          <w:b/>
          <w:color w:val="333333"/>
          <w:sz w:val="32"/>
          <w:szCs w:val="32"/>
        </w:rPr>
      </w:pPr>
      <w:r w:rsidRPr="0086307B">
        <w:rPr>
          <w:rFonts w:ascii="仿宋_GB2312" w:eastAsia="仿宋_GB2312" w:hAnsi="仿宋" w:hint="eastAsia"/>
          <w:b/>
          <w:color w:val="333333"/>
          <w:sz w:val="32"/>
          <w:szCs w:val="32"/>
        </w:rPr>
        <w:t>五、报名方式和地点</w:t>
      </w:r>
    </w:p>
    <w:p w:rsidR="007927BC" w:rsidRPr="0086307B" w:rsidRDefault="00721CAB" w:rsidP="000F7713">
      <w:pPr>
        <w:pStyle w:val="a5"/>
        <w:shd w:val="clear" w:color="auto" w:fill="FFFFFF"/>
        <w:spacing w:before="0" w:beforeAutospacing="0" w:after="0" w:afterAutospacing="0" w:line="560" w:lineRule="exact"/>
        <w:ind w:firstLine="643"/>
        <w:jc w:val="both"/>
        <w:rPr>
          <w:rFonts w:ascii="仿宋_GB2312" w:eastAsia="仿宋_GB2312" w:hAnsi="仿宋"/>
          <w:b/>
          <w:bCs/>
          <w:color w:val="333333"/>
          <w:sz w:val="32"/>
          <w:szCs w:val="32"/>
        </w:rPr>
      </w:pPr>
      <w:r w:rsidRPr="0086307B">
        <w:rPr>
          <w:rFonts w:ascii="仿宋_GB2312" w:eastAsia="仿宋_GB2312" w:hAnsi="仿宋" w:hint="eastAsia"/>
          <w:b/>
          <w:bCs/>
          <w:color w:val="333333"/>
          <w:sz w:val="32"/>
          <w:szCs w:val="32"/>
        </w:rPr>
        <w:t>1.报名方式：</w:t>
      </w:r>
    </w:p>
    <w:p w:rsidR="007927BC" w:rsidRPr="0086307B" w:rsidRDefault="007927BC" w:rsidP="000F7713">
      <w:pPr>
        <w:pStyle w:val="a5"/>
        <w:shd w:val="clear" w:color="auto" w:fill="FFFFFF"/>
        <w:spacing w:before="0" w:beforeAutospacing="0" w:after="0" w:afterAutospacing="0" w:line="560" w:lineRule="exact"/>
        <w:ind w:firstLine="643"/>
        <w:jc w:val="both"/>
        <w:rPr>
          <w:rFonts w:ascii="仿宋_GB2312" w:eastAsia="仿宋_GB2312" w:hAnsi="仿宋"/>
          <w:color w:val="333333"/>
          <w:sz w:val="32"/>
          <w:szCs w:val="32"/>
        </w:rPr>
      </w:pPr>
      <w:r w:rsidRPr="0086307B">
        <w:rPr>
          <w:rFonts w:ascii="仿宋_GB2312" w:eastAsia="仿宋_GB2312" w:hAnsi="仿宋" w:hint="eastAsia"/>
          <w:b/>
          <w:bCs/>
          <w:color w:val="333333"/>
          <w:sz w:val="32"/>
          <w:szCs w:val="32"/>
        </w:rPr>
        <w:t>线上报名，</w:t>
      </w:r>
      <w:r w:rsidRPr="0086307B">
        <w:rPr>
          <w:rFonts w:ascii="仿宋_GB2312" w:eastAsia="仿宋_GB2312" w:hAnsi="仿宋" w:hint="eastAsia"/>
          <w:bCs/>
          <w:color w:val="333333"/>
          <w:sz w:val="32"/>
          <w:szCs w:val="32"/>
        </w:rPr>
        <w:t>发公司邮箱：mxfy0018@163.com</w:t>
      </w:r>
      <w:r w:rsidRPr="0086307B">
        <w:rPr>
          <w:rFonts w:ascii="仿宋_GB2312" w:eastAsia="仿宋_GB2312" w:hAnsi="仿宋" w:hint="eastAsia"/>
          <w:color w:val="333333"/>
          <w:sz w:val="32"/>
          <w:szCs w:val="32"/>
        </w:rPr>
        <w:t>。</w:t>
      </w:r>
    </w:p>
    <w:p w:rsidR="00721CAB" w:rsidRPr="0086307B" w:rsidRDefault="005C1D9D" w:rsidP="000F7713">
      <w:pPr>
        <w:pStyle w:val="a5"/>
        <w:shd w:val="clear" w:color="auto" w:fill="FFFFFF"/>
        <w:spacing w:before="0" w:beforeAutospacing="0" w:after="0" w:afterAutospacing="0" w:line="560" w:lineRule="exact"/>
        <w:ind w:firstLine="643"/>
        <w:jc w:val="both"/>
        <w:rPr>
          <w:rFonts w:ascii="仿宋_GB2312" w:eastAsia="仿宋_GB2312" w:hAnsi="仿宋"/>
          <w:color w:val="333333"/>
          <w:sz w:val="32"/>
          <w:szCs w:val="32"/>
        </w:rPr>
      </w:pPr>
      <w:r w:rsidRPr="0086307B">
        <w:rPr>
          <w:rFonts w:ascii="仿宋_GB2312" w:eastAsia="仿宋_GB2312" w:hAnsi="仿宋" w:hint="eastAsia"/>
          <w:b/>
          <w:bCs/>
          <w:color w:val="333333"/>
          <w:sz w:val="32"/>
          <w:szCs w:val="32"/>
        </w:rPr>
        <w:t>线下报名，</w:t>
      </w:r>
      <w:r w:rsidRPr="0086307B">
        <w:rPr>
          <w:rFonts w:ascii="仿宋_GB2312" w:eastAsia="仿宋_GB2312" w:hAnsi="仿宋" w:hint="eastAsia"/>
          <w:color w:val="333333"/>
          <w:sz w:val="32"/>
          <w:szCs w:val="32"/>
        </w:rPr>
        <w:t>到</w:t>
      </w:r>
      <w:r w:rsidR="001A7CE7" w:rsidRPr="0086307B">
        <w:rPr>
          <w:rFonts w:ascii="仿宋_GB2312" w:eastAsia="仿宋_GB2312" w:hAnsi="仿宋" w:hint="eastAsia"/>
          <w:color w:val="333333"/>
          <w:sz w:val="32"/>
          <w:szCs w:val="32"/>
        </w:rPr>
        <w:t>明溪县</w:t>
      </w:r>
      <w:r w:rsidR="00FE2CDE" w:rsidRPr="0086307B">
        <w:rPr>
          <w:rFonts w:ascii="仿宋_GB2312" w:eastAsia="仿宋_GB2312" w:hAnsi="仿宋" w:hint="eastAsia"/>
          <w:color w:val="333333"/>
          <w:sz w:val="32"/>
          <w:szCs w:val="32"/>
        </w:rPr>
        <w:t>君盛国有资产投资经营有限公司办公室</w:t>
      </w:r>
      <w:r w:rsidR="00721CAB" w:rsidRPr="0086307B">
        <w:rPr>
          <w:rFonts w:ascii="仿宋_GB2312" w:eastAsia="仿宋_GB2312" w:hAnsi="仿宋" w:hint="eastAsia"/>
          <w:color w:val="333333"/>
          <w:sz w:val="32"/>
          <w:szCs w:val="32"/>
        </w:rPr>
        <w:t>报名；参与比选活动的中介机构无须缴交任何费用</w:t>
      </w:r>
      <w:r w:rsidR="005D749A" w:rsidRPr="0086307B">
        <w:rPr>
          <w:rFonts w:ascii="仿宋_GB2312" w:eastAsia="仿宋_GB2312" w:hAnsi="仿宋" w:hint="eastAsia"/>
          <w:color w:val="333333"/>
          <w:sz w:val="32"/>
          <w:szCs w:val="32"/>
        </w:rPr>
        <w:t>（附件1）</w:t>
      </w:r>
      <w:r w:rsidR="00721CAB" w:rsidRPr="0086307B">
        <w:rPr>
          <w:rFonts w:ascii="仿宋_GB2312" w:eastAsia="仿宋_GB2312" w:hAnsi="仿宋" w:hint="eastAsia"/>
          <w:color w:val="333333"/>
          <w:sz w:val="32"/>
          <w:szCs w:val="32"/>
        </w:rPr>
        <w:t>。</w:t>
      </w:r>
    </w:p>
    <w:p w:rsidR="00721CAB" w:rsidRPr="0086307B" w:rsidRDefault="00721CAB" w:rsidP="000F7713">
      <w:pPr>
        <w:pStyle w:val="a5"/>
        <w:shd w:val="clear" w:color="auto" w:fill="FFFFFF"/>
        <w:spacing w:before="0" w:beforeAutospacing="0" w:after="0" w:afterAutospacing="0" w:line="560" w:lineRule="exact"/>
        <w:ind w:firstLine="643"/>
        <w:jc w:val="both"/>
        <w:rPr>
          <w:rFonts w:ascii="仿宋_GB2312" w:eastAsia="仿宋_GB2312" w:hAnsi="仿宋"/>
          <w:color w:val="333333"/>
          <w:sz w:val="32"/>
          <w:szCs w:val="32"/>
        </w:rPr>
      </w:pPr>
      <w:r w:rsidRPr="0086307B">
        <w:rPr>
          <w:rFonts w:ascii="仿宋_GB2312" w:eastAsia="仿宋_GB2312" w:hAnsi="仿宋" w:hint="eastAsia"/>
          <w:b/>
          <w:bCs/>
          <w:color w:val="333333"/>
          <w:sz w:val="32"/>
          <w:szCs w:val="32"/>
        </w:rPr>
        <w:t>2.报名时间和</w:t>
      </w:r>
      <w:r w:rsidR="007927BC" w:rsidRPr="0086307B">
        <w:rPr>
          <w:rFonts w:ascii="仿宋_GB2312" w:eastAsia="仿宋_GB2312" w:hAnsi="仿宋" w:hint="eastAsia"/>
          <w:b/>
          <w:bCs/>
          <w:color w:val="333333"/>
          <w:sz w:val="32"/>
          <w:szCs w:val="32"/>
        </w:rPr>
        <w:t>邮箱</w:t>
      </w:r>
      <w:r w:rsidRPr="0086307B">
        <w:rPr>
          <w:rFonts w:ascii="仿宋_GB2312" w:eastAsia="仿宋_GB2312" w:hAnsi="仿宋" w:hint="eastAsia"/>
          <w:b/>
          <w:bCs/>
          <w:color w:val="333333"/>
          <w:sz w:val="32"/>
          <w:szCs w:val="32"/>
        </w:rPr>
        <w:t>：</w:t>
      </w:r>
      <w:r w:rsidRPr="0086307B">
        <w:rPr>
          <w:rFonts w:ascii="仿宋_GB2312" w:eastAsia="仿宋_GB2312" w:hAnsi="仿宋" w:hint="eastAsia"/>
          <w:color w:val="333333"/>
          <w:sz w:val="32"/>
          <w:szCs w:val="32"/>
        </w:rPr>
        <w:t>自</w:t>
      </w:r>
      <w:r w:rsidR="00FE2CDE" w:rsidRPr="0086307B">
        <w:rPr>
          <w:rFonts w:ascii="仿宋_GB2312" w:eastAsia="仿宋_GB2312" w:hAnsi="仿宋" w:hint="eastAsia"/>
          <w:color w:val="333333"/>
          <w:sz w:val="32"/>
          <w:szCs w:val="32"/>
        </w:rPr>
        <w:t>2023</w:t>
      </w:r>
      <w:r w:rsidRPr="0086307B">
        <w:rPr>
          <w:rFonts w:ascii="仿宋_GB2312" w:eastAsia="仿宋_GB2312" w:hAnsi="仿宋" w:hint="eastAsia"/>
          <w:color w:val="333333"/>
          <w:sz w:val="32"/>
          <w:szCs w:val="32"/>
        </w:rPr>
        <w:t>年</w:t>
      </w:r>
      <w:r w:rsidR="007927BC" w:rsidRPr="0086307B">
        <w:rPr>
          <w:rFonts w:ascii="仿宋_GB2312" w:eastAsia="仿宋_GB2312" w:hAnsi="仿宋" w:hint="eastAsia"/>
          <w:color w:val="333333"/>
          <w:sz w:val="32"/>
          <w:szCs w:val="32"/>
        </w:rPr>
        <w:t>5</w:t>
      </w:r>
      <w:r w:rsidRPr="0086307B">
        <w:rPr>
          <w:rFonts w:ascii="仿宋_GB2312" w:eastAsia="仿宋_GB2312" w:hAnsi="仿宋" w:hint="eastAsia"/>
          <w:color w:val="333333"/>
          <w:sz w:val="32"/>
          <w:szCs w:val="32"/>
        </w:rPr>
        <w:t>月</w:t>
      </w:r>
      <w:r w:rsidR="007927BC" w:rsidRPr="0086307B">
        <w:rPr>
          <w:rFonts w:ascii="仿宋_GB2312" w:eastAsia="仿宋_GB2312" w:hAnsi="仿宋" w:hint="eastAsia"/>
          <w:color w:val="333333"/>
          <w:sz w:val="32"/>
          <w:szCs w:val="32"/>
        </w:rPr>
        <w:t>23</w:t>
      </w:r>
      <w:r w:rsidRPr="0086307B">
        <w:rPr>
          <w:rFonts w:ascii="仿宋_GB2312" w:eastAsia="仿宋_GB2312" w:hAnsi="仿宋" w:hint="eastAsia"/>
          <w:color w:val="333333"/>
          <w:sz w:val="32"/>
          <w:szCs w:val="32"/>
        </w:rPr>
        <w:t>日起至</w:t>
      </w:r>
      <w:r w:rsidR="00FE2CDE" w:rsidRPr="0086307B">
        <w:rPr>
          <w:rFonts w:ascii="仿宋_GB2312" w:eastAsia="仿宋_GB2312" w:hAnsi="仿宋" w:hint="eastAsia"/>
          <w:color w:val="333333"/>
          <w:sz w:val="32"/>
          <w:szCs w:val="32"/>
        </w:rPr>
        <w:t>2023</w:t>
      </w:r>
      <w:r w:rsidRPr="0086307B">
        <w:rPr>
          <w:rFonts w:ascii="仿宋_GB2312" w:eastAsia="仿宋_GB2312" w:hAnsi="仿宋" w:hint="eastAsia"/>
          <w:color w:val="333333"/>
          <w:sz w:val="32"/>
          <w:szCs w:val="32"/>
        </w:rPr>
        <w:t>年</w:t>
      </w:r>
      <w:r w:rsidR="007927BC" w:rsidRPr="0086307B">
        <w:rPr>
          <w:rFonts w:ascii="仿宋_GB2312" w:eastAsia="仿宋_GB2312" w:hAnsi="仿宋" w:hint="eastAsia"/>
          <w:color w:val="333333"/>
          <w:sz w:val="32"/>
          <w:szCs w:val="32"/>
        </w:rPr>
        <w:t>5</w:t>
      </w:r>
      <w:r w:rsidRPr="0086307B">
        <w:rPr>
          <w:rFonts w:ascii="仿宋_GB2312" w:eastAsia="仿宋_GB2312" w:hAnsi="仿宋" w:hint="eastAsia"/>
          <w:color w:val="333333"/>
          <w:sz w:val="32"/>
          <w:szCs w:val="32"/>
        </w:rPr>
        <w:t>月</w:t>
      </w:r>
      <w:r w:rsidR="007927BC" w:rsidRPr="0086307B">
        <w:rPr>
          <w:rFonts w:ascii="仿宋_GB2312" w:eastAsia="仿宋_GB2312" w:hAnsi="仿宋" w:hint="eastAsia"/>
          <w:color w:val="333333"/>
          <w:sz w:val="32"/>
          <w:szCs w:val="32"/>
        </w:rPr>
        <w:t>29</w:t>
      </w:r>
      <w:r w:rsidRPr="0086307B">
        <w:rPr>
          <w:rFonts w:ascii="仿宋_GB2312" w:eastAsia="仿宋_GB2312" w:hAnsi="仿宋" w:hint="eastAsia"/>
          <w:color w:val="333333"/>
          <w:sz w:val="32"/>
          <w:szCs w:val="32"/>
        </w:rPr>
        <w:t>日17:00</w:t>
      </w:r>
      <w:r w:rsidR="00FE2CDE" w:rsidRPr="0086307B">
        <w:rPr>
          <w:rFonts w:ascii="仿宋_GB2312" w:eastAsia="仿宋_GB2312" w:hAnsi="仿宋" w:hint="eastAsia"/>
          <w:color w:val="333333"/>
          <w:sz w:val="32"/>
          <w:szCs w:val="32"/>
        </w:rPr>
        <w:t>止</w:t>
      </w:r>
      <w:r w:rsidR="007927BC" w:rsidRPr="0086307B">
        <w:rPr>
          <w:rFonts w:ascii="仿宋_GB2312" w:eastAsia="仿宋_GB2312" w:hAnsi="仿宋" w:hint="eastAsia"/>
          <w:color w:val="333333"/>
          <w:sz w:val="32"/>
          <w:szCs w:val="32"/>
        </w:rPr>
        <w:t>（正常上班时间）</w:t>
      </w:r>
      <w:r w:rsidRPr="0086307B">
        <w:rPr>
          <w:rFonts w:ascii="仿宋_GB2312" w:eastAsia="仿宋_GB2312" w:hAnsi="仿宋" w:hint="eastAsia"/>
          <w:color w:val="333333"/>
          <w:sz w:val="32"/>
          <w:szCs w:val="32"/>
        </w:rPr>
        <w:t>。</w:t>
      </w:r>
      <w:r w:rsidR="007927BC" w:rsidRPr="0086307B">
        <w:rPr>
          <w:rFonts w:ascii="仿宋_GB2312" w:eastAsia="仿宋_GB2312" w:hAnsi="仿宋" w:hint="eastAsia"/>
          <w:bCs/>
          <w:color w:val="333333"/>
          <w:sz w:val="32"/>
          <w:szCs w:val="32"/>
        </w:rPr>
        <w:t>公司邮箱：mxfy0018@163.com。</w:t>
      </w:r>
    </w:p>
    <w:p w:rsidR="00721CAB" w:rsidRPr="0086307B" w:rsidRDefault="00721CAB" w:rsidP="000F7713">
      <w:pPr>
        <w:pStyle w:val="a5"/>
        <w:shd w:val="clear" w:color="auto" w:fill="FFFFFF"/>
        <w:spacing w:before="0" w:beforeAutospacing="0" w:after="0" w:afterAutospacing="0" w:line="560" w:lineRule="exact"/>
        <w:ind w:firstLine="640"/>
        <w:jc w:val="both"/>
        <w:rPr>
          <w:rFonts w:ascii="仿宋_GB2312" w:eastAsia="仿宋_GB2312" w:hAnsi="仿宋"/>
          <w:color w:val="333333"/>
          <w:sz w:val="32"/>
          <w:szCs w:val="32"/>
        </w:rPr>
      </w:pPr>
      <w:r w:rsidRPr="0086307B">
        <w:rPr>
          <w:rFonts w:ascii="仿宋_GB2312" w:eastAsia="仿宋_GB2312" w:hAnsi="仿宋" w:hint="eastAsia"/>
          <w:color w:val="333333"/>
          <w:sz w:val="32"/>
          <w:szCs w:val="32"/>
        </w:rPr>
        <w:t>⑴报名联系人</w:t>
      </w:r>
      <w:r w:rsidR="001A7CE7" w:rsidRPr="0086307B">
        <w:rPr>
          <w:rFonts w:ascii="仿宋_GB2312" w:eastAsia="仿宋_GB2312" w:hAnsi="仿宋" w:hint="eastAsia"/>
          <w:color w:val="333333"/>
          <w:sz w:val="32"/>
          <w:szCs w:val="32"/>
        </w:rPr>
        <w:t>：</w:t>
      </w:r>
      <w:r w:rsidR="007927BC" w:rsidRPr="0086307B">
        <w:rPr>
          <w:rFonts w:ascii="仿宋_GB2312" w:eastAsia="仿宋_GB2312" w:hAnsi="仿宋" w:hint="eastAsia"/>
          <w:color w:val="333333"/>
          <w:sz w:val="32"/>
          <w:szCs w:val="32"/>
          <w:u w:val="single"/>
        </w:rPr>
        <w:t>周楚明；</w:t>
      </w:r>
      <w:r w:rsidRPr="0086307B">
        <w:rPr>
          <w:rFonts w:ascii="仿宋_GB2312" w:eastAsia="仿宋_GB2312" w:hAnsi="仿宋" w:hint="eastAsia"/>
          <w:color w:val="333333"/>
          <w:sz w:val="32"/>
          <w:szCs w:val="32"/>
        </w:rPr>
        <w:t>联系电话：</w:t>
      </w:r>
      <w:r w:rsidR="001A7CE7" w:rsidRPr="0086307B">
        <w:rPr>
          <w:rFonts w:ascii="仿宋_GB2312" w:eastAsia="仿宋_GB2312" w:hAnsi="仿宋" w:hint="eastAsia"/>
          <w:color w:val="333333"/>
          <w:sz w:val="32"/>
          <w:szCs w:val="32"/>
          <w:u w:val="single"/>
        </w:rPr>
        <w:t xml:space="preserve"> </w:t>
      </w:r>
      <w:r w:rsidR="007927BC" w:rsidRPr="0086307B">
        <w:rPr>
          <w:rFonts w:ascii="仿宋_GB2312" w:eastAsia="仿宋_GB2312" w:hAnsi="仿宋" w:hint="eastAsia"/>
          <w:color w:val="333333"/>
          <w:sz w:val="32"/>
          <w:szCs w:val="32"/>
          <w:u w:val="single"/>
        </w:rPr>
        <w:t>13365063289</w:t>
      </w:r>
      <w:r w:rsidR="001A7CE7" w:rsidRPr="0086307B">
        <w:rPr>
          <w:rFonts w:ascii="仿宋_GB2312" w:eastAsia="仿宋_GB2312" w:hAnsi="仿宋" w:hint="eastAsia"/>
          <w:color w:val="333333"/>
          <w:sz w:val="32"/>
          <w:szCs w:val="32"/>
          <w:u w:val="single"/>
        </w:rPr>
        <w:t xml:space="preserve"> </w:t>
      </w:r>
      <w:r w:rsidRPr="0086307B">
        <w:rPr>
          <w:rFonts w:ascii="仿宋_GB2312" w:eastAsia="仿宋_GB2312" w:hAnsi="仿宋" w:hint="eastAsia"/>
          <w:color w:val="333333"/>
          <w:sz w:val="32"/>
          <w:szCs w:val="32"/>
        </w:rPr>
        <w:t>；</w:t>
      </w:r>
    </w:p>
    <w:p w:rsidR="00721CAB" w:rsidRPr="0086307B" w:rsidRDefault="007927BC" w:rsidP="000F7713">
      <w:pPr>
        <w:pStyle w:val="a5"/>
        <w:shd w:val="clear" w:color="auto" w:fill="FFFFFF"/>
        <w:spacing w:before="0" w:beforeAutospacing="0" w:after="0" w:afterAutospacing="0" w:line="560" w:lineRule="exact"/>
        <w:ind w:firstLine="640"/>
        <w:jc w:val="both"/>
        <w:rPr>
          <w:rFonts w:ascii="仿宋_GB2312" w:eastAsia="仿宋_GB2312" w:hAnsi="仿宋"/>
          <w:color w:val="333333"/>
          <w:sz w:val="32"/>
          <w:szCs w:val="32"/>
        </w:rPr>
      </w:pPr>
      <w:r w:rsidRPr="0086307B">
        <w:rPr>
          <w:rFonts w:ascii="仿宋_GB2312" w:eastAsia="仿宋_GB2312" w:hAnsi="仿宋" w:hint="eastAsia"/>
          <w:color w:val="333333"/>
          <w:sz w:val="32"/>
          <w:szCs w:val="32"/>
        </w:rPr>
        <w:t>⑵</w:t>
      </w:r>
      <w:r w:rsidR="00721CAB" w:rsidRPr="0086307B">
        <w:rPr>
          <w:rFonts w:ascii="仿宋_GB2312" w:eastAsia="仿宋_GB2312" w:hAnsi="仿宋" w:hint="eastAsia"/>
          <w:color w:val="333333"/>
          <w:sz w:val="32"/>
          <w:szCs w:val="32"/>
        </w:rPr>
        <w:t>项目业主单位地址：</w:t>
      </w:r>
      <w:r w:rsidR="001A7CE7" w:rsidRPr="0086307B">
        <w:rPr>
          <w:rFonts w:ascii="仿宋_GB2312" w:eastAsia="仿宋_GB2312" w:hAnsi="仿宋" w:hint="eastAsia"/>
          <w:color w:val="333333"/>
          <w:sz w:val="32"/>
          <w:szCs w:val="32"/>
          <w:u w:val="single"/>
        </w:rPr>
        <w:t>明溪县</w:t>
      </w:r>
      <w:r w:rsidR="00FE2CDE" w:rsidRPr="0086307B">
        <w:rPr>
          <w:rFonts w:ascii="仿宋_GB2312" w:eastAsia="仿宋_GB2312" w:hAnsi="仿宋" w:hint="eastAsia"/>
          <w:color w:val="333333"/>
          <w:sz w:val="32"/>
          <w:szCs w:val="32"/>
          <w:u w:val="single"/>
        </w:rPr>
        <w:t>雪峰镇中山路</w:t>
      </w:r>
      <w:r w:rsidRPr="0086307B">
        <w:rPr>
          <w:rFonts w:ascii="仿宋_GB2312" w:eastAsia="仿宋_GB2312" w:hAnsi="仿宋" w:hint="eastAsia"/>
          <w:color w:val="333333"/>
          <w:sz w:val="32"/>
          <w:szCs w:val="32"/>
          <w:u w:val="single"/>
        </w:rPr>
        <w:t>448</w:t>
      </w:r>
      <w:r w:rsidR="00F7383D" w:rsidRPr="0086307B">
        <w:rPr>
          <w:rFonts w:ascii="仿宋_GB2312" w:eastAsia="仿宋_GB2312" w:hAnsi="仿宋" w:hint="eastAsia"/>
          <w:color w:val="333333"/>
          <w:sz w:val="32"/>
          <w:szCs w:val="32"/>
          <w:u w:val="single"/>
        </w:rPr>
        <w:t>号</w:t>
      </w:r>
      <w:r w:rsidR="00FE2CDE" w:rsidRPr="0086307B">
        <w:rPr>
          <w:rFonts w:ascii="仿宋_GB2312" w:eastAsia="仿宋_GB2312" w:hAnsi="仿宋" w:hint="eastAsia"/>
          <w:color w:val="333333"/>
          <w:sz w:val="32"/>
          <w:szCs w:val="32"/>
          <w:u w:val="single"/>
        </w:rPr>
        <w:t>二楼</w:t>
      </w:r>
      <w:r w:rsidR="00721CAB" w:rsidRPr="0086307B">
        <w:rPr>
          <w:rFonts w:eastAsia="仿宋_GB2312" w:hint="eastAsia"/>
          <w:color w:val="333333"/>
          <w:sz w:val="32"/>
          <w:szCs w:val="32"/>
          <w:u w:val="single"/>
        </w:rPr>
        <w:t> </w:t>
      </w:r>
      <w:r w:rsidR="00721CAB" w:rsidRPr="0086307B">
        <w:rPr>
          <w:rFonts w:ascii="仿宋_GB2312" w:eastAsia="仿宋_GB2312" w:hAnsi="仿宋" w:hint="eastAsia"/>
          <w:color w:val="333333"/>
          <w:sz w:val="32"/>
          <w:szCs w:val="32"/>
        </w:rPr>
        <w:t>；</w:t>
      </w:r>
    </w:p>
    <w:p w:rsidR="00721CAB" w:rsidRPr="0086307B" w:rsidRDefault="00721CAB" w:rsidP="000F7713">
      <w:pPr>
        <w:pStyle w:val="a5"/>
        <w:shd w:val="clear" w:color="auto" w:fill="FFFFFF"/>
        <w:spacing w:before="0" w:beforeAutospacing="0" w:after="0" w:afterAutospacing="0" w:line="560" w:lineRule="exact"/>
        <w:ind w:firstLine="640"/>
        <w:jc w:val="both"/>
        <w:rPr>
          <w:rFonts w:ascii="仿宋_GB2312" w:eastAsia="仿宋_GB2312" w:hAnsi="仿宋"/>
          <w:color w:val="333333"/>
          <w:sz w:val="32"/>
          <w:szCs w:val="32"/>
        </w:rPr>
      </w:pPr>
      <w:r w:rsidRPr="0086307B">
        <w:rPr>
          <w:rFonts w:ascii="仿宋_GB2312" w:eastAsia="仿宋_GB2312" w:hAnsi="仿宋" w:hint="eastAsia"/>
          <w:color w:val="333333"/>
          <w:sz w:val="32"/>
          <w:szCs w:val="32"/>
        </w:rPr>
        <w:t>联系人：</w:t>
      </w:r>
      <w:r w:rsidR="001A7CE7" w:rsidRPr="0086307B">
        <w:rPr>
          <w:rFonts w:ascii="仿宋_GB2312" w:eastAsia="仿宋_GB2312" w:hAnsi="仿宋" w:hint="eastAsia"/>
          <w:color w:val="333333"/>
          <w:sz w:val="32"/>
          <w:szCs w:val="32"/>
          <w:u w:val="single"/>
        </w:rPr>
        <w:t>汤景中</w:t>
      </w:r>
      <w:r w:rsidRPr="0086307B">
        <w:rPr>
          <w:rFonts w:ascii="仿宋_GB2312" w:eastAsia="仿宋_GB2312" w:hAnsi="仿宋" w:hint="eastAsia"/>
          <w:color w:val="333333"/>
          <w:sz w:val="32"/>
          <w:szCs w:val="32"/>
        </w:rPr>
        <w:t>；联系电话：</w:t>
      </w:r>
      <w:r w:rsidR="001A7CE7" w:rsidRPr="0086307B">
        <w:rPr>
          <w:rFonts w:ascii="仿宋_GB2312" w:eastAsia="仿宋_GB2312" w:hAnsi="仿宋" w:cs="仿宋" w:hint="eastAsia"/>
          <w:color w:val="333333"/>
          <w:sz w:val="32"/>
          <w:szCs w:val="32"/>
          <w:u w:val="single"/>
        </w:rPr>
        <w:t>13960560272</w:t>
      </w:r>
      <w:r w:rsidRPr="0086307B">
        <w:rPr>
          <w:rFonts w:ascii="仿宋_GB2312" w:eastAsia="仿宋_GB2312" w:hAnsi="仿宋" w:hint="eastAsia"/>
          <w:color w:val="333333"/>
          <w:sz w:val="32"/>
          <w:szCs w:val="32"/>
        </w:rPr>
        <w:t>。</w:t>
      </w:r>
    </w:p>
    <w:p w:rsidR="00721CAB" w:rsidRPr="0086307B" w:rsidRDefault="00721CAB" w:rsidP="000F7713">
      <w:pPr>
        <w:pStyle w:val="a5"/>
        <w:shd w:val="clear" w:color="auto" w:fill="FFFFFF"/>
        <w:spacing w:before="0" w:beforeAutospacing="0" w:after="0" w:afterAutospacing="0" w:line="560" w:lineRule="exact"/>
        <w:ind w:firstLine="640"/>
        <w:jc w:val="both"/>
        <w:rPr>
          <w:rFonts w:ascii="仿宋_GB2312" w:eastAsia="仿宋_GB2312" w:hAnsi="仿宋"/>
          <w:b/>
          <w:color w:val="333333"/>
          <w:sz w:val="32"/>
          <w:szCs w:val="32"/>
        </w:rPr>
      </w:pPr>
      <w:r w:rsidRPr="0086307B">
        <w:rPr>
          <w:rFonts w:ascii="仿宋_GB2312" w:eastAsia="仿宋_GB2312" w:hAnsi="仿宋" w:hint="eastAsia"/>
          <w:b/>
          <w:color w:val="333333"/>
          <w:sz w:val="32"/>
          <w:szCs w:val="32"/>
        </w:rPr>
        <w:t>六、中介机构比选活动的时间、地点和监督部门</w:t>
      </w:r>
    </w:p>
    <w:p w:rsidR="00721CAB" w:rsidRPr="0086307B" w:rsidRDefault="00721CAB" w:rsidP="000F7713">
      <w:pPr>
        <w:pStyle w:val="a5"/>
        <w:shd w:val="clear" w:color="auto" w:fill="FFFFFF"/>
        <w:spacing w:before="0" w:beforeAutospacing="0" w:after="0" w:afterAutospacing="0" w:line="560" w:lineRule="exact"/>
        <w:ind w:firstLine="643"/>
        <w:jc w:val="both"/>
        <w:rPr>
          <w:rFonts w:ascii="仿宋_GB2312" w:eastAsia="仿宋_GB2312" w:hAnsi="仿宋"/>
          <w:color w:val="333333"/>
          <w:sz w:val="32"/>
          <w:szCs w:val="32"/>
        </w:rPr>
      </w:pPr>
      <w:r w:rsidRPr="0086307B">
        <w:rPr>
          <w:rFonts w:ascii="仿宋_GB2312" w:eastAsia="仿宋_GB2312" w:hAnsi="仿宋" w:hint="eastAsia"/>
          <w:b/>
          <w:bCs/>
          <w:color w:val="333333"/>
          <w:sz w:val="32"/>
          <w:szCs w:val="32"/>
        </w:rPr>
        <w:t>1.时间：</w:t>
      </w:r>
      <w:r w:rsidR="00FE2CDE" w:rsidRPr="0086307B">
        <w:rPr>
          <w:rFonts w:ascii="仿宋_GB2312" w:eastAsia="仿宋_GB2312" w:hAnsi="仿宋" w:hint="eastAsia"/>
          <w:color w:val="333333"/>
          <w:sz w:val="32"/>
          <w:szCs w:val="32"/>
        </w:rPr>
        <w:t>2023</w:t>
      </w:r>
      <w:r w:rsidRPr="0086307B">
        <w:rPr>
          <w:rFonts w:ascii="仿宋_GB2312" w:eastAsia="仿宋_GB2312" w:hAnsi="仿宋" w:hint="eastAsia"/>
          <w:color w:val="333333"/>
          <w:sz w:val="32"/>
          <w:szCs w:val="32"/>
        </w:rPr>
        <w:t>年</w:t>
      </w:r>
      <w:r w:rsidR="007927BC" w:rsidRPr="0086307B">
        <w:rPr>
          <w:rFonts w:ascii="仿宋_GB2312" w:eastAsia="仿宋_GB2312" w:hAnsi="仿宋" w:hint="eastAsia"/>
          <w:color w:val="333333"/>
          <w:sz w:val="32"/>
          <w:szCs w:val="32"/>
        </w:rPr>
        <w:t>5月30日</w:t>
      </w:r>
      <w:r w:rsidRPr="0086307B">
        <w:rPr>
          <w:rFonts w:ascii="仿宋_GB2312" w:eastAsia="仿宋_GB2312" w:hAnsi="仿宋" w:hint="eastAsia"/>
          <w:color w:val="333333"/>
          <w:sz w:val="32"/>
          <w:szCs w:val="32"/>
        </w:rPr>
        <w:t>下午15:00；</w:t>
      </w:r>
    </w:p>
    <w:p w:rsidR="00721CAB" w:rsidRPr="0086307B" w:rsidRDefault="00721CAB" w:rsidP="000F7713">
      <w:pPr>
        <w:pStyle w:val="a5"/>
        <w:shd w:val="clear" w:color="auto" w:fill="FFFFFF"/>
        <w:spacing w:before="0" w:beforeAutospacing="0" w:after="0" w:afterAutospacing="0" w:line="560" w:lineRule="exact"/>
        <w:ind w:firstLine="643"/>
        <w:jc w:val="both"/>
        <w:rPr>
          <w:rFonts w:ascii="仿宋_GB2312" w:eastAsia="仿宋_GB2312" w:hAnsi="仿宋"/>
          <w:color w:val="333333"/>
          <w:sz w:val="32"/>
          <w:szCs w:val="32"/>
        </w:rPr>
      </w:pPr>
      <w:r w:rsidRPr="0086307B">
        <w:rPr>
          <w:rFonts w:ascii="仿宋_GB2312" w:eastAsia="仿宋_GB2312" w:hAnsi="仿宋" w:hint="eastAsia"/>
          <w:b/>
          <w:bCs/>
          <w:color w:val="333333"/>
          <w:sz w:val="32"/>
          <w:szCs w:val="32"/>
        </w:rPr>
        <w:t>2.地点：</w:t>
      </w:r>
      <w:r w:rsidR="00955804" w:rsidRPr="0086307B">
        <w:rPr>
          <w:rFonts w:ascii="仿宋_GB2312" w:eastAsia="仿宋_GB2312" w:hAnsi="仿宋" w:hint="eastAsia"/>
          <w:color w:val="333333"/>
          <w:sz w:val="32"/>
          <w:szCs w:val="32"/>
        </w:rPr>
        <w:t>明溪县公共资源交易</w:t>
      </w:r>
      <w:r w:rsidR="001A7CE7" w:rsidRPr="0086307B">
        <w:rPr>
          <w:rFonts w:ascii="仿宋_GB2312" w:eastAsia="仿宋_GB2312" w:hAnsi="仿宋" w:hint="eastAsia"/>
          <w:color w:val="333333"/>
          <w:sz w:val="32"/>
          <w:szCs w:val="32"/>
        </w:rPr>
        <w:t>中心</w:t>
      </w:r>
      <w:r w:rsidRPr="0086307B">
        <w:rPr>
          <w:rFonts w:ascii="仿宋_GB2312" w:eastAsia="仿宋_GB2312" w:hAnsi="仿宋" w:hint="eastAsia"/>
          <w:color w:val="333333"/>
          <w:sz w:val="32"/>
          <w:szCs w:val="32"/>
        </w:rPr>
        <w:t xml:space="preserve"> ；</w:t>
      </w:r>
    </w:p>
    <w:p w:rsidR="00721CAB" w:rsidRPr="0086307B" w:rsidRDefault="00721CAB" w:rsidP="000F7713">
      <w:pPr>
        <w:pStyle w:val="a5"/>
        <w:shd w:val="clear" w:color="auto" w:fill="FFFFFF"/>
        <w:spacing w:before="0" w:beforeAutospacing="0" w:after="0" w:afterAutospacing="0" w:line="560" w:lineRule="exact"/>
        <w:ind w:firstLine="643"/>
        <w:jc w:val="both"/>
        <w:rPr>
          <w:rFonts w:ascii="仿宋_GB2312" w:eastAsia="仿宋_GB2312" w:hAnsi="仿宋"/>
          <w:color w:val="333333"/>
          <w:sz w:val="32"/>
          <w:szCs w:val="32"/>
        </w:rPr>
      </w:pPr>
      <w:r w:rsidRPr="0086307B">
        <w:rPr>
          <w:rFonts w:ascii="仿宋_GB2312" w:eastAsia="仿宋_GB2312" w:hAnsi="仿宋" w:hint="eastAsia"/>
          <w:b/>
          <w:bCs/>
          <w:color w:val="333333"/>
          <w:sz w:val="32"/>
          <w:szCs w:val="32"/>
        </w:rPr>
        <w:t>3.监督部门：</w:t>
      </w:r>
      <w:r w:rsidR="00FE2CDE" w:rsidRPr="0086307B">
        <w:rPr>
          <w:rFonts w:ascii="仿宋_GB2312" w:eastAsia="仿宋_GB2312" w:hAnsi="仿宋" w:hint="eastAsia"/>
          <w:color w:val="333333"/>
          <w:sz w:val="32"/>
          <w:szCs w:val="32"/>
          <w:u w:val="single"/>
        </w:rPr>
        <w:t>县</w:t>
      </w:r>
      <w:r w:rsidR="001A7CE7" w:rsidRPr="0086307B">
        <w:rPr>
          <w:rFonts w:ascii="仿宋_GB2312" w:eastAsia="仿宋_GB2312" w:hAnsi="仿宋" w:hint="eastAsia"/>
          <w:color w:val="333333"/>
          <w:sz w:val="32"/>
          <w:szCs w:val="32"/>
          <w:u w:val="single"/>
        </w:rPr>
        <w:t>城发集团</w:t>
      </w:r>
      <w:r w:rsidR="0016133E" w:rsidRPr="0086307B">
        <w:rPr>
          <w:rFonts w:ascii="仿宋_GB2312" w:eastAsia="仿宋_GB2312" w:hAnsi="仿宋" w:hint="eastAsia"/>
          <w:color w:val="333333"/>
          <w:sz w:val="32"/>
          <w:szCs w:val="32"/>
          <w:u w:val="single"/>
        </w:rPr>
        <w:t>纪检监察室</w:t>
      </w:r>
      <w:r w:rsidRPr="0086307B">
        <w:rPr>
          <w:rFonts w:ascii="仿宋_GB2312" w:eastAsia="仿宋_GB2312" w:hAnsi="仿宋" w:hint="eastAsia"/>
          <w:color w:val="333333"/>
          <w:sz w:val="32"/>
          <w:szCs w:val="32"/>
        </w:rPr>
        <w:t>。</w:t>
      </w:r>
    </w:p>
    <w:p w:rsidR="00721CAB" w:rsidRPr="0086307B" w:rsidRDefault="00721CAB" w:rsidP="000F7713">
      <w:pPr>
        <w:pStyle w:val="a5"/>
        <w:shd w:val="clear" w:color="auto" w:fill="FFFFFF"/>
        <w:spacing w:before="0" w:beforeAutospacing="0" w:after="0" w:afterAutospacing="0" w:line="560" w:lineRule="exact"/>
        <w:ind w:firstLine="600"/>
        <w:jc w:val="both"/>
        <w:rPr>
          <w:rFonts w:ascii="仿宋_GB2312" w:eastAsia="仿宋_GB2312" w:hAnsi="仿宋"/>
          <w:b/>
          <w:color w:val="333333"/>
          <w:sz w:val="32"/>
          <w:szCs w:val="32"/>
        </w:rPr>
      </w:pPr>
      <w:r w:rsidRPr="0086307B">
        <w:rPr>
          <w:rFonts w:ascii="仿宋_GB2312" w:eastAsia="仿宋_GB2312" w:hAnsi="仿宋" w:hint="eastAsia"/>
          <w:b/>
          <w:color w:val="333333"/>
          <w:sz w:val="30"/>
          <w:szCs w:val="30"/>
        </w:rPr>
        <w:t>七、中介机构比选活动程序</w:t>
      </w:r>
    </w:p>
    <w:p w:rsidR="00721CAB" w:rsidRPr="0086307B" w:rsidRDefault="00721CAB" w:rsidP="000F7713">
      <w:pPr>
        <w:pStyle w:val="a5"/>
        <w:shd w:val="clear" w:color="auto" w:fill="FFFFFF"/>
        <w:spacing w:before="0" w:beforeAutospacing="0" w:after="0" w:afterAutospacing="0" w:line="560" w:lineRule="exact"/>
        <w:ind w:firstLine="643"/>
        <w:jc w:val="both"/>
        <w:rPr>
          <w:rFonts w:ascii="仿宋_GB2312" w:eastAsia="仿宋_GB2312" w:hAnsi="仿宋"/>
          <w:color w:val="333333"/>
          <w:sz w:val="32"/>
          <w:szCs w:val="32"/>
        </w:rPr>
      </w:pPr>
      <w:r w:rsidRPr="0086307B">
        <w:rPr>
          <w:rFonts w:ascii="仿宋_GB2312" w:eastAsia="仿宋_GB2312" w:hAnsi="仿宋" w:hint="eastAsia"/>
          <w:b/>
          <w:bCs/>
          <w:color w:val="333333"/>
          <w:sz w:val="32"/>
          <w:szCs w:val="32"/>
        </w:rPr>
        <w:lastRenderedPageBreak/>
        <w:t>1.资格审核。</w:t>
      </w:r>
      <w:r w:rsidRPr="0086307B">
        <w:rPr>
          <w:rFonts w:ascii="仿宋_GB2312" w:eastAsia="仿宋_GB2312" w:hAnsi="仿宋" w:hint="eastAsia"/>
          <w:color w:val="333333"/>
          <w:sz w:val="32"/>
          <w:szCs w:val="32"/>
        </w:rPr>
        <w:t>报名结束后，由</w:t>
      </w:r>
      <w:r w:rsidR="006B43A6" w:rsidRPr="0086307B">
        <w:rPr>
          <w:rFonts w:ascii="仿宋_GB2312" w:eastAsia="仿宋_GB2312" w:hAnsi="仿宋" w:hint="eastAsia"/>
          <w:color w:val="333333"/>
          <w:sz w:val="32"/>
          <w:szCs w:val="32"/>
        </w:rPr>
        <w:t>专家</w:t>
      </w:r>
      <w:r w:rsidR="008957E5" w:rsidRPr="0086307B">
        <w:rPr>
          <w:rFonts w:ascii="仿宋_GB2312" w:eastAsia="仿宋_GB2312" w:hAnsi="仿宋" w:hint="eastAsia"/>
          <w:color w:val="333333"/>
          <w:sz w:val="32"/>
          <w:szCs w:val="32"/>
        </w:rPr>
        <w:t>考评</w:t>
      </w:r>
      <w:r w:rsidR="006B43A6" w:rsidRPr="0086307B">
        <w:rPr>
          <w:rFonts w:ascii="仿宋_GB2312" w:eastAsia="仿宋_GB2312" w:hAnsi="仿宋" w:hint="eastAsia"/>
          <w:color w:val="333333"/>
          <w:sz w:val="32"/>
          <w:szCs w:val="32"/>
        </w:rPr>
        <w:t>组</w:t>
      </w:r>
      <w:r w:rsidRPr="0086307B">
        <w:rPr>
          <w:rFonts w:ascii="仿宋_GB2312" w:eastAsia="仿宋_GB2312" w:hAnsi="仿宋" w:hint="eastAsia"/>
          <w:color w:val="333333"/>
          <w:sz w:val="32"/>
          <w:szCs w:val="32"/>
        </w:rPr>
        <w:t>审核资格条件。</w:t>
      </w:r>
    </w:p>
    <w:p w:rsidR="00721CAB" w:rsidRPr="0086307B" w:rsidRDefault="00721CAB" w:rsidP="000F7713">
      <w:pPr>
        <w:pStyle w:val="a5"/>
        <w:shd w:val="clear" w:color="auto" w:fill="FFFFFF"/>
        <w:spacing w:before="0" w:beforeAutospacing="0" w:after="0" w:afterAutospacing="0" w:line="560" w:lineRule="exact"/>
        <w:ind w:firstLine="643"/>
        <w:jc w:val="both"/>
        <w:rPr>
          <w:rFonts w:ascii="仿宋_GB2312" w:eastAsia="仿宋_GB2312" w:hAnsi="仿宋"/>
          <w:color w:val="333333"/>
          <w:sz w:val="32"/>
          <w:szCs w:val="32"/>
        </w:rPr>
      </w:pPr>
      <w:r w:rsidRPr="0086307B">
        <w:rPr>
          <w:rFonts w:ascii="仿宋_GB2312" w:eastAsia="仿宋_GB2312" w:hAnsi="仿宋" w:hint="eastAsia"/>
          <w:b/>
          <w:bCs/>
          <w:color w:val="333333"/>
          <w:sz w:val="32"/>
          <w:szCs w:val="32"/>
        </w:rPr>
        <w:t>2.签到核验。</w:t>
      </w:r>
      <w:r w:rsidRPr="0086307B">
        <w:rPr>
          <w:rFonts w:ascii="仿宋_GB2312" w:eastAsia="仿宋_GB2312" w:hAnsi="仿宋" w:hint="eastAsia"/>
          <w:color w:val="333333"/>
          <w:sz w:val="32"/>
          <w:szCs w:val="32"/>
        </w:rPr>
        <w:t>中介代表携</w:t>
      </w:r>
      <w:r w:rsidR="00FE2CDE" w:rsidRPr="0086307B">
        <w:rPr>
          <w:rFonts w:ascii="仿宋_GB2312" w:eastAsia="仿宋_GB2312" w:hAnsi="仿宋" w:hint="eastAsia"/>
          <w:color w:val="333333"/>
          <w:sz w:val="32"/>
          <w:szCs w:val="32"/>
        </w:rPr>
        <w:t>带《比选申请书》、《授权委托书》和身份证的原件及身份证复印件到明溪县</w:t>
      </w:r>
      <w:r w:rsidR="00955804" w:rsidRPr="0086307B">
        <w:rPr>
          <w:rFonts w:ascii="仿宋_GB2312" w:eastAsia="仿宋_GB2312" w:hAnsi="仿宋" w:hint="eastAsia"/>
          <w:color w:val="333333"/>
          <w:sz w:val="32"/>
          <w:szCs w:val="32"/>
        </w:rPr>
        <w:t>公共资源交易中心</w:t>
      </w:r>
      <w:r w:rsidRPr="0086307B">
        <w:rPr>
          <w:rFonts w:ascii="仿宋_GB2312" w:eastAsia="仿宋_GB2312" w:hAnsi="仿宋" w:hint="eastAsia"/>
          <w:color w:val="333333"/>
          <w:sz w:val="32"/>
          <w:szCs w:val="32"/>
        </w:rPr>
        <w:t>签到，</w:t>
      </w:r>
      <w:r w:rsidR="008957E5" w:rsidRPr="0086307B">
        <w:rPr>
          <w:rFonts w:ascii="仿宋_GB2312" w:eastAsia="仿宋_GB2312" w:hAnsi="仿宋" w:hint="eastAsia"/>
          <w:color w:val="333333"/>
          <w:sz w:val="32"/>
          <w:szCs w:val="32"/>
        </w:rPr>
        <w:t>专家</w:t>
      </w:r>
      <w:r w:rsidR="00955804" w:rsidRPr="0086307B">
        <w:rPr>
          <w:rFonts w:ascii="仿宋_GB2312" w:eastAsia="仿宋_GB2312" w:hAnsi="仿宋" w:hint="eastAsia"/>
          <w:sz w:val="32"/>
          <w:szCs w:val="32"/>
        </w:rPr>
        <w:t>考评组</w:t>
      </w:r>
      <w:r w:rsidRPr="0086307B">
        <w:rPr>
          <w:rFonts w:ascii="仿宋_GB2312" w:eastAsia="仿宋_GB2312" w:hAnsi="仿宋" w:hint="eastAsia"/>
          <w:color w:val="333333"/>
          <w:sz w:val="32"/>
          <w:szCs w:val="32"/>
        </w:rPr>
        <w:t>核验有效的书面申请，及其申请书中授权委托代理人的身份（出示身份证原件）。</w:t>
      </w:r>
    </w:p>
    <w:p w:rsidR="00721CAB" w:rsidRPr="0086307B" w:rsidRDefault="00721CAB" w:rsidP="000F7713">
      <w:pPr>
        <w:pStyle w:val="a5"/>
        <w:shd w:val="clear" w:color="auto" w:fill="FFFFFF"/>
        <w:spacing w:before="0" w:beforeAutospacing="0" w:after="0" w:afterAutospacing="0" w:line="560" w:lineRule="exact"/>
        <w:ind w:firstLine="640"/>
        <w:jc w:val="both"/>
        <w:rPr>
          <w:rFonts w:ascii="仿宋_GB2312" w:eastAsia="仿宋_GB2312" w:hAnsi="仿宋"/>
          <w:color w:val="333333"/>
          <w:sz w:val="32"/>
          <w:szCs w:val="32"/>
        </w:rPr>
      </w:pPr>
      <w:r w:rsidRPr="0086307B">
        <w:rPr>
          <w:rFonts w:ascii="仿宋_GB2312" w:eastAsia="仿宋_GB2312" w:hAnsi="仿宋" w:hint="eastAsia"/>
          <w:color w:val="333333"/>
          <w:sz w:val="32"/>
          <w:szCs w:val="32"/>
        </w:rPr>
        <w:t>未持有效身份证原件按时到场核验，或持有效身份证原件未按时到场核验的，均视为自动放弃参加比选。</w:t>
      </w:r>
    </w:p>
    <w:p w:rsidR="00721CAB" w:rsidRPr="0086307B" w:rsidRDefault="00721CAB" w:rsidP="000F7713">
      <w:pPr>
        <w:pStyle w:val="a5"/>
        <w:shd w:val="clear" w:color="auto" w:fill="FFFFFF"/>
        <w:spacing w:before="0" w:beforeAutospacing="0" w:after="0" w:afterAutospacing="0" w:line="560" w:lineRule="exact"/>
        <w:ind w:firstLine="640"/>
        <w:jc w:val="both"/>
        <w:rPr>
          <w:rFonts w:ascii="仿宋_GB2312" w:eastAsia="仿宋_GB2312" w:hAnsi="仿宋"/>
          <w:color w:val="333333"/>
          <w:sz w:val="32"/>
          <w:szCs w:val="32"/>
        </w:rPr>
      </w:pPr>
      <w:r w:rsidRPr="0086307B">
        <w:rPr>
          <w:rFonts w:ascii="仿宋_GB2312" w:eastAsia="仿宋_GB2312" w:hAnsi="仿宋" w:hint="eastAsia"/>
          <w:color w:val="333333"/>
          <w:sz w:val="32"/>
          <w:szCs w:val="32"/>
        </w:rPr>
        <w:t>《比选申请书》和《授权委托书》中的委托单位、比选项目、比选事项、申请报名日期（应在报名时间内）等内容与公告内容不符的，及《比选申请书》和《授权委托书》未加盖有效印章的，将取消其参加比选资格。</w:t>
      </w:r>
    </w:p>
    <w:p w:rsidR="00721CAB" w:rsidRPr="0086307B" w:rsidRDefault="00721CAB" w:rsidP="005F72C3">
      <w:pPr>
        <w:pStyle w:val="a5"/>
        <w:shd w:val="clear" w:color="auto" w:fill="FFFFFF"/>
        <w:spacing w:before="0" w:beforeAutospacing="0" w:after="0" w:afterAutospacing="0" w:line="560" w:lineRule="exact"/>
        <w:ind w:firstLine="643"/>
        <w:jc w:val="both"/>
        <w:rPr>
          <w:rFonts w:ascii="仿宋_GB2312" w:eastAsia="仿宋_GB2312" w:hAnsi="仿宋"/>
          <w:color w:val="333333"/>
          <w:sz w:val="32"/>
          <w:szCs w:val="32"/>
        </w:rPr>
      </w:pPr>
      <w:r w:rsidRPr="0086307B">
        <w:rPr>
          <w:rFonts w:ascii="仿宋_GB2312" w:eastAsia="仿宋_GB2312" w:hAnsi="仿宋" w:hint="eastAsia"/>
          <w:b/>
          <w:bCs/>
          <w:color w:val="333333"/>
          <w:sz w:val="32"/>
          <w:szCs w:val="32"/>
        </w:rPr>
        <w:t>3.宣布办法</w:t>
      </w:r>
      <w:r w:rsidR="005A1EE6" w:rsidRPr="0086307B">
        <w:rPr>
          <w:rFonts w:ascii="仿宋_GB2312" w:eastAsia="仿宋_GB2312" w:hAnsi="仿宋" w:hint="eastAsia"/>
          <w:b/>
          <w:bCs/>
          <w:color w:val="333333"/>
          <w:sz w:val="32"/>
          <w:szCs w:val="32"/>
        </w:rPr>
        <w:t>及比选</w:t>
      </w:r>
      <w:r w:rsidRPr="0086307B">
        <w:rPr>
          <w:rFonts w:ascii="仿宋_GB2312" w:eastAsia="仿宋_GB2312" w:hAnsi="仿宋" w:hint="eastAsia"/>
          <w:b/>
          <w:bCs/>
          <w:color w:val="333333"/>
          <w:sz w:val="32"/>
          <w:szCs w:val="32"/>
        </w:rPr>
        <w:t>。</w:t>
      </w:r>
      <w:r w:rsidRPr="0086307B">
        <w:rPr>
          <w:rFonts w:ascii="仿宋_GB2312" w:eastAsia="仿宋_GB2312" w:hAnsi="仿宋" w:hint="eastAsia"/>
          <w:color w:val="333333"/>
          <w:sz w:val="32"/>
          <w:szCs w:val="32"/>
        </w:rPr>
        <w:t>宣布满足本公告规定要求，可参加</w:t>
      </w:r>
      <w:r w:rsidR="005A1EE6" w:rsidRPr="0086307B">
        <w:rPr>
          <w:rFonts w:ascii="仿宋_GB2312" w:eastAsia="仿宋_GB2312" w:hAnsi="仿宋" w:hint="eastAsia"/>
          <w:color w:val="333333"/>
          <w:sz w:val="32"/>
          <w:szCs w:val="32"/>
        </w:rPr>
        <w:t>符合</w:t>
      </w:r>
      <w:r w:rsidRPr="0086307B">
        <w:rPr>
          <w:rFonts w:ascii="仿宋_GB2312" w:eastAsia="仿宋_GB2312" w:hAnsi="仿宋" w:hint="eastAsia"/>
          <w:color w:val="333333"/>
          <w:sz w:val="32"/>
          <w:szCs w:val="32"/>
        </w:rPr>
        <w:t>本次公开比选</w:t>
      </w:r>
      <w:r w:rsidR="005A1EE6" w:rsidRPr="0086307B">
        <w:rPr>
          <w:rFonts w:ascii="仿宋_GB2312" w:eastAsia="仿宋_GB2312" w:hAnsi="仿宋" w:hint="eastAsia"/>
          <w:color w:val="333333"/>
          <w:sz w:val="32"/>
          <w:szCs w:val="32"/>
        </w:rPr>
        <w:t>的中介公司名单。</w:t>
      </w:r>
    </w:p>
    <w:p w:rsidR="005F72C3" w:rsidRPr="0086307B" w:rsidRDefault="005F72C3" w:rsidP="005F72C3">
      <w:pPr>
        <w:pStyle w:val="a5"/>
        <w:shd w:val="clear" w:color="auto" w:fill="FFFFFF"/>
        <w:spacing w:before="0" w:beforeAutospacing="0" w:after="0" w:afterAutospacing="0" w:line="520" w:lineRule="exact"/>
        <w:ind w:firstLine="643"/>
        <w:jc w:val="both"/>
        <w:rPr>
          <w:rFonts w:ascii="仿宋_GB2312" w:eastAsia="仿宋_GB2312" w:hAnsi="仿宋"/>
          <w:color w:val="333333"/>
          <w:sz w:val="32"/>
          <w:szCs w:val="32"/>
        </w:rPr>
      </w:pPr>
      <w:r w:rsidRPr="0086307B">
        <w:rPr>
          <w:rFonts w:ascii="仿宋_GB2312" w:eastAsia="仿宋_GB2312" w:hAnsi="仿宋" w:hint="eastAsia"/>
          <w:b/>
          <w:bCs/>
          <w:color w:val="333333"/>
          <w:sz w:val="32"/>
          <w:szCs w:val="32"/>
        </w:rPr>
        <w:t>4.比选办法。</w:t>
      </w:r>
      <w:r w:rsidRPr="0086307B">
        <w:rPr>
          <w:rFonts w:ascii="仿宋_GB2312" w:eastAsia="仿宋_GB2312" w:hAnsi="仿宋" w:hint="eastAsia"/>
          <w:color w:val="333333"/>
          <w:sz w:val="32"/>
          <w:szCs w:val="32"/>
        </w:rPr>
        <w:t>从符合条件的中介机构中，按以下办法选取候选中介机构。</w:t>
      </w:r>
    </w:p>
    <w:p w:rsidR="005F72C3" w:rsidRPr="0086307B" w:rsidRDefault="005F72C3" w:rsidP="005F72C3">
      <w:pPr>
        <w:pStyle w:val="a5"/>
        <w:shd w:val="clear" w:color="auto" w:fill="FFFFFF"/>
        <w:spacing w:before="0" w:beforeAutospacing="0" w:after="0" w:afterAutospacing="0" w:line="520" w:lineRule="exact"/>
        <w:ind w:firstLine="643"/>
        <w:jc w:val="both"/>
        <w:rPr>
          <w:rFonts w:ascii="仿宋_GB2312" w:eastAsia="仿宋_GB2312" w:hAnsi="仿宋"/>
          <w:color w:val="333333"/>
          <w:sz w:val="32"/>
          <w:szCs w:val="32"/>
        </w:rPr>
      </w:pPr>
      <w:r w:rsidRPr="0086307B">
        <w:rPr>
          <w:rFonts w:ascii="仿宋_GB2312" w:eastAsia="仿宋_GB2312" w:hAnsi="仿宋" w:hint="eastAsia"/>
          <w:b/>
          <w:bCs/>
          <w:color w:val="333333"/>
          <w:sz w:val="32"/>
          <w:szCs w:val="32"/>
        </w:rPr>
        <w:t>（1）第一轮比选。</w:t>
      </w:r>
      <w:r w:rsidRPr="0086307B">
        <w:rPr>
          <w:rFonts w:ascii="仿宋_GB2312" w:eastAsia="仿宋_GB2312" w:hAnsi="仿宋" w:hint="eastAsia"/>
          <w:color w:val="333333"/>
          <w:sz w:val="32"/>
          <w:szCs w:val="32"/>
        </w:rPr>
        <w:t>通过综合评分的方式（后附评分表），筛选出6家从业资质为 B 级或以上、服务好、采购经验丰富、对接方便且有长期从事政府采购代理服务的公司。</w:t>
      </w:r>
    </w:p>
    <w:p w:rsidR="005F72C3" w:rsidRPr="0086307B" w:rsidRDefault="005F72C3" w:rsidP="005F72C3">
      <w:pPr>
        <w:pStyle w:val="a5"/>
        <w:shd w:val="clear" w:color="auto" w:fill="FFFFFF"/>
        <w:spacing w:before="0" w:beforeAutospacing="0" w:after="0" w:afterAutospacing="0" w:line="520" w:lineRule="exact"/>
        <w:ind w:firstLine="643"/>
        <w:jc w:val="both"/>
        <w:rPr>
          <w:rFonts w:ascii="仿宋_GB2312" w:eastAsia="仿宋_GB2312" w:hAnsi="仿宋"/>
          <w:color w:val="333333"/>
          <w:sz w:val="32"/>
          <w:szCs w:val="32"/>
        </w:rPr>
      </w:pPr>
      <w:r w:rsidRPr="0086307B">
        <w:rPr>
          <w:rFonts w:ascii="仿宋_GB2312" w:eastAsia="仿宋_GB2312" w:hAnsi="仿宋" w:hint="eastAsia"/>
          <w:b/>
          <w:bCs/>
          <w:color w:val="333333"/>
          <w:sz w:val="32"/>
          <w:szCs w:val="32"/>
        </w:rPr>
        <w:t>（2）第二轮随机抽取。</w:t>
      </w:r>
      <w:r w:rsidRPr="0086307B">
        <w:rPr>
          <w:rFonts w:ascii="仿宋_GB2312" w:eastAsia="仿宋_GB2312" w:hAnsi="仿宋" w:hint="eastAsia"/>
          <w:color w:val="333333"/>
          <w:sz w:val="32"/>
          <w:szCs w:val="32"/>
        </w:rPr>
        <w:t>从6家的中介机构中随机抽取3家候选中介机构，第一个号码对应的中介机构为第三中选候选人，第二个号码对应的中介机构为第二中选候选人，第三个号码对应的中介机构为第一中选候选人。</w:t>
      </w:r>
    </w:p>
    <w:p w:rsidR="00721CAB" w:rsidRPr="0086307B" w:rsidRDefault="00721CAB" w:rsidP="000F7713">
      <w:pPr>
        <w:pStyle w:val="a5"/>
        <w:shd w:val="clear" w:color="auto" w:fill="FFFFFF"/>
        <w:spacing w:before="0" w:beforeAutospacing="0" w:after="0" w:afterAutospacing="0" w:line="560" w:lineRule="exact"/>
        <w:ind w:firstLine="643"/>
        <w:jc w:val="both"/>
        <w:rPr>
          <w:rFonts w:ascii="仿宋_GB2312" w:eastAsia="仿宋_GB2312" w:hAnsi="仿宋"/>
          <w:color w:val="333333"/>
          <w:sz w:val="32"/>
          <w:szCs w:val="32"/>
        </w:rPr>
      </w:pPr>
      <w:r w:rsidRPr="0086307B">
        <w:rPr>
          <w:rFonts w:ascii="仿宋_GB2312" w:eastAsia="仿宋_GB2312" w:hAnsi="仿宋" w:hint="eastAsia"/>
          <w:b/>
          <w:bCs/>
          <w:color w:val="333333"/>
          <w:sz w:val="32"/>
          <w:szCs w:val="32"/>
        </w:rPr>
        <w:t>（</w:t>
      </w:r>
      <w:r w:rsidR="005F72C3" w:rsidRPr="0086307B">
        <w:rPr>
          <w:rFonts w:ascii="仿宋_GB2312" w:eastAsia="仿宋_GB2312" w:hAnsi="仿宋" w:hint="eastAsia"/>
          <w:b/>
          <w:bCs/>
          <w:color w:val="333333"/>
          <w:sz w:val="32"/>
          <w:szCs w:val="32"/>
        </w:rPr>
        <w:t>3</w:t>
      </w:r>
      <w:r w:rsidRPr="0086307B">
        <w:rPr>
          <w:rFonts w:ascii="仿宋_GB2312" w:eastAsia="仿宋_GB2312" w:hAnsi="仿宋" w:hint="eastAsia"/>
          <w:b/>
          <w:bCs/>
          <w:color w:val="333333"/>
          <w:sz w:val="32"/>
          <w:szCs w:val="32"/>
        </w:rPr>
        <w:t>）公示结果。</w:t>
      </w:r>
      <w:r w:rsidRPr="0086307B">
        <w:rPr>
          <w:rFonts w:ascii="仿宋_GB2312" w:eastAsia="仿宋_GB2312" w:hAnsi="仿宋" w:hint="eastAsia"/>
          <w:color w:val="333333"/>
          <w:sz w:val="32"/>
          <w:szCs w:val="32"/>
        </w:rPr>
        <w:t>在</w:t>
      </w:r>
      <w:r w:rsidR="005A1EE6" w:rsidRPr="0086307B">
        <w:rPr>
          <w:rFonts w:ascii="仿宋_GB2312" w:eastAsia="仿宋_GB2312" w:hAnsi="仿宋" w:hint="eastAsia"/>
          <w:color w:val="333333"/>
          <w:sz w:val="32"/>
          <w:szCs w:val="32"/>
        </w:rPr>
        <w:t>明溪县人民政府</w:t>
      </w:r>
      <w:r w:rsidRPr="0086307B">
        <w:rPr>
          <w:rFonts w:ascii="仿宋_GB2312" w:eastAsia="仿宋_GB2312" w:hAnsi="仿宋" w:hint="eastAsia"/>
          <w:color w:val="333333"/>
          <w:sz w:val="32"/>
          <w:szCs w:val="32"/>
        </w:rPr>
        <w:t>网站公示比选结果。</w:t>
      </w:r>
    </w:p>
    <w:p w:rsidR="00721CAB" w:rsidRPr="0086307B" w:rsidRDefault="00721CAB" w:rsidP="000F7713">
      <w:pPr>
        <w:pStyle w:val="a5"/>
        <w:shd w:val="clear" w:color="auto" w:fill="FFFFFF"/>
        <w:spacing w:before="0" w:beforeAutospacing="0" w:after="0" w:afterAutospacing="0" w:line="560" w:lineRule="exact"/>
        <w:ind w:firstLine="643"/>
        <w:jc w:val="both"/>
        <w:rPr>
          <w:rFonts w:ascii="仿宋_GB2312" w:eastAsia="仿宋_GB2312" w:hAnsi="仿宋"/>
          <w:color w:val="333333"/>
          <w:sz w:val="32"/>
          <w:szCs w:val="32"/>
        </w:rPr>
      </w:pPr>
      <w:r w:rsidRPr="0086307B">
        <w:rPr>
          <w:rFonts w:ascii="仿宋_GB2312" w:eastAsia="仿宋_GB2312" w:hAnsi="仿宋" w:hint="eastAsia"/>
          <w:b/>
          <w:bCs/>
          <w:color w:val="333333"/>
          <w:sz w:val="32"/>
          <w:szCs w:val="32"/>
        </w:rPr>
        <w:t>（</w:t>
      </w:r>
      <w:r w:rsidR="005F72C3" w:rsidRPr="0086307B">
        <w:rPr>
          <w:rFonts w:ascii="仿宋_GB2312" w:eastAsia="仿宋_GB2312" w:hAnsi="仿宋" w:hint="eastAsia"/>
          <w:b/>
          <w:bCs/>
          <w:color w:val="333333"/>
          <w:sz w:val="32"/>
          <w:szCs w:val="32"/>
        </w:rPr>
        <w:t>4</w:t>
      </w:r>
      <w:r w:rsidRPr="0086307B">
        <w:rPr>
          <w:rFonts w:ascii="仿宋_GB2312" w:eastAsia="仿宋_GB2312" w:hAnsi="仿宋" w:hint="eastAsia"/>
          <w:b/>
          <w:bCs/>
          <w:color w:val="333333"/>
          <w:sz w:val="32"/>
          <w:szCs w:val="32"/>
        </w:rPr>
        <w:t>）发通知书。</w:t>
      </w:r>
      <w:r w:rsidRPr="0086307B">
        <w:rPr>
          <w:rFonts w:ascii="仿宋_GB2312" w:eastAsia="仿宋_GB2312" w:hAnsi="仿宋" w:hint="eastAsia"/>
          <w:color w:val="333333"/>
          <w:sz w:val="32"/>
          <w:szCs w:val="32"/>
        </w:rPr>
        <w:t>经公示无异议后，向中选中介机构发放《中选通知书》。</w:t>
      </w:r>
    </w:p>
    <w:p w:rsidR="00E8748D" w:rsidRPr="0086307B" w:rsidRDefault="00721CAB" w:rsidP="000F7713">
      <w:pPr>
        <w:pStyle w:val="a5"/>
        <w:shd w:val="clear" w:color="auto" w:fill="FFFFFF"/>
        <w:spacing w:before="0" w:beforeAutospacing="0" w:after="0" w:afterAutospacing="0" w:line="560" w:lineRule="exact"/>
        <w:ind w:firstLine="643"/>
        <w:jc w:val="both"/>
        <w:rPr>
          <w:rFonts w:ascii="仿宋_GB2312" w:eastAsia="仿宋_GB2312" w:hAnsi="仿宋"/>
          <w:color w:val="333333"/>
          <w:sz w:val="32"/>
          <w:szCs w:val="32"/>
        </w:rPr>
      </w:pPr>
      <w:r w:rsidRPr="0086307B">
        <w:rPr>
          <w:rFonts w:ascii="仿宋_GB2312" w:eastAsia="仿宋_GB2312" w:hAnsi="仿宋" w:hint="eastAsia"/>
          <w:b/>
          <w:bCs/>
          <w:color w:val="333333"/>
          <w:sz w:val="32"/>
          <w:szCs w:val="32"/>
        </w:rPr>
        <w:lastRenderedPageBreak/>
        <w:t>5.签订合同。</w:t>
      </w:r>
      <w:r w:rsidRPr="0086307B">
        <w:rPr>
          <w:rFonts w:ascii="仿宋_GB2312" w:eastAsia="仿宋_GB2312" w:hAnsi="仿宋" w:hint="eastAsia"/>
          <w:color w:val="333333"/>
          <w:sz w:val="32"/>
          <w:szCs w:val="32"/>
        </w:rPr>
        <w:t>中选的中介机构按照中介机构中选通知书要求的时间与</w:t>
      </w:r>
      <w:r w:rsidRPr="0086307B">
        <w:rPr>
          <w:rFonts w:ascii="仿宋_GB2312" w:eastAsia="仿宋_GB2312" w:hAnsi="仿宋" w:hint="eastAsia"/>
          <w:color w:val="333333"/>
          <w:sz w:val="32"/>
          <w:szCs w:val="32"/>
          <w:u w:val="single"/>
        </w:rPr>
        <w:t>项目业主</w:t>
      </w:r>
      <w:r w:rsidRPr="0086307B">
        <w:rPr>
          <w:rFonts w:ascii="仿宋_GB2312" w:eastAsia="仿宋_GB2312" w:hAnsi="仿宋" w:hint="eastAsia"/>
          <w:color w:val="333333"/>
          <w:sz w:val="32"/>
          <w:szCs w:val="32"/>
        </w:rPr>
        <w:t>联系、商议，依照法律法规签订中介服务代理委托合同。</w:t>
      </w:r>
    </w:p>
    <w:p w:rsidR="00E8748D" w:rsidRPr="0086307B" w:rsidRDefault="00721CAB" w:rsidP="000F7713">
      <w:pPr>
        <w:pStyle w:val="a5"/>
        <w:shd w:val="clear" w:color="auto" w:fill="FFFFFF"/>
        <w:spacing w:before="0" w:beforeAutospacing="0" w:after="0" w:afterAutospacing="0" w:line="560" w:lineRule="exact"/>
        <w:ind w:firstLine="643"/>
        <w:jc w:val="both"/>
        <w:rPr>
          <w:rFonts w:ascii="仿宋_GB2312" w:eastAsia="仿宋_GB2312" w:hAnsi="仿宋"/>
          <w:color w:val="333333"/>
          <w:sz w:val="32"/>
          <w:szCs w:val="32"/>
        </w:rPr>
      </w:pPr>
      <w:r w:rsidRPr="0086307B">
        <w:rPr>
          <w:rFonts w:ascii="仿宋_GB2312" w:eastAsia="仿宋_GB2312" w:hAnsi="仿宋" w:hint="eastAsia"/>
          <w:b/>
          <w:bCs/>
          <w:color w:val="333333"/>
          <w:sz w:val="32"/>
          <w:szCs w:val="32"/>
        </w:rPr>
        <w:t>6.重新委托。</w:t>
      </w:r>
      <w:r w:rsidRPr="0086307B">
        <w:rPr>
          <w:rFonts w:ascii="仿宋_GB2312" w:eastAsia="仿宋_GB2312" w:hAnsi="仿宋" w:hint="eastAsia"/>
          <w:color w:val="333333"/>
          <w:sz w:val="32"/>
          <w:szCs w:val="32"/>
        </w:rPr>
        <w:t>中选单位放弃中选、因不可抗力提出不能履行合同，或中选单位的中选资格被相关行政主管部门确认无效的，可以直接按顺序位确定第二顺位的候选中介机构为中选中介机构；如第二家也放弃中选或因客观因素无法承接，可按顺序位确定第三顺位的候选中介机构为中选中介机构。</w:t>
      </w:r>
      <w:r w:rsidR="00E8748D" w:rsidRPr="0086307B">
        <w:rPr>
          <w:rFonts w:ascii="仿宋_GB2312" w:eastAsia="仿宋_GB2312" w:hAnsi="仿宋" w:hint="eastAsia"/>
          <w:color w:val="333333"/>
          <w:sz w:val="32"/>
          <w:szCs w:val="32"/>
        </w:rPr>
        <w:t xml:space="preserve"> </w:t>
      </w:r>
    </w:p>
    <w:p w:rsidR="00505FC4" w:rsidRPr="0086307B" w:rsidRDefault="00505FC4" w:rsidP="00505FC4">
      <w:pPr>
        <w:pStyle w:val="a5"/>
        <w:shd w:val="clear" w:color="auto" w:fill="FFFFFF"/>
        <w:spacing w:before="0" w:beforeAutospacing="0" w:after="0" w:afterAutospacing="0" w:line="520" w:lineRule="exact"/>
        <w:ind w:firstLine="640"/>
        <w:jc w:val="both"/>
        <w:rPr>
          <w:rFonts w:ascii="仿宋_GB2312" w:eastAsia="仿宋_GB2312" w:hAnsi="仿宋"/>
          <w:color w:val="333333"/>
          <w:sz w:val="32"/>
          <w:szCs w:val="32"/>
        </w:rPr>
      </w:pPr>
      <w:r w:rsidRPr="0086307B">
        <w:rPr>
          <w:rFonts w:ascii="仿宋_GB2312" w:eastAsia="仿宋_GB2312" w:hAnsi="仿宋" w:hint="eastAsia"/>
          <w:color w:val="333333"/>
          <w:sz w:val="32"/>
          <w:szCs w:val="32"/>
        </w:rPr>
        <w:t>至中介机构报名申请的截止时间，如报名申请且资格条件符合要求的仅有一家中介机构，则直接确定其为候选中介机构；至中介机构报名申请的截止时间，如无中介机构报名申请或报名申请的中介机构资格条件均不符合要求时，由项目业主完善项目中介服务比选条件，重新组织比选，直至比选成功。</w:t>
      </w:r>
    </w:p>
    <w:p w:rsidR="00721CAB" w:rsidRPr="0086307B" w:rsidRDefault="00721CAB" w:rsidP="000F7713">
      <w:pPr>
        <w:pStyle w:val="a5"/>
        <w:shd w:val="clear" w:color="auto" w:fill="FFFFFF"/>
        <w:spacing w:before="0" w:beforeAutospacing="0" w:after="0" w:afterAutospacing="0" w:line="560" w:lineRule="exact"/>
        <w:ind w:firstLine="643"/>
        <w:jc w:val="both"/>
        <w:rPr>
          <w:rFonts w:ascii="仿宋_GB2312" w:eastAsia="仿宋_GB2312" w:hAnsi="仿宋"/>
          <w:color w:val="333333"/>
          <w:sz w:val="32"/>
          <w:szCs w:val="32"/>
        </w:rPr>
      </w:pPr>
      <w:r w:rsidRPr="0086307B">
        <w:rPr>
          <w:rFonts w:ascii="仿宋_GB2312" w:eastAsia="仿宋_GB2312" w:hAnsi="仿宋" w:hint="eastAsia"/>
          <w:b/>
          <w:bCs/>
          <w:color w:val="333333"/>
          <w:sz w:val="32"/>
          <w:szCs w:val="32"/>
        </w:rPr>
        <w:t>7.开展服务。</w:t>
      </w:r>
      <w:r w:rsidR="00E8748D" w:rsidRPr="0086307B">
        <w:rPr>
          <w:rFonts w:ascii="仿宋_GB2312" w:eastAsia="仿宋_GB2312" w:hAnsi="仿宋" w:hint="eastAsia"/>
          <w:color w:val="333333"/>
          <w:sz w:val="32"/>
          <w:szCs w:val="32"/>
        </w:rPr>
        <w:t>中介机构中选通知书由</w:t>
      </w:r>
      <w:r w:rsidR="00AA4BD9" w:rsidRPr="0086307B">
        <w:rPr>
          <w:rFonts w:ascii="仿宋_GB2312" w:eastAsia="仿宋_GB2312" w:hAnsi="仿宋" w:hint="eastAsia"/>
          <w:color w:val="333333"/>
          <w:sz w:val="32"/>
          <w:szCs w:val="32"/>
          <w:u w:val="single"/>
        </w:rPr>
        <w:t>县城发集团纪检监察室</w:t>
      </w:r>
      <w:r w:rsidRPr="0086307B">
        <w:rPr>
          <w:rFonts w:ascii="仿宋_GB2312" w:eastAsia="仿宋_GB2312" w:hAnsi="仿宋" w:hint="eastAsia"/>
          <w:color w:val="333333"/>
          <w:sz w:val="32"/>
          <w:szCs w:val="32"/>
        </w:rPr>
        <w:t>见证后生效，并凭此通知书开展中介服务。</w:t>
      </w:r>
    </w:p>
    <w:p w:rsidR="00721CAB" w:rsidRPr="0086307B" w:rsidRDefault="00721CAB" w:rsidP="000F7713">
      <w:pPr>
        <w:pStyle w:val="a5"/>
        <w:shd w:val="clear" w:color="auto" w:fill="FFFFFF"/>
        <w:spacing w:before="0" w:beforeAutospacing="0" w:after="0" w:afterAutospacing="0" w:line="560" w:lineRule="exact"/>
        <w:ind w:firstLine="600"/>
        <w:jc w:val="both"/>
        <w:rPr>
          <w:rFonts w:ascii="仿宋_GB2312" w:eastAsia="仿宋_GB2312" w:hAnsi="仿宋"/>
          <w:b/>
          <w:color w:val="333333"/>
          <w:sz w:val="32"/>
          <w:szCs w:val="32"/>
        </w:rPr>
      </w:pPr>
      <w:r w:rsidRPr="0086307B">
        <w:rPr>
          <w:rFonts w:ascii="仿宋_GB2312" w:eastAsia="仿宋_GB2312" w:hAnsi="仿宋" w:hint="eastAsia"/>
          <w:b/>
          <w:color w:val="333333"/>
          <w:sz w:val="30"/>
          <w:szCs w:val="30"/>
        </w:rPr>
        <w:t>八、其他事宜</w:t>
      </w:r>
      <w:r w:rsidR="00F50982" w:rsidRPr="0086307B">
        <w:rPr>
          <w:rFonts w:ascii="仿宋_GB2312" w:eastAsia="仿宋_GB2312" w:hAnsi="仿宋" w:hint="eastAsia"/>
          <w:b/>
          <w:color w:val="333333"/>
          <w:sz w:val="30"/>
          <w:szCs w:val="30"/>
        </w:rPr>
        <w:t>。</w:t>
      </w:r>
    </w:p>
    <w:p w:rsidR="00721CAB" w:rsidRPr="0086307B" w:rsidRDefault="00721CAB" w:rsidP="000F7713">
      <w:pPr>
        <w:pStyle w:val="a5"/>
        <w:shd w:val="clear" w:color="auto" w:fill="FFFFFF"/>
        <w:spacing w:before="0" w:beforeAutospacing="0" w:after="0" w:afterAutospacing="0" w:line="560" w:lineRule="exact"/>
        <w:ind w:firstLine="640"/>
        <w:jc w:val="both"/>
        <w:rPr>
          <w:rFonts w:ascii="仿宋_GB2312" w:eastAsia="仿宋_GB2312" w:hAnsi="仿宋"/>
          <w:color w:val="333333"/>
          <w:sz w:val="32"/>
          <w:szCs w:val="32"/>
        </w:rPr>
      </w:pPr>
      <w:r w:rsidRPr="0086307B">
        <w:rPr>
          <w:rFonts w:ascii="仿宋_GB2312" w:eastAsia="仿宋_GB2312" w:hAnsi="仿宋" w:hint="eastAsia"/>
          <w:color w:val="333333"/>
          <w:sz w:val="32"/>
          <w:szCs w:val="32"/>
        </w:rPr>
        <w:t>中选的中介机构非不可抗力原因放弃中选的，或不按中介服务代理合同约定提供服务的，项目业主有权</w:t>
      </w:r>
      <w:r w:rsidR="007927BC" w:rsidRPr="0086307B">
        <w:rPr>
          <w:rFonts w:ascii="仿宋_GB2312" w:eastAsia="仿宋_GB2312" w:hAnsi="仿宋" w:hint="eastAsia"/>
          <w:color w:val="333333"/>
          <w:sz w:val="32"/>
          <w:szCs w:val="32"/>
        </w:rPr>
        <w:t>按合同法有关规定处理，并向</w:t>
      </w:r>
      <w:r w:rsidR="00AA4BD9" w:rsidRPr="0086307B">
        <w:rPr>
          <w:rFonts w:ascii="仿宋_GB2312" w:eastAsia="仿宋_GB2312" w:hAnsi="仿宋" w:hint="eastAsia"/>
          <w:color w:val="333333"/>
          <w:sz w:val="32"/>
          <w:szCs w:val="32"/>
          <w:u w:val="single"/>
        </w:rPr>
        <w:t>县城发集团纪检监察室</w:t>
      </w:r>
      <w:r w:rsidRPr="0086307B">
        <w:rPr>
          <w:rFonts w:ascii="仿宋_GB2312" w:eastAsia="仿宋_GB2312" w:hAnsi="仿宋" w:hint="eastAsia"/>
          <w:color w:val="333333"/>
          <w:sz w:val="32"/>
          <w:szCs w:val="32"/>
        </w:rPr>
        <w:t>报告。</w:t>
      </w:r>
    </w:p>
    <w:p w:rsidR="000F7713" w:rsidRPr="0086307B" w:rsidRDefault="000F7713" w:rsidP="000F7713">
      <w:pPr>
        <w:pStyle w:val="a5"/>
        <w:shd w:val="clear" w:color="auto" w:fill="FFFFFF"/>
        <w:spacing w:before="0" w:beforeAutospacing="0" w:after="0" w:afterAutospacing="0" w:line="560" w:lineRule="exact"/>
        <w:ind w:firstLine="640"/>
        <w:jc w:val="both"/>
        <w:rPr>
          <w:rFonts w:ascii="仿宋_GB2312" w:eastAsia="仿宋_GB2312" w:hAnsi="仿宋"/>
          <w:color w:val="333333"/>
          <w:sz w:val="32"/>
          <w:szCs w:val="32"/>
        </w:rPr>
      </w:pPr>
    </w:p>
    <w:p w:rsidR="00721CAB" w:rsidRPr="0086307B" w:rsidRDefault="00721CAB" w:rsidP="000F7713">
      <w:pPr>
        <w:pStyle w:val="a5"/>
        <w:shd w:val="clear" w:color="auto" w:fill="FFFFFF"/>
        <w:spacing w:before="0" w:beforeAutospacing="0" w:after="0" w:afterAutospacing="0" w:line="560" w:lineRule="exact"/>
        <w:ind w:firstLine="640"/>
        <w:jc w:val="both"/>
        <w:rPr>
          <w:rFonts w:ascii="仿宋_GB2312" w:eastAsia="仿宋_GB2312" w:hAnsi="仿宋"/>
          <w:color w:val="333333"/>
          <w:sz w:val="32"/>
          <w:szCs w:val="32"/>
        </w:rPr>
      </w:pPr>
      <w:r w:rsidRPr="0086307B">
        <w:rPr>
          <w:rFonts w:eastAsia="仿宋_GB2312" w:hint="eastAsia"/>
          <w:color w:val="333333"/>
          <w:sz w:val="32"/>
          <w:szCs w:val="32"/>
        </w:rPr>
        <w:t> </w:t>
      </w:r>
      <w:r w:rsidRPr="0086307B">
        <w:rPr>
          <w:rFonts w:ascii="仿宋_GB2312" w:eastAsia="仿宋_GB2312" w:hAnsi="仿宋" w:hint="eastAsia"/>
          <w:color w:val="333333"/>
          <w:sz w:val="32"/>
          <w:szCs w:val="32"/>
        </w:rPr>
        <w:t>招标人（公章）</w:t>
      </w:r>
      <w:r w:rsidR="000F7713" w:rsidRPr="0086307B">
        <w:rPr>
          <w:rFonts w:ascii="仿宋_GB2312" w:eastAsia="仿宋_GB2312" w:hAnsi="仿宋" w:hint="eastAsia"/>
          <w:color w:val="333333"/>
          <w:sz w:val="32"/>
          <w:szCs w:val="32"/>
        </w:rPr>
        <w:t>：</w:t>
      </w:r>
    </w:p>
    <w:p w:rsidR="00721CAB" w:rsidRPr="0086307B" w:rsidRDefault="005D749A" w:rsidP="000F7713">
      <w:pPr>
        <w:pStyle w:val="a5"/>
        <w:shd w:val="clear" w:color="auto" w:fill="FFFFFF"/>
        <w:spacing w:before="0" w:beforeAutospacing="0" w:after="0" w:afterAutospacing="0" w:line="560" w:lineRule="exact"/>
        <w:jc w:val="both"/>
        <w:rPr>
          <w:rFonts w:ascii="仿宋_GB2312" w:eastAsia="仿宋_GB2312" w:hAnsi="仿宋"/>
          <w:color w:val="333333"/>
          <w:sz w:val="32"/>
          <w:szCs w:val="32"/>
        </w:rPr>
      </w:pPr>
      <w:r w:rsidRPr="0086307B">
        <w:rPr>
          <w:rFonts w:ascii="仿宋_GB2312" w:eastAsia="仿宋_GB2312" w:hAnsi="仿宋" w:hint="eastAsia"/>
          <w:color w:val="333333"/>
          <w:sz w:val="32"/>
          <w:szCs w:val="32"/>
        </w:rPr>
        <w:t xml:space="preserve">      </w:t>
      </w:r>
      <w:r w:rsidR="00721CAB" w:rsidRPr="0086307B">
        <w:rPr>
          <w:rFonts w:ascii="仿宋_GB2312" w:eastAsia="仿宋_GB2312" w:hAnsi="仿宋" w:hint="eastAsia"/>
          <w:color w:val="333333"/>
          <w:sz w:val="32"/>
          <w:szCs w:val="32"/>
        </w:rPr>
        <w:t>法定代表人（签字或盖章）</w:t>
      </w:r>
      <w:r w:rsidR="000F7713" w:rsidRPr="0086307B">
        <w:rPr>
          <w:rFonts w:ascii="仿宋_GB2312" w:eastAsia="仿宋_GB2312" w:hAnsi="仿宋" w:hint="eastAsia"/>
          <w:color w:val="333333"/>
          <w:sz w:val="32"/>
          <w:szCs w:val="32"/>
        </w:rPr>
        <w:t>：</w:t>
      </w:r>
    </w:p>
    <w:p w:rsidR="000F7713" w:rsidRPr="0086307B" w:rsidRDefault="000F7713" w:rsidP="000F7713">
      <w:pPr>
        <w:pStyle w:val="a5"/>
        <w:shd w:val="clear" w:color="auto" w:fill="FFFFFF"/>
        <w:spacing w:before="0" w:beforeAutospacing="0" w:after="0" w:afterAutospacing="0" w:line="560" w:lineRule="exact"/>
        <w:jc w:val="both"/>
        <w:rPr>
          <w:rFonts w:ascii="仿宋_GB2312" w:eastAsia="仿宋_GB2312" w:hAnsi="仿宋"/>
          <w:color w:val="333333"/>
          <w:sz w:val="32"/>
          <w:szCs w:val="32"/>
        </w:rPr>
      </w:pPr>
    </w:p>
    <w:p w:rsidR="007927BC" w:rsidRPr="0086307B" w:rsidRDefault="000F7713" w:rsidP="000F7713">
      <w:pPr>
        <w:pStyle w:val="a5"/>
        <w:shd w:val="clear" w:color="auto" w:fill="FFFFFF"/>
        <w:spacing w:before="0" w:beforeAutospacing="0" w:after="0" w:afterAutospacing="0" w:line="560" w:lineRule="exact"/>
        <w:ind w:firstLine="4800"/>
        <w:jc w:val="both"/>
        <w:rPr>
          <w:rFonts w:ascii="仿宋_GB2312" w:eastAsia="仿宋_GB2312" w:hAnsi="仿宋"/>
          <w:color w:val="333333"/>
          <w:sz w:val="32"/>
          <w:szCs w:val="32"/>
        </w:rPr>
      </w:pPr>
      <w:r w:rsidRPr="0086307B">
        <w:rPr>
          <w:rFonts w:ascii="仿宋_GB2312" w:eastAsia="仿宋_GB2312" w:hint="eastAsia"/>
          <w:color w:val="333333"/>
          <w:sz w:val="32"/>
          <w:szCs w:val="32"/>
        </w:rPr>
        <w:t xml:space="preserve"> </w:t>
      </w:r>
      <w:r w:rsidR="00721CAB" w:rsidRPr="0086307B">
        <w:rPr>
          <w:rFonts w:eastAsia="仿宋_GB2312" w:hint="eastAsia"/>
          <w:color w:val="333333"/>
          <w:sz w:val="32"/>
          <w:szCs w:val="32"/>
        </w:rPr>
        <w:t> </w:t>
      </w:r>
      <w:r w:rsidR="00E8748D" w:rsidRPr="0086307B">
        <w:rPr>
          <w:rFonts w:ascii="仿宋_GB2312" w:eastAsia="仿宋_GB2312" w:hAnsi="仿宋" w:cs="仿宋" w:hint="eastAsia"/>
          <w:color w:val="333333"/>
          <w:sz w:val="32"/>
          <w:szCs w:val="32"/>
        </w:rPr>
        <w:t>2023</w:t>
      </w:r>
      <w:r w:rsidR="00721CAB" w:rsidRPr="0086307B">
        <w:rPr>
          <w:rFonts w:ascii="仿宋_GB2312" w:eastAsia="仿宋_GB2312" w:hAnsi="仿宋" w:hint="eastAsia"/>
          <w:color w:val="333333"/>
          <w:sz w:val="32"/>
          <w:szCs w:val="32"/>
        </w:rPr>
        <w:t>年</w:t>
      </w:r>
      <w:r w:rsidR="007927BC" w:rsidRPr="0086307B">
        <w:rPr>
          <w:rFonts w:ascii="仿宋_GB2312" w:eastAsia="仿宋_GB2312" w:hAnsi="仿宋" w:cs="仿宋" w:hint="eastAsia"/>
          <w:color w:val="333333"/>
          <w:sz w:val="32"/>
          <w:szCs w:val="32"/>
        </w:rPr>
        <w:t>5</w:t>
      </w:r>
      <w:r w:rsidR="00721CAB" w:rsidRPr="0086307B">
        <w:rPr>
          <w:rFonts w:ascii="仿宋_GB2312" w:eastAsia="仿宋_GB2312" w:hAnsi="仿宋" w:hint="eastAsia"/>
          <w:color w:val="333333"/>
          <w:sz w:val="32"/>
          <w:szCs w:val="32"/>
        </w:rPr>
        <w:t>月2</w:t>
      </w:r>
      <w:r w:rsidR="007927BC" w:rsidRPr="0086307B">
        <w:rPr>
          <w:rFonts w:ascii="仿宋_GB2312" w:eastAsia="仿宋_GB2312" w:hAnsi="仿宋" w:hint="eastAsia"/>
          <w:color w:val="333333"/>
          <w:sz w:val="32"/>
          <w:szCs w:val="32"/>
        </w:rPr>
        <w:t>2</w:t>
      </w:r>
      <w:r w:rsidR="00721CAB" w:rsidRPr="0086307B">
        <w:rPr>
          <w:rFonts w:ascii="仿宋_GB2312" w:eastAsia="仿宋_GB2312" w:hAnsi="仿宋" w:hint="eastAsia"/>
          <w:color w:val="333333"/>
          <w:sz w:val="32"/>
          <w:szCs w:val="32"/>
        </w:rPr>
        <w:t>日</w:t>
      </w:r>
    </w:p>
    <w:p w:rsidR="005D749A" w:rsidRPr="000F7713" w:rsidRDefault="005D749A" w:rsidP="005D749A">
      <w:pPr>
        <w:pStyle w:val="a5"/>
        <w:shd w:val="clear" w:color="auto" w:fill="FFFFFF"/>
        <w:spacing w:before="0" w:beforeAutospacing="0" w:after="0" w:afterAutospacing="0" w:line="560" w:lineRule="atLeast"/>
        <w:rPr>
          <w:rFonts w:asciiTheme="majorEastAsia" w:eastAsiaTheme="majorEastAsia" w:hAnsiTheme="majorEastAsia"/>
          <w:color w:val="333333"/>
          <w:sz w:val="32"/>
          <w:szCs w:val="32"/>
        </w:rPr>
      </w:pPr>
      <w:r w:rsidRPr="000F7713">
        <w:rPr>
          <w:rFonts w:asciiTheme="majorEastAsia" w:eastAsiaTheme="majorEastAsia" w:hAnsiTheme="majorEastAsia" w:hint="eastAsia"/>
          <w:color w:val="333333"/>
          <w:sz w:val="32"/>
          <w:szCs w:val="32"/>
        </w:rPr>
        <w:lastRenderedPageBreak/>
        <w:t>附件1</w:t>
      </w:r>
    </w:p>
    <w:p w:rsidR="005D749A" w:rsidRDefault="005D749A" w:rsidP="005D749A">
      <w:pPr>
        <w:pStyle w:val="a5"/>
        <w:shd w:val="clear" w:color="auto" w:fill="FFFFFF"/>
        <w:spacing w:before="0" w:beforeAutospacing="0" w:after="0" w:afterAutospacing="0" w:line="560" w:lineRule="atLeast"/>
        <w:jc w:val="center"/>
        <w:rPr>
          <w:rFonts w:ascii="方正小标宋_GBK" w:eastAsia="方正小标宋_GBK" w:hAnsi="仿宋"/>
          <w:color w:val="333333"/>
          <w:sz w:val="36"/>
          <w:szCs w:val="36"/>
        </w:rPr>
      </w:pPr>
      <w:r w:rsidRPr="005D749A">
        <w:rPr>
          <w:rFonts w:ascii="方正小标宋_GBK" w:eastAsia="方正小标宋_GBK" w:hAnsi="仿宋" w:hint="eastAsia"/>
          <w:color w:val="333333"/>
          <w:sz w:val="36"/>
          <w:szCs w:val="36"/>
        </w:rPr>
        <w:t>明溪县城区新一轮环卫作业及园林绿化管养</w:t>
      </w:r>
    </w:p>
    <w:p w:rsidR="005D749A" w:rsidRDefault="005D749A" w:rsidP="005D749A">
      <w:pPr>
        <w:pStyle w:val="a5"/>
        <w:shd w:val="clear" w:color="auto" w:fill="FFFFFF"/>
        <w:spacing w:before="0" w:beforeAutospacing="0" w:after="0" w:afterAutospacing="0" w:line="560" w:lineRule="atLeast"/>
        <w:jc w:val="center"/>
        <w:rPr>
          <w:rFonts w:ascii="方正小标宋_GBK" w:eastAsia="方正小标宋_GBK" w:hAnsi="仿宋"/>
          <w:color w:val="333333"/>
          <w:sz w:val="36"/>
          <w:szCs w:val="36"/>
        </w:rPr>
      </w:pPr>
      <w:r w:rsidRPr="005D749A">
        <w:rPr>
          <w:rFonts w:ascii="方正小标宋_GBK" w:eastAsia="方正小标宋_GBK" w:hAnsi="仿宋" w:hint="eastAsia"/>
          <w:color w:val="333333"/>
          <w:sz w:val="36"/>
          <w:szCs w:val="36"/>
        </w:rPr>
        <w:t>一体化运营的项目招标代理公开比选报名表</w:t>
      </w:r>
    </w:p>
    <w:p w:rsidR="007927BC" w:rsidRPr="005D749A" w:rsidRDefault="005D749A" w:rsidP="005D749A">
      <w:pPr>
        <w:pStyle w:val="a5"/>
        <w:shd w:val="clear" w:color="auto" w:fill="FFFFFF"/>
        <w:spacing w:before="0" w:beforeAutospacing="0" w:after="0" w:afterAutospacing="0" w:line="560" w:lineRule="atLeast"/>
        <w:jc w:val="center"/>
        <w:rPr>
          <w:rFonts w:ascii="方正小标宋_GBK" w:eastAsia="方正小标宋_GBK" w:hAnsi="仿宋"/>
          <w:color w:val="333333"/>
          <w:sz w:val="36"/>
          <w:szCs w:val="36"/>
        </w:rPr>
      </w:pPr>
      <w:r>
        <w:rPr>
          <w:rFonts w:ascii="方正小标宋_GBK" w:eastAsia="方正小标宋_GBK" w:hAnsi="仿宋" w:hint="eastAsia"/>
          <w:color w:val="333333"/>
          <w:sz w:val="36"/>
          <w:szCs w:val="36"/>
        </w:rPr>
        <w:t xml:space="preserve">                            </w:t>
      </w:r>
      <w:r w:rsidRPr="005D749A">
        <w:rPr>
          <w:rFonts w:ascii="仿宋" w:eastAsia="仿宋" w:hint="eastAsia"/>
          <w:color w:val="333333"/>
          <w:sz w:val="28"/>
          <w:szCs w:val="28"/>
        </w:rPr>
        <w:t>年   月   日</w:t>
      </w:r>
    </w:p>
    <w:tbl>
      <w:tblPr>
        <w:tblStyle w:val="a8"/>
        <w:tblW w:w="0" w:type="auto"/>
        <w:tblLook w:val="04A0"/>
      </w:tblPr>
      <w:tblGrid>
        <w:gridCol w:w="817"/>
        <w:gridCol w:w="2259"/>
        <w:gridCol w:w="1568"/>
        <w:gridCol w:w="1281"/>
        <w:gridCol w:w="1282"/>
        <w:gridCol w:w="981"/>
      </w:tblGrid>
      <w:tr w:rsidR="005D749A" w:rsidRPr="005D749A" w:rsidTr="008957E5">
        <w:tc>
          <w:tcPr>
            <w:tcW w:w="817" w:type="dxa"/>
            <w:vAlign w:val="center"/>
          </w:tcPr>
          <w:p w:rsidR="005D749A" w:rsidRPr="000F7713" w:rsidRDefault="005D749A" w:rsidP="005D749A">
            <w:pPr>
              <w:pStyle w:val="a5"/>
              <w:spacing w:before="0" w:beforeAutospacing="0" w:after="0" w:afterAutospacing="0" w:line="560" w:lineRule="atLeast"/>
              <w:jc w:val="center"/>
              <w:rPr>
                <w:rFonts w:asciiTheme="majorEastAsia" w:eastAsiaTheme="majorEastAsia" w:hAnsiTheme="majorEastAsia"/>
                <w:b/>
                <w:color w:val="333333"/>
              </w:rPr>
            </w:pPr>
            <w:r w:rsidRPr="000F7713">
              <w:rPr>
                <w:rFonts w:asciiTheme="majorEastAsia" w:eastAsiaTheme="majorEastAsia" w:hAnsiTheme="majorEastAsia" w:hint="eastAsia"/>
                <w:b/>
                <w:color w:val="333333"/>
              </w:rPr>
              <w:t>序号</w:t>
            </w:r>
          </w:p>
        </w:tc>
        <w:tc>
          <w:tcPr>
            <w:tcW w:w="2259" w:type="dxa"/>
            <w:vAlign w:val="center"/>
          </w:tcPr>
          <w:p w:rsidR="005D749A" w:rsidRPr="000F7713" w:rsidRDefault="005D749A" w:rsidP="005D749A">
            <w:pPr>
              <w:pStyle w:val="a5"/>
              <w:spacing w:before="0" w:beforeAutospacing="0" w:after="0" w:afterAutospacing="0" w:line="560" w:lineRule="atLeast"/>
              <w:jc w:val="center"/>
              <w:rPr>
                <w:rFonts w:asciiTheme="majorEastAsia" w:eastAsiaTheme="majorEastAsia" w:hAnsiTheme="majorEastAsia"/>
                <w:b/>
                <w:color w:val="333333"/>
              </w:rPr>
            </w:pPr>
            <w:r w:rsidRPr="000F7713">
              <w:rPr>
                <w:rFonts w:asciiTheme="majorEastAsia" w:eastAsiaTheme="majorEastAsia" w:hAnsiTheme="majorEastAsia" w:hint="eastAsia"/>
                <w:b/>
                <w:color w:val="333333"/>
              </w:rPr>
              <w:t>公司名称</w:t>
            </w:r>
          </w:p>
        </w:tc>
        <w:tc>
          <w:tcPr>
            <w:tcW w:w="1568" w:type="dxa"/>
            <w:vAlign w:val="center"/>
          </w:tcPr>
          <w:p w:rsidR="005D749A" w:rsidRPr="000F7713" w:rsidRDefault="005D749A" w:rsidP="005D749A">
            <w:pPr>
              <w:pStyle w:val="a5"/>
              <w:spacing w:before="0" w:beforeAutospacing="0" w:after="0" w:afterAutospacing="0" w:line="560" w:lineRule="atLeast"/>
              <w:jc w:val="center"/>
              <w:rPr>
                <w:rFonts w:asciiTheme="majorEastAsia" w:eastAsiaTheme="majorEastAsia" w:hAnsiTheme="majorEastAsia"/>
                <w:b/>
                <w:color w:val="333333"/>
              </w:rPr>
            </w:pPr>
            <w:r w:rsidRPr="000F7713">
              <w:rPr>
                <w:rFonts w:asciiTheme="majorEastAsia" w:eastAsiaTheme="majorEastAsia" w:hAnsiTheme="majorEastAsia" w:hint="eastAsia"/>
                <w:b/>
                <w:color w:val="333333"/>
              </w:rPr>
              <w:t>法定代表人</w:t>
            </w:r>
          </w:p>
        </w:tc>
        <w:tc>
          <w:tcPr>
            <w:tcW w:w="1281" w:type="dxa"/>
            <w:vAlign w:val="center"/>
          </w:tcPr>
          <w:p w:rsidR="005D749A" w:rsidRPr="000F7713" w:rsidRDefault="005D749A" w:rsidP="005D749A">
            <w:pPr>
              <w:pStyle w:val="a5"/>
              <w:spacing w:before="0" w:beforeAutospacing="0" w:after="0" w:afterAutospacing="0" w:line="560" w:lineRule="atLeast"/>
              <w:jc w:val="center"/>
              <w:rPr>
                <w:rFonts w:asciiTheme="majorEastAsia" w:eastAsiaTheme="majorEastAsia" w:hAnsiTheme="majorEastAsia"/>
                <w:b/>
                <w:color w:val="333333"/>
              </w:rPr>
            </w:pPr>
            <w:r w:rsidRPr="000F7713">
              <w:rPr>
                <w:rFonts w:asciiTheme="majorEastAsia" w:eastAsiaTheme="majorEastAsia" w:hAnsiTheme="majorEastAsia" w:hint="eastAsia"/>
                <w:b/>
                <w:color w:val="333333"/>
              </w:rPr>
              <w:t>联系人</w:t>
            </w:r>
          </w:p>
        </w:tc>
        <w:tc>
          <w:tcPr>
            <w:tcW w:w="1282" w:type="dxa"/>
            <w:vAlign w:val="center"/>
          </w:tcPr>
          <w:p w:rsidR="005D749A" w:rsidRPr="000F7713" w:rsidRDefault="005D749A" w:rsidP="005D749A">
            <w:pPr>
              <w:pStyle w:val="a5"/>
              <w:spacing w:before="0" w:beforeAutospacing="0" w:after="0" w:afterAutospacing="0" w:line="560" w:lineRule="atLeast"/>
              <w:jc w:val="center"/>
              <w:rPr>
                <w:rFonts w:asciiTheme="majorEastAsia" w:eastAsiaTheme="majorEastAsia" w:hAnsiTheme="majorEastAsia"/>
                <w:b/>
                <w:color w:val="333333"/>
              </w:rPr>
            </w:pPr>
            <w:r w:rsidRPr="000F7713">
              <w:rPr>
                <w:rFonts w:asciiTheme="majorEastAsia" w:eastAsiaTheme="majorEastAsia" w:hAnsiTheme="majorEastAsia" w:hint="eastAsia"/>
                <w:b/>
                <w:color w:val="333333"/>
              </w:rPr>
              <w:t>联系方式</w:t>
            </w:r>
          </w:p>
        </w:tc>
        <w:tc>
          <w:tcPr>
            <w:tcW w:w="981" w:type="dxa"/>
            <w:vAlign w:val="center"/>
          </w:tcPr>
          <w:p w:rsidR="005D749A" w:rsidRPr="000F7713" w:rsidRDefault="005D749A" w:rsidP="005D749A">
            <w:pPr>
              <w:pStyle w:val="a5"/>
              <w:spacing w:before="0" w:beforeAutospacing="0" w:after="0" w:afterAutospacing="0" w:line="560" w:lineRule="atLeast"/>
              <w:jc w:val="center"/>
              <w:rPr>
                <w:rFonts w:asciiTheme="majorEastAsia" w:eastAsiaTheme="majorEastAsia" w:hAnsiTheme="majorEastAsia"/>
                <w:b/>
                <w:color w:val="333333"/>
              </w:rPr>
            </w:pPr>
            <w:r w:rsidRPr="000F7713">
              <w:rPr>
                <w:rFonts w:asciiTheme="majorEastAsia" w:eastAsiaTheme="majorEastAsia" w:hAnsiTheme="majorEastAsia" w:hint="eastAsia"/>
                <w:b/>
                <w:color w:val="333333"/>
              </w:rPr>
              <w:t>备注</w:t>
            </w:r>
          </w:p>
        </w:tc>
      </w:tr>
      <w:tr w:rsidR="005D749A" w:rsidRPr="005D749A" w:rsidTr="008957E5">
        <w:tc>
          <w:tcPr>
            <w:tcW w:w="817" w:type="dxa"/>
            <w:vAlign w:val="center"/>
          </w:tcPr>
          <w:p w:rsidR="005D749A" w:rsidRPr="005D749A" w:rsidRDefault="005D749A" w:rsidP="005D749A">
            <w:pPr>
              <w:pStyle w:val="a5"/>
              <w:spacing w:before="0" w:beforeAutospacing="0" w:after="0" w:afterAutospacing="0" w:line="560" w:lineRule="atLeast"/>
              <w:jc w:val="center"/>
              <w:rPr>
                <w:rFonts w:ascii="仿宋" w:eastAsia="仿宋"/>
                <w:color w:val="333333"/>
              </w:rPr>
            </w:pPr>
          </w:p>
        </w:tc>
        <w:tc>
          <w:tcPr>
            <w:tcW w:w="2259" w:type="dxa"/>
            <w:vAlign w:val="center"/>
          </w:tcPr>
          <w:p w:rsidR="005D749A" w:rsidRPr="005D749A" w:rsidRDefault="005D749A" w:rsidP="005D749A">
            <w:pPr>
              <w:pStyle w:val="a5"/>
              <w:spacing w:before="0" w:beforeAutospacing="0" w:after="0" w:afterAutospacing="0" w:line="560" w:lineRule="atLeast"/>
              <w:jc w:val="center"/>
              <w:rPr>
                <w:rFonts w:ascii="仿宋" w:eastAsia="仿宋"/>
                <w:color w:val="333333"/>
              </w:rPr>
            </w:pPr>
          </w:p>
        </w:tc>
        <w:tc>
          <w:tcPr>
            <w:tcW w:w="1568" w:type="dxa"/>
            <w:vAlign w:val="center"/>
          </w:tcPr>
          <w:p w:rsidR="005D749A" w:rsidRPr="005D749A" w:rsidRDefault="005D749A" w:rsidP="005D749A">
            <w:pPr>
              <w:pStyle w:val="a5"/>
              <w:spacing w:before="0" w:beforeAutospacing="0" w:after="0" w:afterAutospacing="0" w:line="560" w:lineRule="atLeast"/>
              <w:jc w:val="center"/>
              <w:rPr>
                <w:rFonts w:ascii="仿宋" w:eastAsia="仿宋"/>
                <w:color w:val="333333"/>
              </w:rPr>
            </w:pPr>
          </w:p>
        </w:tc>
        <w:tc>
          <w:tcPr>
            <w:tcW w:w="1281" w:type="dxa"/>
            <w:vAlign w:val="center"/>
          </w:tcPr>
          <w:p w:rsidR="005D749A" w:rsidRPr="005D749A" w:rsidRDefault="005D749A" w:rsidP="005D749A">
            <w:pPr>
              <w:pStyle w:val="a5"/>
              <w:spacing w:before="0" w:beforeAutospacing="0" w:after="0" w:afterAutospacing="0" w:line="560" w:lineRule="atLeast"/>
              <w:jc w:val="center"/>
              <w:rPr>
                <w:rFonts w:ascii="仿宋" w:eastAsia="仿宋"/>
                <w:color w:val="333333"/>
              </w:rPr>
            </w:pPr>
          </w:p>
        </w:tc>
        <w:tc>
          <w:tcPr>
            <w:tcW w:w="1282" w:type="dxa"/>
            <w:vAlign w:val="center"/>
          </w:tcPr>
          <w:p w:rsidR="005D749A" w:rsidRPr="005D749A" w:rsidRDefault="005D749A" w:rsidP="005D749A">
            <w:pPr>
              <w:pStyle w:val="a5"/>
              <w:spacing w:before="0" w:beforeAutospacing="0" w:after="0" w:afterAutospacing="0" w:line="560" w:lineRule="atLeast"/>
              <w:jc w:val="center"/>
              <w:rPr>
                <w:rFonts w:ascii="仿宋" w:eastAsia="仿宋"/>
                <w:color w:val="333333"/>
              </w:rPr>
            </w:pPr>
          </w:p>
        </w:tc>
        <w:tc>
          <w:tcPr>
            <w:tcW w:w="981" w:type="dxa"/>
            <w:vAlign w:val="center"/>
          </w:tcPr>
          <w:p w:rsidR="005D749A" w:rsidRPr="005D749A" w:rsidRDefault="005D749A" w:rsidP="005D749A">
            <w:pPr>
              <w:pStyle w:val="a5"/>
              <w:spacing w:before="0" w:beforeAutospacing="0" w:after="0" w:afterAutospacing="0" w:line="560" w:lineRule="atLeast"/>
              <w:jc w:val="center"/>
              <w:rPr>
                <w:rFonts w:ascii="仿宋" w:eastAsia="仿宋"/>
                <w:color w:val="333333"/>
              </w:rPr>
            </w:pPr>
          </w:p>
        </w:tc>
      </w:tr>
      <w:tr w:rsidR="005D749A" w:rsidRPr="005D749A" w:rsidTr="008957E5">
        <w:tc>
          <w:tcPr>
            <w:tcW w:w="817" w:type="dxa"/>
            <w:vAlign w:val="center"/>
          </w:tcPr>
          <w:p w:rsidR="005D749A" w:rsidRPr="005D749A" w:rsidRDefault="005D749A" w:rsidP="005D749A">
            <w:pPr>
              <w:pStyle w:val="a5"/>
              <w:spacing w:before="0" w:beforeAutospacing="0" w:after="0" w:afterAutospacing="0" w:line="560" w:lineRule="atLeast"/>
              <w:jc w:val="center"/>
              <w:rPr>
                <w:rFonts w:ascii="仿宋" w:eastAsia="仿宋"/>
                <w:color w:val="333333"/>
              </w:rPr>
            </w:pPr>
          </w:p>
        </w:tc>
        <w:tc>
          <w:tcPr>
            <w:tcW w:w="2259" w:type="dxa"/>
            <w:vAlign w:val="center"/>
          </w:tcPr>
          <w:p w:rsidR="005D749A" w:rsidRPr="005D749A" w:rsidRDefault="005D749A" w:rsidP="005D749A">
            <w:pPr>
              <w:pStyle w:val="a5"/>
              <w:spacing w:before="0" w:beforeAutospacing="0" w:after="0" w:afterAutospacing="0" w:line="560" w:lineRule="atLeast"/>
              <w:jc w:val="center"/>
              <w:rPr>
                <w:rFonts w:ascii="仿宋" w:eastAsia="仿宋"/>
                <w:color w:val="333333"/>
              </w:rPr>
            </w:pPr>
          </w:p>
        </w:tc>
        <w:tc>
          <w:tcPr>
            <w:tcW w:w="1568" w:type="dxa"/>
            <w:vAlign w:val="center"/>
          </w:tcPr>
          <w:p w:rsidR="005D749A" w:rsidRPr="005D749A" w:rsidRDefault="005D749A" w:rsidP="005D749A">
            <w:pPr>
              <w:pStyle w:val="a5"/>
              <w:spacing w:before="0" w:beforeAutospacing="0" w:after="0" w:afterAutospacing="0" w:line="560" w:lineRule="atLeast"/>
              <w:jc w:val="center"/>
              <w:rPr>
                <w:rFonts w:ascii="仿宋" w:eastAsia="仿宋"/>
                <w:color w:val="333333"/>
              </w:rPr>
            </w:pPr>
          </w:p>
        </w:tc>
        <w:tc>
          <w:tcPr>
            <w:tcW w:w="1281" w:type="dxa"/>
            <w:vAlign w:val="center"/>
          </w:tcPr>
          <w:p w:rsidR="005D749A" w:rsidRPr="005D749A" w:rsidRDefault="005D749A" w:rsidP="005D749A">
            <w:pPr>
              <w:pStyle w:val="a5"/>
              <w:spacing w:before="0" w:beforeAutospacing="0" w:after="0" w:afterAutospacing="0" w:line="560" w:lineRule="atLeast"/>
              <w:jc w:val="center"/>
              <w:rPr>
                <w:rFonts w:ascii="仿宋" w:eastAsia="仿宋"/>
                <w:color w:val="333333"/>
              </w:rPr>
            </w:pPr>
          </w:p>
        </w:tc>
        <w:tc>
          <w:tcPr>
            <w:tcW w:w="1282" w:type="dxa"/>
            <w:vAlign w:val="center"/>
          </w:tcPr>
          <w:p w:rsidR="005D749A" w:rsidRPr="005D749A" w:rsidRDefault="005D749A" w:rsidP="005D749A">
            <w:pPr>
              <w:pStyle w:val="a5"/>
              <w:spacing w:before="0" w:beforeAutospacing="0" w:after="0" w:afterAutospacing="0" w:line="560" w:lineRule="atLeast"/>
              <w:jc w:val="center"/>
              <w:rPr>
                <w:rFonts w:ascii="仿宋" w:eastAsia="仿宋"/>
                <w:color w:val="333333"/>
              </w:rPr>
            </w:pPr>
          </w:p>
        </w:tc>
        <w:tc>
          <w:tcPr>
            <w:tcW w:w="981" w:type="dxa"/>
            <w:vAlign w:val="center"/>
          </w:tcPr>
          <w:p w:rsidR="005D749A" w:rsidRPr="005D749A" w:rsidRDefault="005D749A" w:rsidP="005D749A">
            <w:pPr>
              <w:pStyle w:val="a5"/>
              <w:spacing w:before="0" w:beforeAutospacing="0" w:after="0" w:afterAutospacing="0" w:line="560" w:lineRule="atLeast"/>
              <w:jc w:val="center"/>
              <w:rPr>
                <w:rFonts w:ascii="仿宋" w:eastAsia="仿宋"/>
                <w:color w:val="333333"/>
              </w:rPr>
            </w:pPr>
          </w:p>
        </w:tc>
      </w:tr>
      <w:tr w:rsidR="005D749A" w:rsidRPr="005D749A" w:rsidTr="008957E5">
        <w:tc>
          <w:tcPr>
            <w:tcW w:w="817" w:type="dxa"/>
            <w:vAlign w:val="center"/>
          </w:tcPr>
          <w:p w:rsidR="005D749A" w:rsidRPr="005D749A" w:rsidRDefault="005D749A" w:rsidP="005D749A">
            <w:pPr>
              <w:pStyle w:val="a5"/>
              <w:spacing w:before="0" w:beforeAutospacing="0" w:after="0" w:afterAutospacing="0" w:line="560" w:lineRule="atLeast"/>
              <w:jc w:val="center"/>
              <w:rPr>
                <w:rFonts w:ascii="仿宋" w:eastAsia="仿宋"/>
                <w:color w:val="333333"/>
              </w:rPr>
            </w:pPr>
          </w:p>
        </w:tc>
        <w:tc>
          <w:tcPr>
            <w:tcW w:w="2259" w:type="dxa"/>
            <w:vAlign w:val="center"/>
          </w:tcPr>
          <w:p w:rsidR="005D749A" w:rsidRPr="005D749A" w:rsidRDefault="005D749A" w:rsidP="005D749A">
            <w:pPr>
              <w:pStyle w:val="a5"/>
              <w:spacing w:before="0" w:beforeAutospacing="0" w:after="0" w:afterAutospacing="0" w:line="560" w:lineRule="atLeast"/>
              <w:jc w:val="center"/>
              <w:rPr>
                <w:rFonts w:ascii="仿宋" w:eastAsia="仿宋"/>
                <w:color w:val="333333"/>
              </w:rPr>
            </w:pPr>
          </w:p>
        </w:tc>
        <w:tc>
          <w:tcPr>
            <w:tcW w:w="1568" w:type="dxa"/>
            <w:vAlign w:val="center"/>
          </w:tcPr>
          <w:p w:rsidR="005D749A" w:rsidRPr="005D749A" w:rsidRDefault="005D749A" w:rsidP="005D749A">
            <w:pPr>
              <w:pStyle w:val="a5"/>
              <w:spacing w:before="0" w:beforeAutospacing="0" w:after="0" w:afterAutospacing="0" w:line="560" w:lineRule="atLeast"/>
              <w:jc w:val="center"/>
              <w:rPr>
                <w:rFonts w:ascii="仿宋" w:eastAsia="仿宋"/>
                <w:color w:val="333333"/>
              </w:rPr>
            </w:pPr>
          </w:p>
        </w:tc>
        <w:tc>
          <w:tcPr>
            <w:tcW w:w="1281" w:type="dxa"/>
            <w:vAlign w:val="center"/>
          </w:tcPr>
          <w:p w:rsidR="005D749A" w:rsidRPr="005D749A" w:rsidRDefault="005D749A" w:rsidP="005D749A">
            <w:pPr>
              <w:pStyle w:val="a5"/>
              <w:spacing w:before="0" w:beforeAutospacing="0" w:after="0" w:afterAutospacing="0" w:line="560" w:lineRule="atLeast"/>
              <w:jc w:val="center"/>
              <w:rPr>
                <w:rFonts w:ascii="仿宋" w:eastAsia="仿宋"/>
                <w:color w:val="333333"/>
              </w:rPr>
            </w:pPr>
          </w:p>
        </w:tc>
        <w:tc>
          <w:tcPr>
            <w:tcW w:w="1282" w:type="dxa"/>
            <w:vAlign w:val="center"/>
          </w:tcPr>
          <w:p w:rsidR="005D749A" w:rsidRPr="005D749A" w:rsidRDefault="005D749A" w:rsidP="005D749A">
            <w:pPr>
              <w:pStyle w:val="a5"/>
              <w:spacing w:before="0" w:beforeAutospacing="0" w:after="0" w:afterAutospacing="0" w:line="560" w:lineRule="atLeast"/>
              <w:jc w:val="center"/>
              <w:rPr>
                <w:rFonts w:ascii="仿宋" w:eastAsia="仿宋"/>
                <w:color w:val="333333"/>
              </w:rPr>
            </w:pPr>
          </w:p>
        </w:tc>
        <w:tc>
          <w:tcPr>
            <w:tcW w:w="981" w:type="dxa"/>
            <w:vAlign w:val="center"/>
          </w:tcPr>
          <w:p w:rsidR="005D749A" w:rsidRPr="005D749A" w:rsidRDefault="005D749A" w:rsidP="005D749A">
            <w:pPr>
              <w:pStyle w:val="a5"/>
              <w:spacing w:before="0" w:beforeAutospacing="0" w:after="0" w:afterAutospacing="0" w:line="560" w:lineRule="atLeast"/>
              <w:jc w:val="center"/>
              <w:rPr>
                <w:rFonts w:ascii="仿宋" w:eastAsia="仿宋"/>
                <w:color w:val="333333"/>
              </w:rPr>
            </w:pPr>
          </w:p>
        </w:tc>
      </w:tr>
      <w:tr w:rsidR="005D749A" w:rsidRPr="005D749A" w:rsidTr="008957E5">
        <w:tc>
          <w:tcPr>
            <w:tcW w:w="817" w:type="dxa"/>
            <w:vAlign w:val="center"/>
          </w:tcPr>
          <w:p w:rsidR="005D749A" w:rsidRPr="005D749A" w:rsidRDefault="005D749A" w:rsidP="005D749A">
            <w:pPr>
              <w:pStyle w:val="a5"/>
              <w:spacing w:before="0" w:beforeAutospacing="0" w:after="0" w:afterAutospacing="0" w:line="560" w:lineRule="atLeast"/>
              <w:jc w:val="center"/>
              <w:rPr>
                <w:rFonts w:ascii="仿宋" w:eastAsia="仿宋"/>
                <w:color w:val="333333"/>
              </w:rPr>
            </w:pPr>
          </w:p>
        </w:tc>
        <w:tc>
          <w:tcPr>
            <w:tcW w:w="2259" w:type="dxa"/>
            <w:vAlign w:val="center"/>
          </w:tcPr>
          <w:p w:rsidR="005D749A" w:rsidRPr="005D749A" w:rsidRDefault="005D749A" w:rsidP="005D749A">
            <w:pPr>
              <w:pStyle w:val="a5"/>
              <w:spacing w:before="0" w:beforeAutospacing="0" w:after="0" w:afterAutospacing="0" w:line="560" w:lineRule="atLeast"/>
              <w:jc w:val="center"/>
              <w:rPr>
                <w:rFonts w:ascii="仿宋" w:eastAsia="仿宋"/>
                <w:color w:val="333333"/>
              </w:rPr>
            </w:pPr>
          </w:p>
        </w:tc>
        <w:tc>
          <w:tcPr>
            <w:tcW w:w="1568" w:type="dxa"/>
            <w:vAlign w:val="center"/>
          </w:tcPr>
          <w:p w:rsidR="005D749A" w:rsidRPr="005D749A" w:rsidRDefault="005D749A" w:rsidP="005D749A">
            <w:pPr>
              <w:pStyle w:val="a5"/>
              <w:spacing w:before="0" w:beforeAutospacing="0" w:after="0" w:afterAutospacing="0" w:line="560" w:lineRule="atLeast"/>
              <w:jc w:val="center"/>
              <w:rPr>
                <w:rFonts w:ascii="仿宋" w:eastAsia="仿宋"/>
                <w:color w:val="333333"/>
              </w:rPr>
            </w:pPr>
          </w:p>
        </w:tc>
        <w:tc>
          <w:tcPr>
            <w:tcW w:w="1281" w:type="dxa"/>
            <w:vAlign w:val="center"/>
          </w:tcPr>
          <w:p w:rsidR="005D749A" w:rsidRPr="005D749A" w:rsidRDefault="005D749A" w:rsidP="005D749A">
            <w:pPr>
              <w:pStyle w:val="a5"/>
              <w:spacing w:before="0" w:beforeAutospacing="0" w:after="0" w:afterAutospacing="0" w:line="560" w:lineRule="atLeast"/>
              <w:jc w:val="center"/>
              <w:rPr>
                <w:rFonts w:ascii="仿宋" w:eastAsia="仿宋"/>
                <w:color w:val="333333"/>
              </w:rPr>
            </w:pPr>
          </w:p>
        </w:tc>
        <w:tc>
          <w:tcPr>
            <w:tcW w:w="1282" w:type="dxa"/>
            <w:vAlign w:val="center"/>
          </w:tcPr>
          <w:p w:rsidR="005D749A" w:rsidRPr="005D749A" w:rsidRDefault="005D749A" w:rsidP="005D749A">
            <w:pPr>
              <w:pStyle w:val="a5"/>
              <w:spacing w:before="0" w:beforeAutospacing="0" w:after="0" w:afterAutospacing="0" w:line="560" w:lineRule="atLeast"/>
              <w:jc w:val="center"/>
              <w:rPr>
                <w:rFonts w:ascii="仿宋" w:eastAsia="仿宋"/>
                <w:color w:val="333333"/>
              </w:rPr>
            </w:pPr>
          </w:p>
        </w:tc>
        <w:tc>
          <w:tcPr>
            <w:tcW w:w="981" w:type="dxa"/>
            <w:vAlign w:val="center"/>
          </w:tcPr>
          <w:p w:rsidR="005D749A" w:rsidRPr="005D749A" w:rsidRDefault="005D749A" w:rsidP="005D749A">
            <w:pPr>
              <w:pStyle w:val="a5"/>
              <w:spacing w:before="0" w:beforeAutospacing="0" w:after="0" w:afterAutospacing="0" w:line="560" w:lineRule="atLeast"/>
              <w:jc w:val="center"/>
              <w:rPr>
                <w:rFonts w:ascii="仿宋" w:eastAsia="仿宋"/>
                <w:color w:val="333333"/>
              </w:rPr>
            </w:pPr>
          </w:p>
        </w:tc>
      </w:tr>
      <w:tr w:rsidR="005D749A" w:rsidRPr="005D749A" w:rsidTr="008957E5">
        <w:tc>
          <w:tcPr>
            <w:tcW w:w="817" w:type="dxa"/>
            <w:vAlign w:val="center"/>
          </w:tcPr>
          <w:p w:rsidR="005D749A" w:rsidRPr="005D749A" w:rsidRDefault="005D749A" w:rsidP="005D749A">
            <w:pPr>
              <w:pStyle w:val="a5"/>
              <w:spacing w:before="0" w:beforeAutospacing="0" w:after="0" w:afterAutospacing="0" w:line="560" w:lineRule="atLeast"/>
              <w:jc w:val="center"/>
              <w:rPr>
                <w:rFonts w:ascii="仿宋" w:eastAsia="仿宋"/>
                <w:color w:val="333333"/>
              </w:rPr>
            </w:pPr>
          </w:p>
        </w:tc>
        <w:tc>
          <w:tcPr>
            <w:tcW w:w="2259" w:type="dxa"/>
            <w:vAlign w:val="center"/>
          </w:tcPr>
          <w:p w:rsidR="005D749A" w:rsidRPr="005D749A" w:rsidRDefault="005D749A" w:rsidP="005D749A">
            <w:pPr>
              <w:pStyle w:val="a5"/>
              <w:spacing w:before="0" w:beforeAutospacing="0" w:after="0" w:afterAutospacing="0" w:line="560" w:lineRule="atLeast"/>
              <w:jc w:val="center"/>
              <w:rPr>
                <w:rFonts w:ascii="仿宋" w:eastAsia="仿宋"/>
                <w:color w:val="333333"/>
              </w:rPr>
            </w:pPr>
          </w:p>
        </w:tc>
        <w:tc>
          <w:tcPr>
            <w:tcW w:w="1568" w:type="dxa"/>
            <w:vAlign w:val="center"/>
          </w:tcPr>
          <w:p w:rsidR="005D749A" w:rsidRPr="005D749A" w:rsidRDefault="005D749A" w:rsidP="005D749A">
            <w:pPr>
              <w:pStyle w:val="a5"/>
              <w:spacing w:before="0" w:beforeAutospacing="0" w:after="0" w:afterAutospacing="0" w:line="560" w:lineRule="atLeast"/>
              <w:jc w:val="center"/>
              <w:rPr>
                <w:rFonts w:ascii="仿宋" w:eastAsia="仿宋"/>
                <w:color w:val="333333"/>
              </w:rPr>
            </w:pPr>
          </w:p>
        </w:tc>
        <w:tc>
          <w:tcPr>
            <w:tcW w:w="1281" w:type="dxa"/>
            <w:vAlign w:val="center"/>
          </w:tcPr>
          <w:p w:rsidR="005D749A" w:rsidRPr="005D749A" w:rsidRDefault="005D749A" w:rsidP="005D749A">
            <w:pPr>
              <w:pStyle w:val="a5"/>
              <w:spacing w:before="0" w:beforeAutospacing="0" w:after="0" w:afterAutospacing="0" w:line="560" w:lineRule="atLeast"/>
              <w:jc w:val="center"/>
              <w:rPr>
                <w:rFonts w:ascii="仿宋" w:eastAsia="仿宋"/>
                <w:color w:val="333333"/>
              </w:rPr>
            </w:pPr>
          </w:p>
        </w:tc>
        <w:tc>
          <w:tcPr>
            <w:tcW w:w="1282" w:type="dxa"/>
            <w:vAlign w:val="center"/>
          </w:tcPr>
          <w:p w:rsidR="005D749A" w:rsidRPr="005D749A" w:rsidRDefault="005D749A" w:rsidP="005D749A">
            <w:pPr>
              <w:pStyle w:val="a5"/>
              <w:spacing w:before="0" w:beforeAutospacing="0" w:after="0" w:afterAutospacing="0" w:line="560" w:lineRule="atLeast"/>
              <w:jc w:val="center"/>
              <w:rPr>
                <w:rFonts w:ascii="仿宋" w:eastAsia="仿宋"/>
                <w:color w:val="333333"/>
              </w:rPr>
            </w:pPr>
          </w:p>
        </w:tc>
        <w:tc>
          <w:tcPr>
            <w:tcW w:w="981" w:type="dxa"/>
            <w:vAlign w:val="center"/>
          </w:tcPr>
          <w:p w:rsidR="005D749A" w:rsidRPr="005D749A" w:rsidRDefault="005D749A" w:rsidP="005D749A">
            <w:pPr>
              <w:pStyle w:val="a5"/>
              <w:spacing w:before="0" w:beforeAutospacing="0" w:after="0" w:afterAutospacing="0" w:line="560" w:lineRule="atLeast"/>
              <w:jc w:val="center"/>
              <w:rPr>
                <w:rFonts w:ascii="仿宋" w:eastAsia="仿宋"/>
                <w:color w:val="333333"/>
              </w:rPr>
            </w:pPr>
          </w:p>
        </w:tc>
      </w:tr>
      <w:tr w:rsidR="005D749A" w:rsidRPr="005D749A" w:rsidTr="008957E5">
        <w:tc>
          <w:tcPr>
            <w:tcW w:w="817" w:type="dxa"/>
            <w:vAlign w:val="center"/>
          </w:tcPr>
          <w:p w:rsidR="005D749A" w:rsidRPr="005D749A" w:rsidRDefault="005D749A" w:rsidP="005D749A">
            <w:pPr>
              <w:pStyle w:val="a5"/>
              <w:spacing w:before="0" w:beforeAutospacing="0" w:after="0" w:afterAutospacing="0" w:line="560" w:lineRule="atLeast"/>
              <w:jc w:val="center"/>
              <w:rPr>
                <w:rFonts w:ascii="仿宋" w:eastAsia="仿宋"/>
                <w:color w:val="333333"/>
              </w:rPr>
            </w:pPr>
          </w:p>
        </w:tc>
        <w:tc>
          <w:tcPr>
            <w:tcW w:w="2259" w:type="dxa"/>
            <w:vAlign w:val="center"/>
          </w:tcPr>
          <w:p w:rsidR="005D749A" w:rsidRPr="005D749A" w:rsidRDefault="005D749A" w:rsidP="005D749A">
            <w:pPr>
              <w:pStyle w:val="a5"/>
              <w:spacing w:before="0" w:beforeAutospacing="0" w:after="0" w:afterAutospacing="0" w:line="560" w:lineRule="atLeast"/>
              <w:jc w:val="center"/>
              <w:rPr>
                <w:rFonts w:ascii="仿宋" w:eastAsia="仿宋"/>
                <w:color w:val="333333"/>
              </w:rPr>
            </w:pPr>
          </w:p>
        </w:tc>
        <w:tc>
          <w:tcPr>
            <w:tcW w:w="1568" w:type="dxa"/>
            <w:vAlign w:val="center"/>
          </w:tcPr>
          <w:p w:rsidR="005D749A" w:rsidRPr="005D749A" w:rsidRDefault="005D749A" w:rsidP="005D749A">
            <w:pPr>
              <w:pStyle w:val="a5"/>
              <w:spacing w:before="0" w:beforeAutospacing="0" w:after="0" w:afterAutospacing="0" w:line="560" w:lineRule="atLeast"/>
              <w:jc w:val="center"/>
              <w:rPr>
                <w:rFonts w:ascii="仿宋" w:eastAsia="仿宋"/>
                <w:color w:val="333333"/>
              </w:rPr>
            </w:pPr>
          </w:p>
        </w:tc>
        <w:tc>
          <w:tcPr>
            <w:tcW w:w="1281" w:type="dxa"/>
            <w:vAlign w:val="center"/>
          </w:tcPr>
          <w:p w:rsidR="005D749A" w:rsidRPr="005D749A" w:rsidRDefault="005D749A" w:rsidP="005D749A">
            <w:pPr>
              <w:pStyle w:val="a5"/>
              <w:spacing w:before="0" w:beforeAutospacing="0" w:after="0" w:afterAutospacing="0" w:line="560" w:lineRule="atLeast"/>
              <w:jc w:val="center"/>
              <w:rPr>
                <w:rFonts w:ascii="仿宋" w:eastAsia="仿宋"/>
                <w:color w:val="333333"/>
              </w:rPr>
            </w:pPr>
          </w:p>
        </w:tc>
        <w:tc>
          <w:tcPr>
            <w:tcW w:w="1282" w:type="dxa"/>
            <w:vAlign w:val="center"/>
          </w:tcPr>
          <w:p w:rsidR="005D749A" w:rsidRPr="005D749A" w:rsidRDefault="005D749A" w:rsidP="005D749A">
            <w:pPr>
              <w:pStyle w:val="a5"/>
              <w:spacing w:before="0" w:beforeAutospacing="0" w:after="0" w:afterAutospacing="0" w:line="560" w:lineRule="atLeast"/>
              <w:jc w:val="center"/>
              <w:rPr>
                <w:rFonts w:ascii="仿宋" w:eastAsia="仿宋"/>
                <w:color w:val="333333"/>
              </w:rPr>
            </w:pPr>
          </w:p>
        </w:tc>
        <w:tc>
          <w:tcPr>
            <w:tcW w:w="981" w:type="dxa"/>
            <w:vAlign w:val="center"/>
          </w:tcPr>
          <w:p w:rsidR="005D749A" w:rsidRPr="005D749A" w:rsidRDefault="005D749A" w:rsidP="005D749A">
            <w:pPr>
              <w:pStyle w:val="a5"/>
              <w:spacing w:before="0" w:beforeAutospacing="0" w:after="0" w:afterAutospacing="0" w:line="560" w:lineRule="atLeast"/>
              <w:jc w:val="center"/>
              <w:rPr>
                <w:rFonts w:ascii="仿宋" w:eastAsia="仿宋"/>
                <w:color w:val="333333"/>
              </w:rPr>
            </w:pPr>
          </w:p>
        </w:tc>
      </w:tr>
      <w:tr w:rsidR="005D749A" w:rsidRPr="005D749A" w:rsidTr="008957E5">
        <w:tc>
          <w:tcPr>
            <w:tcW w:w="817" w:type="dxa"/>
            <w:vAlign w:val="center"/>
          </w:tcPr>
          <w:p w:rsidR="005D749A" w:rsidRPr="005D749A" w:rsidRDefault="005D749A" w:rsidP="005D749A">
            <w:pPr>
              <w:pStyle w:val="a5"/>
              <w:spacing w:before="0" w:beforeAutospacing="0" w:after="0" w:afterAutospacing="0" w:line="560" w:lineRule="atLeast"/>
              <w:jc w:val="center"/>
              <w:rPr>
                <w:rFonts w:ascii="仿宋" w:eastAsia="仿宋"/>
                <w:color w:val="333333"/>
              </w:rPr>
            </w:pPr>
          </w:p>
        </w:tc>
        <w:tc>
          <w:tcPr>
            <w:tcW w:w="2259" w:type="dxa"/>
            <w:vAlign w:val="center"/>
          </w:tcPr>
          <w:p w:rsidR="005D749A" w:rsidRPr="005D749A" w:rsidRDefault="005D749A" w:rsidP="005D749A">
            <w:pPr>
              <w:pStyle w:val="a5"/>
              <w:spacing w:before="0" w:beforeAutospacing="0" w:after="0" w:afterAutospacing="0" w:line="560" w:lineRule="atLeast"/>
              <w:jc w:val="center"/>
              <w:rPr>
                <w:rFonts w:ascii="仿宋" w:eastAsia="仿宋"/>
                <w:color w:val="333333"/>
              </w:rPr>
            </w:pPr>
          </w:p>
        </w:tc>
        <w:tc>
          <w:tcPr>
            <w:tcW w:w="1568" w:type="dxa"/>
            <w:vAlign w:val="center"/>
          </w:tcPr>
          <w:p w:rsidR="005D749A" w:rsidRPr="005D749A" w:rsidRDefault="005D749A" w:rsidP="005D749A">
            <w:pPr>
              <w:pStyle w:val="a5"/>
              <w:spacing w:before="0" w:beforeAutospacing="0" w:after="0" w:afterAutospacing="0" w:line="560" w:lineRule="atLeast"/>
              <w:jc w:val="center"/>
              <w:rPr>
                <w:rFonts w:ascii="仿宋" w:eastAsia="仿宋"/>
                <w:color w:val="333333"/>
              </w:rPr>
            </w:pPr>
          </w:p>
        </w:tc>
        <w:tc>
          <w:tcPr>
            <w:tcW w:w="1281" w:type="dxa"/>
            <w:vAlign w:val="center"/>
          </w:tcPr>
          <w:p w:rsidR="005D749A" w:rsidRPr="005D749A" w:rsidRDefault="005D749A" w:rsidP="005D749A">
            <w:pPr>
              <w:pStyle w:val="a5"/>
              <w:spacing w:before="0" w:beforeAutospacing="0" w:after="0" w:afterAutospacing="0" w:line="560" w:lineRule="atLeast"/>
              <w:jc w:val="center"/>
              <w:rPr>
                <w:rFonts w:ascii="仿宋" w:eastAsia="仿宋"/>
                <w:color w:val="333333"/>
              </w:rPr>
            </w:pPr>
          </w:p>
        </w:tc>
        <w:tc>
          <w:tcPr>
            <w:tcW w:w="1282" w:type="dxa"/>
            <w:vAlign w:val="center"/>
          </w:tcPr>
          <w:p w:rsidR="005D749A" w:rsidRPr="005D749A" w:rsidRDefault="005D749A" w:rsidP="005D749A">
            <w:pPr>
              <w:pStyle w:val="a5"/>
              <w:spacing w:before="0" w:beforeAutospacing="0" w:after="0" w:afterAutospacing="0" w:line="560" w:lineRule="atLeast"/>
              <w:jc w:val="center"/>
              <w:rPr>
                <w:rFonts w:ascii="仿宋" w:eastAsia="仿宋"/>
                <w:color w:val="333333"/>
              </w:rPr>
            </w:pPr>
          </w:p>
        </w:tc>
        <w:tc>
          <w:tcPr>
            <w:tcW w:w="981" w:type="dxa"/>
            <w:vAlign w:val="center"/>
          </w:tcPr>
          <w:p w:rsidR="005D749A" w:rsidRPr="005D749A" w:rsidRDefault="005D749A" w:rsidP="005D749A">
            <w:pPr>
              <w:pStyle w:val="a5"/>
              <w:spacing w:before="0" w:beforeAutospacing="0" w:after="0" w:afterAutospacing="0" w:line="560" w:lineRule="atLeast"/>
              <w:jc w:val="center"/>
              <w:rPr>
                <w:rFonts w:ascii="仿宋" w:eastAsia="仿宋"/>
                <w:color w:val="333333"/>
              </w:rPr>
            </w:pPr>
          </w:p>
        </w:tc>
      </w:tr>
      <w:tr w:rsidR="005D749A" w:rsidRPr="005D749A" w:rsidTr="008957E5">
        <w:tc>
          <w:tcPr>
            <w:tcW w:w="817" w:type="dxa"/>
            <w:vAlign w:val="center"/>
          </w:tcPr>
          <w:p w:rsidR="005D749A" w:rsidRPr="005D749A" w:rsidRDefault="005D749A" w:rsidP="005D749A">
            <w:pPr>
              <w:pStyle w:val="a5"/>
              <w:spacing w:before="0" w:beforeAutospacing="0" w:after="0" w:afterAutospacing="0" w:line="560" w:lineRule="atLeast"/>
              <w:jc w:val="center"/>
              <w:rPr>
                <w:rFonts w:ascii="仿宋" w:eastAsia="仿宋"/>
                <w:color w:val="333333"/>
              </w:rPr>
            </w:pPr>
          </w:p>
        </w:tc>
        <w:tc>
          <w:tcPr>
            <w:tcW w:w="2259" w:type="dxa"/>
            <w:vAlign w:val="center"/>
          </w:tcPr>
          <w:p w:rsidR="005D749A" w:rsidRPr="005D749A" w:rsidRDefault="005D749A" w:rsidP="005D749A">
            <w:pPr>
              <w:pStyle w:val="a5"/>
              <w:spacing w:before="0" w:beforeAutospacing="0" w:after="0" w:afterAutospacing="0" w:line="560" w:lineRule="atLeast"/>
              <w:jc w:val="center"/>
              <w:rPr>
                <w:rFonts w:ascii="仿宋" w:eastAsia="仿宋"/>
                <w:color w:val="333333"/>
              </w:rPr>
            </w:pPr>
          </w:p>
        </w:tc>
        <w:tc>
          <w:tcPr>
            <w:tcW w:w="1568" w:type="dxa"/>
            <w:vAlign w:val="center"/>
          </w:tcPr>
          <w:p w:rsidR="005D749A" w:rsidRPr="005D749A" w:rsidRDefault="005D749A" w:rsidP="005D749A">
            <w:pPr>
              <w:pStyle w:val="a5"/>
              <w:spacing w:before="0" w:beforeAutospacing="0" w:after="0" w:afterAutospacing="0" w:line="560" w:lineRule="atLeast"/>
              <w:jc w:val="center"/>
              <w:rPr>
                <w:rFonts w:ascii="仿宋" w:eastAsia="仿宋"/>
                <w:color w:val="333333"/>
              </w:rPr>
            </w:pPr>
          </w:p>
        </w:tc>
        <w:tc>
          <w:tcPr>
            <w:tcW w:w="1281" w:type="dxa"/>
            <w:vAlign w:val="center"/>
          </w:tcPr>
          <w:p w:rsidR="005D749A" w:rsidRPr="005D749A" w:rsidRDefault="005D749A" w:rsidP="005D749A">
            <w:pPr>
              <w:pStyle w:val="a5"/>
              <w:spacing w:before="0" w:beforeAutospacing="0" w:after="0" w:afterAutospacing="0" w:line="560" w:lineRule="atLeast"/>
              <w:jc w:val="center"/>
              <w:rPr>
                <w:rFonts w:ascii="仿宋" w:eastAsia="仿宋"/>
                <w:color w:val="333333"/>
              </w:rPr>
            </w:pPr>
          </w:p>
        </w:tc>
        <w:tc>
          <w:tcPr>
            <w:tcW w:w="1282" w:type="dxa"/>
            <w:vAlign w:val="center"/>
          </w:tcPr>
          <w:p w:rsidR="005D749A" w:rsidRPr="005D749A" w:rsidRDefault="005D749A" w:rsidP="005D749A">
            <w:pPr>
              <w:pStyle w:val="a5"/>
              <w:spacing w:before="0" w:beforeAutospacing="0" w:after="0" w:afterAutospacing="0" w:line="560" w:lineRule="atLeast"/>
              <w:jc w:val="center"/>
              <w:rPr>
                <w:rFonts w:ascii="仿宋" w:eastAsia="仿宋"/>
                <w:color w:val="333333"/>
              </w:rPr>
            </w:pPr>
          </w:p>
        </w:tc>
        <w:tc>
          <w:tcPr>
            <w:tcW w:w="981" w:type="dxa"/>
            <w:vAlign w:val="center"/>
          </w:tcPr>
          <w:p w:rsidR="005D749A" w:rsidRPr="005D749A" w:rsidRDefault="005D749A" w:rsidP="005D749A">
            <w:pPr>
              <w:pStyle w:val="a5"/>
              <w:spacing w:before="0" w:beforeAutospacing="0" w:after="0" w:afterAutospacing="0" w:line="560" w:lineRule="atLeast"/>
              <w:jc w:val="center"/>
              <w:rPr>
                <w:rFonts w:ascii="仿宋" w:eastAsia="仿宋"/>
                <w:color w:val="333333"/>
              </w:rPr>
            </w:pPr>
          </w:p>
        </w:tc>
      </w:tr>
      <w:tr w:rsidR="005D749A" w:rsidRPr="005D749A" w:rsidTr="008957E5">
        <w:tc>
          <w:tcPr>
            <w:tcW w:w="817" w:type="dxa"/>
            <w:vAlign w:val="center"/>
          </w:tcPr>
          <w:p w:rsidR="005D749A" w:rsidRPr="005D749A" w:rsidRDefault="005D749A" w:rsidP="005D749A">
            <w:pPr>
              <w:pStyle w:val="a5"/>
              <w:spacing w:before="0" w:beforeAutospacing="0" w:after="0" w:afterAutospacing="0" w:line="560" w:lineRule="atLeast"/>
              <w:jc w:val="center"/>
              <w:rPr>
                <w:rFonts w:ascii="仿宋" w:eastAsia="仿宋"/>
                <w:color w:val="333333"/>
              </w:rPr>
            </w:pPr>
          </w:p>
        </w:tc>
        <w:tc>
          <w:tcPr>
            <w:tcW w:w="2259" w:type="dxa"/>
            <w:vAlign w:val="center"/>
          </w:tcPr>
          <w:p w:rsidR="005D749A" w:rsidRPr="005D749A" w:rsidRDefault="005D749A" w:rsidP="005D749A">
            <w:pPr>
              <w:pStyle w:val="a5"/>
              <w:spacing w:before="0" w:beforeAutospacing="0" w:after="0" w:afterAutospacing="0" w:line="560" w:lineRule="atLeast"/>
              <w:jc w:val="center"/>
              <w:rPr>
                <w:rFonts w:ascii="仿宋" w:eastAsia="仿宋"/>
                <w:color w:val="333333"/>
              </w:rPr>
            </w:pPr>
          </w:p>
        </w:tc>
        <w:tc>
          <w:tcPr>
            <w:tcW w:w="1568" w:type="dxa"/>
            <w:vAlign w:val="center"/>
          </w:tcPr>
          <w:p w:rsidR="005D749A" w:rsidRPr="005D749A" w:rsidRDefault="005D749A" w:rsidP="005D749A">
            <w:pPr>
              <w:pStyle w:val="a5"/>
              <w:spacing w:before="0" w:beforeAutospacing="0" w:after="0" w:afterAutospacing="0" w:line="560" w:lineRule="atLeast"/>
              <w:jc w:val="center"/>
              <w:rPr>
                <w:rFonts w:ascii="仿宋" w:eastAsia="仿宋"/>
                <w:color w:val="333333"/>
              </w:rPr>
            </w:pPr>
          </w:p>
        </w:tc>
        <w:tc>
          <w:tcPr>
            <w:tcW w:w="1281" w:type="dxa"/>
            <w:vAlign w:val="center"/>
          </w:tcPr>
          <w:p w:rsidR="005D749A" w:rsidRPr="005D749A" w:rsidRDefault="005D749A" w:rsidP="005D749A">
            <w:pPr>
              <w:pStyle w:val="a5"/>
              <w:spacing w:before="0" w:beforeAutospacing="0" w:after="0" w:afterAutospacing="0" w:line="560" w:lineRule="atLeast"/>
              <w:jc w:val="center"/>
              <w:rPr>
                <w:rFonts w:ascii="仿宋" w:eastAsia="仿宋"/>
                <w:color w:val="333333"/>
              </w:rPr>
            </w:pPr>
          </w:p>
        </w:tc>
        <w:tc>
          <w:tcPr>
            <w:tcW w:w="1282" w:type="dxa"/>
            <w:vAlign w:val="center"/>
          </w:tcPr>
          <w:p w:rsidR="005D749A" w:rsidRPr="005D749A" w:rsidRDefault="005D749A" w:rsidP="005D749A">
            <w:pPr>
              <w:pStyle w:val="a5"/>
              <w:spacing w:before="0" w:beforeAutospacing="0" w:after="0" w:afterAutospacing="0" w:line="560" w:lineRule="atLeast"/>
              <w:jc w:val="center"/>
              <w:rPr>
                <w:rFonts w:ascii="仿宋" w:eastAsia="仿宋"/>
                <w:color w:val="333333"/>
              </w:rPr>
            </w:pPr>
          </w:p>
        </w:tc>
        <w:tc>
          <w:tcPr>
            <w:tcW w:w="981" w:type="dxa"/>
            <w:vAlign w:val="center"/>
          </w:tcPr>
          <w:p w:rsidR="005D749A" w:rsidRPr="005D749A" w:rsidRDefault="005D749A" w:rsidP="005D749A">
            <w:pPr>
              <w:pStyle w:val="a5"/>
              <w:spacing w:before="0" w:beforeAutospacing="0" w:after="0" w:afterAutospacing="0" w:line="560" w:lineRule="atLeast"/>
              <w:jc w:val="center"/>
              <w:rPr>
                <w:rFonts w:ascii="仿宋" w:eastAsia="仿宋"/>
                <w:color w:val="333333"/>
              </w:rPr>
            </w:pPr>
          </w:p>
        </w:tc>
      </w:tr>
      <w:tr w:rsidR="005D749A" w:rsidRPr="005D749A" w:rsidTr="008957E5">
        <w:tc>
          <w:tcPr>
            <w:tcW w:w="817" w:type="dxa"/>
            <w:vAlign w:val="center"/>
          </w:tcPr>
          <w:p w:rsidR="005D749A" w:rsidRPr="005D749A" w:rsidRDefault="005D749A" w:rsidP="005D749A">
            <w:pPr>
              <w:pStyle w:val="a5"/>
              <w:spacing w:before="0" w:beforeAutospacing="0" w:after="0" w:afterAutospacing="0" w:line="560" w:lineRule="atLeast"/>
              <w:jc w:val="center"/>
              <w:rPr>
                <w:rFonts w:ascii="仿宋" w:eastAsia="仿宋"/>
                <w:color w:val="333333"/>
              </w:rPr>
            </w:pPr>
          </w:p>
        </w:tc>
        <w:tc>
          <w:tcPr>
            <w:tcW w:w="2259" w:type="dxa"/>
            <w:vAlign w:val="center"/>
          </w:tcPr>
          <w:p w:rsidR="005D749A" w:rsidRPr="005D749A" w:rsidRDefault="005D749A" w:rsidP="005D749A">
            <w:pPr>
              <w:pStyle w:val="a5"/>
              <w:spacing w:before="0" w:beforeAutospacing="0" w:after="0" w:afterAutospacing="0" w:line="560" w:lineRule="atLeast"/>
              <w:jc w:val="center"/>
              <w:rPr>
                <w:rFonts w:ascii="仿宋" w:eastAsia="仿宋"/>
                <w:color w:val="333333"/>
              </w:rPr>
            </w:pPr>
          </w:p>
        </w:tc>
        <w:tc>
          <w:tcPr>
            <w:tcW w:w="1568" w:type="dxa"/>
            <w:vAlign w:val="center"/>
          </w:tcPr>
          <w:p w:rsidR="005D749A" w:rsidRPr="005D749A" w:rsidRDefault="005D749A" w:rsidP="005D749A">
            <w:pPr>
              <w:pStyle w:val="a5"/>
              <w:spacing w:before="0" w:beforeAutospacing="0" w:after="0" w:afterAutospacing="0" w:line="560" w:lineRule="atLeast"/>
              <w:jc w:val="center"/>
              <w:rPr>
                <w:rFonts w:ascii="仿宋" w:eastAsia="仿宋"/>
                <w:color w:val="333333"/>
              </w:rPr>
            </w:pPr>
          </w:p>
        </w:tc>
        <w:tc>
          <w:tcPr>
            <w:tcW w:w="1281" w:type="dxa"/>
            <w:vAlign w:val="center"/>
          </w:tcPr>
          <w:p w:rsidR="005D749A" w:rsidRPr="005D749A" w:rsidRDefault="005D749A" w:rsidP="005D749A">
            <w:pPr>
              <w:pStyle w:val="a5"/>
              <w:spacing w:before="0" w:beforeAutospacing="0" w:after="0" w:afterAutospacing="0" w:line="560" w:lineRule="atLeast"/>
              <w:jc w:val="center"/>
              <w:rPr>
                <w:rFonts w:ascii="仿宋" w:eastAsia="仿宋"/>
                <w:color w:val="333333"/>
              </w:rPr>
            </w:pPr>
          </w:p>
        </w:tc>
        <w:tc>
          <w:tcPr>
            <w:tcW w:w="1282" w:type="dxa"/>
            <w:vAlign w:val="center"/>
          </w:tcPr>
          <w:p w:rsidR="005D749A" w:rsidRPr="005D749A" w:rsidRDefault="005D749A" w:rsidP="005D749A">
            <w:pPr>
              <w:pStyle w:val="a5"/>
              <w:spacing w:before="0" w:beforeAutospacing="0" w:after="0" w:afterAutospacing="0" w:line="560" w:lineRule="atLeast"/>
              <w:jc w:val="center"/>
              <w:rPr>
                <w:rFonts w:ascii="仿宋" w:eastAsia="仿宋"/>
                <w:color w:val="333333"/>
              </w:rPr>
            </w:pPr>
          </w:p>
        </w:tc>
        <w:tc>
          <w:tcPr>
            <w:tcW w:w="981" w:type="dxa"/>
            <w:vAlign w:val="center"/>
          </w:tcPr>
          <w:p w:rsidR="005D749A" w:rsidRPr="005D749A" w:rsidRDefault="005D749A" w:rsidP="005D749A">
            <w:pPr>
              <w:pStyle w:val="a5"/>
              <w:spacing w:before="0" w:beforeAutospacing="0" w:after="0" w:afterAutospacing="0" w:line="560" w:lineRule="atLeast"/>
              <w:jc w:val="center"/>
              <w:rPr>
                <w:rFonts w:ascii="仿宋" w:eastAsia="仿宋"/>
                <w:color w:val="333333"/>
              </w:rPr>
            </w:pPr>
          </w:p>
        </w:tc>
      </w:tr>
      <w:tr w:rsidR="005D749A" w:rsidRPr="005D749A" w:rsidTr="008957E5">
        <w:tc>
          <w:tcPr>
            <w:tcW w:w="817" w:type="dxa"/>
            <w:vAlign w:val="center"/>
          </w:tcPr>
          <w:p w:rsidR="005D749A" w:rsidRPr="005D749A" w:rsidRDefault="005D749A" w:rsidP="005D749A">
            <w:pPr>
              <w:pStyle w:val="a5"/>
              <w:spacing w:before="0" w:beforeAutospacing="0" w:after="0" w:afterAutospacing="0" w:line="560" w:lineRule="atLeast"/>
              <w:jc w:val="center"/>
              <w:rPr>
                <w:rFonts w:ascii="仿宋" w:eastAsia="仿宋"/>
                <w:color w:val="333333"/>
              </w:rPr>
            </w:pPr>
          </w:p>
        </w:tc>
        <w:tc>
          <w:tcPr>
            <w:tcW w:w="2259" w:type="dxa"/>
            <w:vAlign w:val="center"/>
          </w:tcPr>
          <w:p w:rsidR="005D749A" w:rsidRPr="005D749A" w:rsidRDefault="005D749A" w:rsidP="005D749A">
            <w:pPr>
              <w:pStyle w:val="a5"/>
              <w:spacing w:before="0" w:beforeAutospacing="0" w:after="0" w:afterAutospacing="0" w:line="560" w:lineRule="atLeast"/>
              <w:jc w:val="center"/>
              <w:rPr>
                <w:rFonts w:ascii="仿宋" w:eastAsia="仿宋"/>
                <w:color w:val="333333"/>
              </w:rPr>
            </w:pPr>
          </w:p>
        </w:tc>
        <w:tc>
          <w:tcPr>
            <w:tcW w:w="1568" w:type="dxa"/>
            <w:vAlign w:val="center"/>
          </w:tcPr>
          <w:p w:rsidR="005D749A" w:rsidRPr="005D749A" w:rsidRDefault="005D749A" w:rsidP="005D749A">
            <w:pPr>
              <w:pStyle w:val="a5"/>
              <w:spacing w:before="0" w:beforeAutospacing="0" w:after="0" w:afterAutospacing="0" w:line="560" w:lineRule="atLeast"/>
              <w:jc w:val="center"/>
              <w:rPr>
                <w:rFonts w:ascii="仿宋" w:eastAsia="仿宋"/>
                <w:color w:val="333333"/>
              </w:rPr>
            </w:pPr>
          </w:p>
        </w:tc>
        <w:tc>
          <w:tcPr>
            <w:tcW w:w="1281" w:type="dxa"/>
            <w:vAlign w:val="center"/>
          </w:tcPr>
          <w:p w:rsidR="005D749A" w:rsidRPr="005D749A" w:rsidRDefault="005D749A" w:rsidP="005D749A">
            <w:pPr>
              <w:pStyle w:val="a5"/>
              <w:spacing w:before="0" w:beforeAutospacing="0" w:after="0" w:afterAutospacing="0" w:line="560" w:lineRule="atLeast"/>
              <w:jc w:val="center"/>
              <w:rPr>
                <w:rFonts w:ascii="仿宋" w:eastAsia="仿宋"/>
                <w:color w:val="333333"/>
              </w:rPr>
            </w:pPr>
          </w:p>
        </w:tc>
        <w:tc>
          <w:tcPr>
            <w:tcW w:w="1282" w:type="dxa"/>
            <w:vAlign w:val="center"/>
          </w:tcPr>
          <w:p w:rsidR="005D749A" w:rsidRPr="005D749A" w:rsidRDefault="005D749A" w:rsidP="005D749A">
            <w:pPr>
              <w:pStyle w:val="a5"/>
              <w:spacing w:before="0" w:beforeAutospacing="0" w:after="0" w:afterAutospacing="0" w:line="560" w:lineRule="atLeast"/>
              <w:jc w:val="center"/>
              <w:rPr>
                <w:rFonts w:ascii="仿宋" w:eastAsia="仿宋"/>
                <w:color w:val="333333"/>
              </w:rPr>
            </w:pPr>
          </w:p>
        </w:tc>
        <w:tc>
          <w:tcPr>
            <w:tcW w:w="981" w:type="dxa"/>
            <w:vAlign w:val="center"/>
          </w:tcPr>
          <w:p w:rsidR="005D749A" w:rsidRPr="005D749A" w:rsidRDefault="005D749A" w:rsidP="005D749A">
            <w:pPr>
              <w:pStyle w:val="a5"/>
              <w:spacing w:before="0" w:beforeAutospacing="0" w:after="0" w:afterAutospacing="0" w:line="560" w:lineRule="atLeast"/>
              <w:jc w:val="center"/>
              <w:rPr>
                <w:rFonts w:ascii="仿宋" w:eastAsia="仿宋"/>
                <w:color w:val="333333"/>
              </w:rPr>
            </w:pPr>
          </w:p>
        </w:tc>
      </w:tr>
      <w:tr w:rsidR="005D749A" w:rsidRPr="005D749A" w:rsidTr="008957E5">
        <w:tc>
          <w:tcPr>
            <w:tcW w:w="817" w:type="dxa"/>
            <w:vAlign w:val="center"/>
          </w:tcPr>
          <w:p w:rsidR="005D749A" w:rsidRPr="005D749A" w:rsidRDefault="005D749A" w:rsidP="005D749A">
            <w:pPr>
              <w:pStyle w:val="a5"/>
              <w:spacing w:before="0" w:beforeAutospacing="0" w:after="0" w:afterAutospacing="0" w:line="560" w:lineRule="atLeast"/>
              <w:jc w:val="center"/>
              <w:rPr>
                <w:rFonts w:ascii="仿宋" w:eastAsia="仿宋"/>
                <w:color w:val="333333"/>
              </w:rPr>
            </w:pPr>
          </w:p>
        </w:tc>
        <w:tc>
          <w:tcPr>
            <w:tcW w:w="2259" w:type="dxa"/>
            <w:vAlign w:val="center"/>
          </w:tcPr>
          <w:p w:rsidR="005D749A" w:rsidRPr="005D749A" w:rsidRDefault="005D749A" w:rsidP="005D749A">
            <w:pPr>
              <w:pStyle w:val="a5"/>
              <w:spacing w:before="0" w:beforeAutospacing="0" w:after="0" w:afterAutospacing="0" w:line="560" w:lineRule="atLeast"/>
              <w:jc w:val="center"/>
              <w:rPr>
                <w:rFonts w:ascii="仿宋" w:eastAsia="仿宋"/>
                <w:color w:val="333333"/>
              </w:rPr>
            </w:pPr>
          </w:p>
        </w:tc>
        <w:tc>
          <w:tcPr>
            <w:tcW w:w="1568" w:type="dxa"/>
            <w:vAlign w:val="center"/>
          </w:tcPr>
          <w:p w:rsidR="005D749A" w:rsidRPr="005D749A" w:rsidRDefault="005D749A" w:rsidP="005D749A">
            <w:pPr>
              <w:pStyle w:val="a5"/>
              <w:spacing w:before="0" w:beforeAutospacing="0" w:after="0" w:afterAutospacing="0" w:line="560" w:lineRule="atLeast"/>
              <w:jc w:val="center"/>
              <w:rPr>
                <w:rFonts w:ascii="仿宋" w:eastAsia="仿宋"/>
                <w:color w:val="333333"/>
              </w:rPr>
            </w:pPr>
          </w:p>
        </w:tc>
        <w:tc>
          <w:tcPr>
            <w:tcW w:w="1281" w:type="dxa"/>
            <w:vAlign w:val="center"/>
          </w:tcPr>
          <w:p w:rsidR="005D749A" w:rsidRPr="005D749A" w:rsidRDefault="005D749A" w:rsidP="005D749A">
            <w:pPr>
              <w:pStyle w:val="a5"/>
              <w:spacing w:before="0" w:beforeAutospacing="0" w:after="0" w:afterAutospacing="0" w:line="560" w:lineRule="atLeast"/>
              <w:jc w:val="center"/>
              <w:rPr>
                <w:rFonts w:ascii="仿宋" w:eastAsia="仿宋"/>
                <w:color w:val="333333"/>
              </w:rPr>
            </w:pPr>
          </w:p>
        </w:tc>
        <w:tc>
          <w:tcPr>
            <w:tcW w:w="1282" w:type="dxa"/>
            <w:vAlign w:val="center"/>
          </w:tcPr>
          <w:p w:rsidR="005D749A" w:rsidRPr="005D749A" w:rsidRDefault="005D749A" w:rsidP="005D749A">
            <w:pPr>
              <w:pStyle w:val="a5"/>
              <w:spacing w:before="0" w:beforeAutospacing="0" w:after="0" w:afterAutospacing="0" w:line="560" w:lineRule="atLeast"/>
              <w:jc w:val="center"/>
              <w:rPr>
                <w:rFonts w:ascii="仿宋" w:eastAsia="仿宋"/>
                <w:color w:val="333333"/>
              </w:rPr>
            </w:pPr>
          </w:p>
        </w:tc>
        <w:tc>
          <w:tcPr>
            <w:tcW w:w="981" w:type="dxa"/>
            <w:vAlign w:val="center"/>
          </w:tcPr>
          <w:p w:rsidR="005D749A" w:rsidRPr="005D749A" w:rsidRDefault="005D749A" w:rsidP="005D749A">
            <w:pPr>
              <w:pStyle w:val="a5"/>
              <w:spacing w:before="0" w:beforeAutospacing="0" w:after="0" w:afterAutospacing="0" w:line="560" w:lineRule="atLeast"/>
              <w:jc w:val="center"/>
              <w:rPr>
                <w:rFonts w:ascii="仿宋" w:eastAsia="仿宋"/>
                <w:color w:val="333333"/>
              </w:rPr>
            </w:pPr>
          </w:p>
        </w:tc>
      </w:tr>
      <w:tr w:rsidR="005D749A" w:rsidRPr="005D749A" w:rsidTr="008957E5">
        <w:tc>
          <w:tcPr>
            <w:tcW w:w="817" w:type="dxa"/>
            <w:vAlign w:val="center"/>
          </w:tcPr>
          <w:p w:rsidR="005D749A" w:rsidRPr="005D749A" w:rsidRDefault="005D749A" w:rsidP="005D749A">
            <w:pPr>
              <w:pStyle w:val="a5"/>
              <w:spacing w:before="0" w:beforeAutospacing="0" w:after="0" w:afterAutospacing="0" w:line="560" w:lineRule="atLeast"/>
              <w:jc w:val="center"/>
              <w:rPr>
                <w:rFonts w:ascii="仿宋" w:eastAsia="仿宋"/>
                <w:color w:val="333333"/>
              </w:rPr>
            </w:pPr>
          </w:p>
        </w:tc>
        <w:tc>
          <w:tcPr>
            <w:tcW w:w="2259" w:type="dxa"/>
            <w:vAlign w:val="center"/>
          </w:tcPr>
          <w:p w:rsidR="005D749A" w:rsidRPr="005D749A" w:rsidRDefault="005D749A" w:rsidP="005D749A">
            <w:pPr>
              <w:pStyle w:val="a5"/>
              <w:spacing w:before="0" w:beforeAutospacing="0" w:after="0" w:afterAutospacing="0" w:line="560" w:lineRule="atLeast"/>
              <w:jc w:val="center"/>
              <w:rPr>
                <w:rFonts w:ascii="仿宋" w:eastAsia="仿宋"/>
                <w:color w:val="333333"/>
              </w:rPr>
            </w:pPr>
          </w:p>
        </w:tc>
        <w:tc>
          <w:tcPr>
            <w:tcW w:w="1568" w:type="dxa"/>
            <w:vAlign w:val="center"/>
          </w:tcPr>
          <w:p w:rsidR="005D749A" w:rsidRPr="005D749A" w:rsidRDefault="005D749A" w:rsidP="005D749A">
            <w:pPr>
              <w:pStyle w:val="a5"/>
              <w:spacing w:before="0" w:beforeAutospacing="0" w:after="0" w:afterAutospacing="0" w:line="560" w:lineRule="atLeast"/>
              <w:jc w:val="center"/>
              <w:rPr>
                <w:rFonts w:ascii="仿宋" w:eastAsia="仿宋"/>
                <w:color w:val="333333"/>
              </w:rPr>
            </w:pPr>
          </w:p>
        </w:tc>
        <w:tc>
          <w:tcPr>
            <w:tcW w:w="1281" w:type="dxa"/>
            <w:vAlign w:val="center"/>
          </w:tcPr>
          <w:p w:rsidR="005D749A" w:rsidRPr="005D749A" w:rsidRDefault="005D749A" w:rsidP="005D749A">
            <w:pPr>
              <w:pStyle w:val="a5"/>
              <w:spacing w:before="0" w:beforeAutospacing="0" w:after="0" w:afterAutospacing="0" w:line="560" w:lineRule="atLeast"/>
              <w:jc w:val="center"/>
              <w:rPr>
                <w:rFonts w:ascii="仿宋" w:eastAsia="仿宋"/>
                <w:color w:val="333333"/>
              </w:rPr>
            </w:pPr>
          </w:p>
        </w:tc>
        <w:tc>
          <w:tcPr>
            <w:tcW w:w="1282" w:type="dxa"/>
            <w:vAlign w:val="center"/>
          </w:tcPr>
          <w:p w:rsidR="005D749A" w:rsidRPr="005D749A" w:rsidRDefault="005D749A" w:rsidP="005D749A">
            <w:pPr>
              <w:pStyle w:val="a5"/>
              <w:spacing w:before="0" w:beforeAutospacing="0" w:after="0" w:afterAutospacing="0" w:line="560" w:lineRule="atLeast"/>
              <w:jc w:val="center"/>
              <w:rPr>
                <w:rFonts w:ascii="仿宋" w:eastAsia="仿宋"/>
                <w:color w:val="333333"/>
              </w:rPr>
            </w:pPr>
          </w:p>
        </w:tc>
        <w:tc>
          <w:tcPr>
            <w:tcW w:w="981" w:type="dxa"/>
            <w:vAlign w:val="center"/>
          </w:tcPr>
          <w:p w:rsidR="005D749A" w:rsidRPr="005D749A" w:rsidRDefault="005D749A" w:rsidP="005D749A">
            <w:pPr>
              <w:pStyle w:val="a5"/>
              <w:spacing w:before="0" w:beforeAutospacing="0" w:after="0" w:afterAutospacing="0" w:line="560" w:lineRule="atLeast"/>
              <w:jc w:val="center"/>
              <w:rPr>
                <w:rFonts w:ascii="仿宋" w:eastAsia="仿宋"/>
                <w:color w:val="333333"/>
              </w:rPr>
            </w:pPr>
          </w:p>
        </w:tc>
      </w:tr>
      <w:tr w:rsidR="005D749A" w:rsidRPr="005D749A" w:rsidTr="008957E5">
        <w:tc>
          <w:tcPr>
            <w:tcW w:w="817" w:type="dxa"/>
            <w:vAlign w:val="center"/>
          </w:tcPr>
          <w:p w:rsidR="005D749A" w:rsidRPr="005D749A" w:rsidRDefault="005D749A" w:rsidP="005D749A">
            <w:pPr>
              <w:pStyle w:val="a5"/>
              <w:spacing w:before="0" w:beforeAutospacing="0" w:after="0" w:afterAutospacing="0" w:line="560" w:lineRule="atLeast"/>
              <w:jc w:val="center"/>
              <w:rPr>
                <w:rFonts w:ascii="仿宋" w:eastAsia="仿宋"/>
                <w:color w:val="333333"/>
              </w:rPr>
            </w:pPr>
          </w:p>
        </w:tc>
        <w:tc>
          <w:tcPr>
            <w:tcW w:w="2259" w:type="dxa"/>
            <w:vAlign w:val="center"/>
          </w:tcPr>
          <w:p w:rsidR="005D749A" w:rsidRPr="005D749A" w:rsidRDefault="005D749A" w:rsidP="005D749A">
            <w:pPr>
              <w:pStyle w:val="a5"/>
              <w:spacing w:before="0" w:beforeAutospacing="0" w:after="0" w:afterAutospacing="0" w:line="560" w:lineRule="atLeast"/>
              <w:jc w:val="center"/>
              <w:rPr>
                <w:rFonts w:ascii="仿宋" w:eastAsia="仿宋"/>
                <w:color w:val="333333"/>
              </w:rPr>
            </w:pPr>
          </w:p>
        </w:tc>
        <w:tc>
          <w:tcPr>
            <w:tcW w:w="1568" w:type="dxa"/>
            <w:vAlign w:val="center"/>
          </w:tcPr>
          <w:p w:rsidR="005D749A" w:rsidRPr="005D749A" w:rsidRDefault="005D749A" w:rsidP="005D749A">
            <w:pPr>
              <w:pStyle w:val="a5"/>
              <w:spacing w:before="0" w:beforeAutospacing="0" w:after="0" w:afterAutospacing="0" w:line="560" w:lineRule="atLeast"/>
              <w:jc w:val="center"/>
              <w:rPr>
                <w:rFonts w:ascii="仿宋" w:eastAsia="仿宋"/>
                <w:color w:val="333333"/>
              </w:rPr>
            </w:pPr>
          </w:p>
        </w:tc>
        <w:tc>
          <w:tcPr>
            <w:tcW w:w="1281" w:type="dxa"/>
            <w:vAlign w:val="center"/>
          </w:tcPr>
          <w:p w:rsidR="005D749A" w:rsidRPr="005D749A" w:rsidRDefault="005D749A" w:rsidP="005D749A">
            <w:pPr>
              <w:pStyle w:val="a5"/>
              <w:spacing w:before="0" w:beforeAutospacing="0" w:after="0" w:afterAutospacing="0" w:line="560" w:lineRule="atLeast"/>
              <w:jc w:val="center"/>
              <w:rPr>
                <w:rFonts w:ascii="仿宋" w:eastAsia="仿宋"/>
                <w:color w:val="333333"/>
              </w:rPr>
            </w:pPr>
          </w:p>
        </w:tc>
        <w:tc>
          <w:tcPr>
            <w:tcW w:w="1282" w:type="dxa"/>
            <w:vAlign w:val="center"/>
          </w:tcPr>
          <w:p w:rsidR="005D749A" w:rsidRPr="005D749A" w:rsidRDefault="005D749A" w:rsidP="005D749A">
            <w:pPr>
              <w:pStyle w:val="a5"/>
              <w:spacing w:before="0" w:beforeAutospacing="0" w:after="0" w:afterAutospacing="0" w:line="560" w:lineRule="atLeast"/>
              <w:jc w:val="center"/>
              <w:rPr>
                <w:rFonts w:ascii="仿宋" w:eastAsia="仿宋"/>
                <w:color w:val="333333"/>
              </w:rPr>
            </w:pPr>
          </w:p>
        </w:tc>
        <w:tc>
          <w:tcPr>
            <w:tcW w:w="981" w:type="dxa"/>
            <w:vAlign w:val="center"/>
          </w:tcPr>
          <w:p w:rsidR="005D749A" w:rsidRPr="005D749A" w:rsidRDefault="005D749A" w:rsidP="005D749A">
            <w:pPr>
              <w:pStyle w:val="a5"/>
              <w:spacing w:before="0" w:beforeAutospacing="0" w:after="0" w:afterAutospacing="0" w:line="560" w:lineRule="atLeast"/>
              <w:jc w:val="center"/>
              <w:rPr>
                <w:rFonts w:ascii="仿宋" w:eastAsia="仿宋"/>
                <w:color w:val="333333"/>
              </w:rPr>
            </w:pPr>
          </w:p>
        </w:tc>
      </w:tr>
      <w:tr w:rsidR="005D749A" w:rsidRPr="005D749A" w:rsidTr="008957E5">
        <w:tc>
          <w:tcPr>
            <w:tcW w:w="817" w:type="dxa"/>
            <w:vAlign w:val="center"/>
          </w:tcPr>
          <w:p w:rsidR="005D749A" w:rsidRPr="005D749A" w:rsidRDefault="005D749A" w:rsidP="005D749A">
            <w:pPr>
              <w:pStyle w:val="a5"/>
              <w:spacing w:before="0" w:beforeAutospacing="0" w:after="0" w:afterAutospacing="0" w:line="560" w:lineRule="atLeast"/>
              <w:jc w:val="center"/>
              <w:rPr>
                <w:rFonts w:ascii="仿宋" w:eastAsia="仿宋"/>
                <w:color w:val="333333"/>
              </w:rPr>
            </w:pPr>
          </w:p>
        </w:tc>
        <w:tc>
          <w:tcPr>
            <w:tcW w:w="2259" w:type="dxa"/>
            <w:vAlign w:val="center"/>
          </w:tcPr>
          <w:p w:rsidR="005D749A" w:rsidRPr="005D749A" w:rsidRDefault="005D749A" w:rsidP="005D749A">
            <w:pPr>
              <w:pStyle w:val="a5"/>
              <w:spacing w:before="0" w:beforeAutospacing="0" w:after="0" w:afterAutospacing="0" w:line="560" w:lineRule="atLeast"/>
              <w:jc w:val="center"/>
              <w:rPr>
                <w:rFonts w:ascii="仿宋" w:eastAsia="仿宋"/>
                <w:color w:val="333333"/>
              </w:rPr>
            </w:pPr>
          </w:p>
        </w:tc>
        <w:tc>
          <w:tcPr>
            <w:tcW w:w="1568" w:type="dxa"/>
            <w:vAlign w:val="center"/>
          </w:tcPr>
          <w:p w:rsidR="005D749A" w:rsidRPr="005D749A" w:rsidRDefault="005D749A" w:rsidP="005D749A">
            <w:pPr>
              <w:pStyle w:val="a5"/>
              <w:spacing w:before="0" w:beforeAutospacing="0" w:after="0" w:afterAutospacing="0" w:line="560" w:lineRule="atLeast"/>
              <w:jc w:val="center"/>
              <w:rPr>
                <w:rFonts w:ascii="仿宋" w:eastAsia="仿宋"/>
                <w:color w:val="333333"/>
              </w:rPr>
            </w:pPr>
          </w:p>
        </w:tc>
        <w:tc>
          <w:tcPr>
            <w:tcW w:w="1281" w:type="dxa"/>
            <w:vAlign w:val="center"/>
          </w:tcPr>
          <w:p w:rsidR="005D749A" w:rsidRPr="005D749A" w:rsidRDefault="005D749A" w:rsidP="005D749A">
            <w:pPr>
              <w:pStyle w:val="a5"/>
              <w:spacing w:before="0" w:beforeAutospacing="0" w:after="0" w:afterAutospacing="0" w:line="560" w:lineRule="atLeast"/>
              <w:jc w:val="center"/>
              <w:rPr>
                <w:rFonts w:ascii="仿宋" w:eastAsia="仿宋"/>
                <w:color w:val="333333"/>
              </w:rPr>
            </w:pPr>
          </w:p>
        </w:tc>
        <w:tc>
          <w:tcPr>
            <w:tcW w:w="1282" w:type="dxa"/>
            <w:vAlign w:val="center"/>
          </w:tcPr>
          <w:p w:rsidR="005D749A" w:rsidRPr="005D749A" w:rsidRDefault="005D749A" w:rsidP="005D749A">
            <w:pPr>
              <w:pStyle w:val="a5"/>
              <w:spacing w:before="0" w:beforeAutospacing="0" w:after="0" w:afterAutospacing="0" w:line="560" w:lineRule="atLeast"/>
              <w:jc w:val="center"/>
              <w:rPr>
                <w:rFonts w:ascii="仿宋" w:eastAsia="仿宋"/>
                <w:color w:val="333333"/>
              </w:rPr>
            </w:pPr>
          </w:p>
        </w:tc>
        <w:tc>
          <w:tcPr>
            <w:tcW w:w="981" w:type="dxa"/>
            <w:vAlign w:val="center"/>
          </w:tcPr>
          <w:p w:rsidR="005D749A" w:rsidRPr="005D749A" w:rsidRDefault="005D749A" w:rsidP="005D749A">
            <w:pPr>
              <w:pStyle w:val="a5"/>
              <w:spacing w:before="0" w:beforeAutospacing="0" w:after="0" w:afterAutospacing="0" w:line="560" w:lineRule="atLeast"/>
              <w:jc w:val="center"/>
              <w:rPr>
                <w:rFonts w:ascii="仿宋" w:eastAsia="仿宋"/>
                <w:color w:val="333333"/>
              </w:rPr>
            </w:pPr>
          </w:p>
        </w:tc>
      </w:tr>
      <w:tr w:rsidR="005D749A" w:rsidRPr="005D749A" w:rsidTr="008957E5">
        <w:tc>
          <w:tcPr>
            <w:tcW w:w="817" w:type="dxa"/>
            <w:vAlign w:val="center"/>
          </w:tcPr>
          <w:p w:rsidR="005D749A" w:rsidRPr="005D749A" w:rsidRDefault="005D749A" w:rsidP="005D749A">
            <w:pPr>
              <w:pStyle w:val="a5"/>
              <w:spacing w:before="0" w:beforeAutospacing="0" w:after="0" w:afterAutospacing="0" w:line="560" w:lineRule="atLeast"/>
              <w:jc w:val="center"/>
              <w:rPr>
                <w:rFonts w:ascii="仿宋" w:eastAsia="仿宋"/>
                <w:color w:val="333333"/>
              </w:rPr>
            </w:pPr>
          </w:p>
        </w:tc>
        <w:tc>
          <w:tcPr>
            <w:tcW w:w="2259" w:type="dxa"/>
            <w:vAlign w:val="center"/>
          </w:tcPr>
          <w:p w:rsidR="005D749A" w:rsidRPr="005D749A" w:rsidRDefault="005D749A" w:rsidP="005D749A">
            <w:pPr>
              <w:pStyle w:val="a5"/>
              <w:spacing w:before="0" w:beforeAutospacing="0" w:after="0" w:afterAutospacing="0" w:line="560" w:lineRule="atLeast"/>
              <w:jc w:val="center"/>
              <w:rPr>
                <w:rFonts w:ascii="仿宋" w:eastAsia="仿宋"/>
                <w:color w:val="333333"/>
              </w:rPr>
            </w:pPr>
          </w:p>
        </w:tc>
        <w:tc>
          <w:tcPr>
            <w:tcW w:w="1568" w:type="dxa"/>
            <w:vAlign w:val="center"/>
          </w:tcPr>
          <w:p w:rsidR="005D749A" w:rsidRPr="005D749A" w:rsidRDefault="005D749A" w:rsidP="005D749A">
            <w:pPr>
              <w:pStyle w:val="a5"/>
              <w:spacing w:before="0" w:beforeAutospacing="0" w:after="0" w:afterAutospacing="0" w:line="560" w:lineRule="atLeast"/>
              <w:jc w:val="center"/>
              <w:rPr>
                <w:rFonts w:ascii="仿宋" w:eastAsia="仿宋"/>
                <w:color w:val="333333"/>
              </w:rPr>
            </w:pPr>
          </w:p>
        </w:tc>
        <w:tc>
          <w:tcPr>
            <w:tcW w:w="1281" w:type="dxa"/>
            <w:vAlign w:val="center"/>
          </w:tcPr>
          <w:p w:rsidR="005D749A" w:rsidRPr="005D749A" w:rsidRDefault="005D749A" w:rsidP="005D749A">
            <w:pPr>
              <w:pStyle w:val="a5"/>
              <w:spacing w:before="0" w:beforeAutospacing="0" w:after="0" w:afterAutospacing="0" w:line="560" w:lineRule="atLeast"/>
              <w:jc w:val="center"/>
              <w:rPr>
                <w:rFonts w:ascii="仿宋" w:eastAsia="仿宋"/>
                <w:color w:val="333333"/>
              </w:rPr>
            </w:pPr>
          </w:p>
        </w:tc>
        <w:tc>
          <w:tcPr>
            <w:tcW w:w="1282" w:type="dxa"/>
            <w:vAlign w:val="center"/>
          </w:tcPr>
          <w:p w:rsidR="005D749A" w:rsidRPr="005D749A" w:rsidRDefault="005D749A" w:rsidP="005D749A">
            <w:pPr>
              <w:pStyle w:val="a5"/>
              <w:spacing w:before="0" w:beforeAutospacing="0" w:after="0" w:afterAutospacing="0" w:line="560" w:lineRule="atLeast"/>
              <w:jc w:val="center"/>
              <w:rPr>
                <w:rFonts w:ascii="仿宋" w:eastAsia="仿宋"/>
                <w:color w:val="333333"/>
              </w:rPr>
            </w:pPr>
          </w:p>
        </w:tc>
        <w:tc>
          <w:tcPr>
            <w:tcW w:w="981" w:type="dxa"/>
            <w:vAlign w:val="center"/>
          </w:tcPr>
          <w:p w:rsidR="005D749A" w:rsidRPr="005D749A" w:rsidRDefault="005D749A" w:rsidP="005D749A">
            <w:pPr>
              <w:pStyle w:val="a5"/>
              <w:spacing w:before="0" w:beforeAutospacing="0" w:after="0" w:afterAutospacing="0" w:line="560" w:lineRule="atLeast"/>
              <w:jc w:val="center"/>
              <w:rPr>
                <w:rFonts w:ascii="仿宋" w:eastAsia="仿宋"/>
                <w:color w:val="333333"/>
              </w:rPr>
            </w:pPr>
          </w:p>
        </w:tc>
      </w:tr>
      <w:tr w:rsidR="005D749A" w:rsidRPr="005D749A" w:rsidTr="008957E5">
        <w:tc>
          <w:tcPr>
            <w:tcW w:w="817" w:type="dxa"/>
            <w:vAlign w:val="center"/>
          </w:tcPr>
          <w:p w:rsidR="005D749A" w:rsidRPr="005D749A" w:rsidRDefault="005D749A" w:rsidP="005D749A">
            <w:pPr>
              <w:pStyle w:val="a5"/>
              <w:spacing w:before="0" w:beforeAutospacing="0" w:after="0" w:afterAutospacing="0" w:line="560" w:lineRule="atLeast"/>
              <w:jc w:val="center"/>
              <w:rPr>
                <w:rFonts w:ascii="仿宋" w:eastAsia="仿宋"/>
                <w:color w:val="333333"/>
              </w:rPr>
            </w:pPr>
          </w:p>
        </w:tc>
        <w:tc>
          <w:tcPr>
            <w:tcW w:w="2259" w:type="dxa"/>
            <w:vAlign w:val="center"/>
          </w:tcPr>
          <w:p w:rsidR="005D749A" w:rsidRPr="005D749A" w:rsidRDefault="005D749A" w:rsidP="005D749A">
            <w:pPr>
              <w:pStyle w:val="a5"/>
              <w:spacing w:before="0" w:beforeAutospacing="0" w:after="0" w:afterAutospacing="0" w:line="560" w:lineRule="atLeast"/>
              <w:jc w:val="center"/>
              <w:rPr>
                <w:rFonts w:ascii="仿宋" w:eastAsia="仿宋"/>
                <w:color w:val="333333"/>
              </w:rPr>
            </w:pPr>
          </w:p>
        </w:tc>
        <w:tc>
          <w:tcPr>
            <w:tcW w:w="1568" w:type="dxa"/>
            <w:vAlign w:val="center"/>
          </w:tcPr>
          <w:p w:rsidR="005D749A" w:rsidRPr="005D749A" w:rsidRDefault="005D749A" w:rsidP="005D749A">
            <w:pPr>
              <w:pStyle w:val="a5"/>
              <w:spacing w:before="0" w:beforeAutospacing="0" w:after="0" w:afterAutospacing="0" w:line="560" w:lineRule="atLeast"/>
              <w:jc w:val="center"/>
              <w:rPr>
                <w:rFonts w:ascii="仿宋" w:eastAsia="仿宋"/>
                <w:color w:val="333333"/>
              </w:rPr>
            </w:pPr>
          </w:p>
        </w:tc>
        <w:tc>
          <w:tcPr>
            <w:tcW w:w="1281" w:type="dxa"/>
            <w:vAlign w:val="center"/>
          </w:tcPr>
          <w:p w:rsidR="005D749A" w:rsidRPr="005D749A" w:rsidRDefault="005D749A" w:rsidP="005D749A">
            <w:pPr>
              <w:pStyle w:val="a5"/>
              <w:spacing w:before="0" w:beforeAutospacing="0" w:after="0" w:afterAutospacing="0" w:line="560" w:lineRule="atLeast"/>
              <w:jc w:val="center"/>
              <w:rPr>
                <w:rFonts w:ascii="仿宋" w:eastAsia="仿宋"/>
                <w:color w:val="333333"/>
              </w:rPr>
            </w:pPr>
          </w:p>
        </w:tc>
        <w:tc>
          <w:tcPr>
            <w:tcW w:w="1282" w:type="dxa"/>
            <w:vAlign w:val="center"/>
          </w:tcPr>
          <w:p w:rsidR="005D749A" w:rsidRPr="005D749A" w:rsidRDefault="005D749A" w:rsidP="005D749A">
            <w:pPr>
              <w:pStyle w:val="a5"/>
              <w:spacing w:before="0" w:beforeAutospacing="0" w:after="0" w:afterAutospacing="0" w:line="560" w:lineRule="atLeast"/>
              <w:jc w:val="center"/>
              <w:rPr>
                <w:rFonts w:ascii="仿宋" w:eastAsia="仿宋"/>
                <w:color w:val="333333"/>
              </w:rPr>
            </w:pPr>
          </w:p>
        </w:tc>
        <w:tc>
          <w:tcPr>
            <w:tcW w:w="981" w:type="dxa"/>
            <w:vAlign w:val="center"/>
          </w:tcPr>
          <w:p w:rsidR="005D749A" w:rsidRPr="005D749A" w:rsidRDefault="005D749A" w:rsidP="005D749A">
            <w:pPr>
              <w:pStyle w:val="a5"/>
              <w:spacing w:before="0" w:beforeAutospacing="0" w:after="0" w:afterAutospacing="0" w:line="560" w:lineRule="atLeast"/>
              <w:jc w:val="center"/>
              <w:rPr>
                <w:rFonts w:ascii="仿宋" w:eastAsia="仿宋"/>
                <w:color w:val="333333"/>
              </w:rPr>
            </w:pPr>
          </w:p>
        </w:tc>
      </w:tr>
    </w:tbl>
    <w:p w:rsidR="00761DCA" w:rsidRDefault="00761DCA" w:rsidP="005C1D9D">
      <w:pPr>
        <w:pStyle w:val="a5"/>
        <w:shd w:val="clear" w:color="auto" w:fill="FFFFFF"/>
        <w:spacing w:before="0" w:beforeAutospacing="0" w:after="0" w:afterAutospacing="0" w:line="560" w:lineRule="atLeast"/>
        <w:jc w:val="both"/>
        <w:rPr>
          <w:rFonts w:asciiTheme="majorEastAsia" w:eastAsiaTheme="majorEastAsia" w:hAnsiTheme="majorEastAsia"/>
          <w:color w:val="333333"/>
          <w:sz w:val="32"/>
          <w:szCs w:val="32"/>
        </w:rPr>
      </w:pPr>
    </w:p>
    <w:p w:rsidR="006B43A6" w:rsidRDefault="006B43A6" w:rsidP="005C1D9D">
      <w:pPr>
        <w:pStyle w:val="a5"/>
        <w:shd w:val="clear" w:color="auto" w:fill="FFFFFF"/>
        <w:spacing w:before="0" w:beforeAutospacing="0" w:after="0" w:afterAutospacing="0" w:line="560" w:lineRule="atLeast"/>
        <w:jc w:val="both"/>
        <w:rPr>
          <w:rFonts w:asciiTheme="majorEastAsia" w:eastAsiaTheme="majorEastAsia" w:hAnsiTheme="majorEastAsia"/>
          <w:color w:val="333333"/>
          <w:sz w:val="32"/>
          <w:szCs w:val="32"/>
        </w:rPr>
      </w:pPr>
    </w:p>
    <w:p w:rsidR="005D749A" w:rsidRPr="000F7713" w:rsidRDefault="005C1D9D" w:rsidP="005C1D9D">
      <w:pPr>
        <w:pStyle w:val="a5"/>
        <w:shd w:val="clear" w:color="auto" w:fill="FFFFFF"/>
        <w:spacing w:before="0" w:beforeAutospacing="0" w:after="0" w:afterAutospacing="0" w:line="560" w:lineRule="atLeast"/>
        <w:jc w:val="both"/>
        <w:rPr>
          <w:rFonts w:asciiTheme="majorEastAsia" w:eastAsiaTheme="majorEastAsia" w:hAnsiTheme="majorEastAsia"/>
          <w:color w:val="333333"/>
          <w:sz w:val="32"/>
          <w:szCs w:val="32"/>
        </w:rPr>
      </w:pPr>
      <w:r w:rsidRPr="000F7713">
        <w:rPr>
          <w:rFonts w:asciiTheme="majorEastAsia" w:eastAsiaTheme="majorEastAsia" w:hAnsiTheme="majorEastAsia" w:hint="eastAsia"/>
          <w:color w:val="333333"/>
          <w:sz w:val="32"/>
          <w:szCs w:val="32"/>
        </w:rPr>
        <w:t>附件</w:t>
      </w:r>
      <w:r w:rsidR="005D749A" w:rsidRPr="000F7713">
        <w:rPr>
          <w:rFonts w:asciiTheme="majorEastAsia" w:eastAsiaTheme="majorEastAsia" w:hAnsiTheme="majorEastAsia" w:hint="eastAsia"/>
          <w:color w:val="333333"/>
          <w:sz w:val="32"/>
          <w:szCs w:val="32"/>
        </w:rPr>
        <w:t>2</w:t>
      </w:r>
    </w:p>
    <w:p w:rsidR="00B25BB8" w:rsidRPr="005D749A" w:rsidRDefault="005C1D9D" w:rsidP="005D749A">
      <w:pPr>
        <w:pStyle w:val="a5"/>
        <w:shd w:val="clear" w:color="auto" w:fill="FFFFFF"/>
        <w:spacing w:before="0" w:beforeAutospacing="0" w:after="0" w:afterAutospacing="0" w:line="560" w:lineRule="atLeast"/>
        <w:jc w:val="center"/>
        <w:rPr>
          <w:rFonts w:ascii="方正小标宋_GBK" w:eastAsia="方正小标宋_GBK"/>
          <w:color w:val="333333"/>
          <w:sz w:val="36"/>
          <w:szCs w:val="36"/>
        </w:rPr>
      </w:pPr>
      <w:r w:rsidRPr="005D749A">
        <w:rPr>
          <w:rFonts w:ascii="方正小标宋_GBK" w:eastAsia="方正小标宋_GBK" w:hint="eastAsia"/>
          <w:color w:val="333333"/>
          <w:sz w:val="36"/>
          <w:szCs w:val="36"/>
        </w:rPr>
        <w:t>代理中介机构评分办法</w:t>
      </w:r>
    </w:p>
    <w:tbl>
      <w:tblPr>
        <w:tblW w:w="9064" w:type="dxa"/>
        <w:jc w:val="center"/>
        <w:tblInd w:w="4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376"/>
        <w:gridCol w:w="1506"/>
        <w:gridCol w:w="820"/>
        <w:gridCol w:w="4536"/>
        <w:gridCol w:w="1826"/>
      </w:tblGrid>
      <w:tr w:rsidR="005D749A" w:rsidTr="007A3284">
        <w:trPr>
          <w:trHeight w:val="1489"/>
          <w:jc w:val="center"/>
        </w:trPr>
        <w:tc>
          <w:tcPr>
            <w:tcW w:w="376" w:type="dxa"/>
            <w:tcBorders>
              <w:right w:val="single" w:sz="4" w:space="0" w:color="auto"/>
            </w:tcBorders>
            <w:noWrap/>
            <w:vAlign w:val="center"/>
          </w:tcPr>
          <w:p w:rsidR="005D749A" w:rsidRDefault="005D749A" w:rsidP="005D749A">
            <w:pPr>
              <w:spacing w:line="320" w:lineRule="exact"/>
              <w:jc w:val="center"/>
              <w:rPr>
                <w:rFonts w:ascii="宋体" w:hAnsi="宋体"/>
                <w:szCs w:val="21"/>
              </w:rPr>
            </w:pPr>
            <w:r>
              <w:rPr>
                <w:rFonts w:ascii="宋体" w:hAnsi="宋体" w:hint="eastAsia"/>
                <w:szCs w:val="21"/>
              </w:rPr>
              <w:t>评分项目</w:t>
            </w:r>
          </w:p>
        </w:tc>
        <w:tc>
          <w:tcPr>
            <w:tcW w:w="1506" w:type="dxa"/>
            <w:tcBorders>
              <w:left w:val="single" w:sz="4" w:space="0" w:color="auto"/>
            </w:tcBorders>
            <w:noWrap/>
            <w:vAlign w:val="center"/>
          </w:tcPr>
          <w:p w:rsidR="005D749A" w:rsidRDefault="005D749A" w:rsidP="005D749A">
            <w:pPr>
              <w:spacing w:line="320" w:lineRule="exact"/>
              <w:jc w:val="center"/>
              <w:rPr>
                <w:rFonts w:ascii="宋体" w:hAnsi="宋体"/>
                <w:szCs w:val="21"/>
              </w:rPr>
            </w:pPr>
            <w:r>
              <w:rPr>
                <w:rFonts w:ascii="宋体" w:hAnsi="宋体" w:hint="eastAsia"/>
                <w:szCs w:val="21"/>
              </w:rPr>
              <w:t>评审内容</w:t>
            </w:r>
          </w:p>
        </w:tc>
        <w:tc>
          <w:tcPr>
            <w:tcW w:w="820" w:type="dxa"/>
            <w:tcBorders>
              <w:right w:val="single" w:sz="4" w:space="0" w:color="auto"/>
            </w:tcBorders>
            <w:noWrap/>
            <w:vAlign w:val="center"/>
          </w:tcPr>
          <w:p w:rsidR="005D749A" w:rsidRDefault="005D749A" w:rsidP="005D749A">
            <w:pPr>
              <w:spacing w:line="320" w:lineRule="exact"/>
              <w:jc w:val="center"/>
              <w:rPr>
                <w:rFonts w:ascii="宋体" w:hAnsi="宋体"/>
                <w:szCs w:val="21"/>
              </w:rPr>
            </w:pPr>
            <w:r>
              <w:rPr>
                <w:rFonts w:ascii="宋体" w:hAnsi="宋体" w:hint="eastAsia"/>
                <w:szCs w:val="21"/>
              </w:rPr>
              <w:t>分值（分）</w:t>
            </w:r>
          </w:p>
        </w:tc>
        <w:tc>
          <w:tcPr>
            <w:tcW w:w="4536" w:type="dxa"/>
            <w:noWrap/>
            <w:vAlign w:val="center"/>
          </w:tcPr>
          <w:p w:rsidR="005D749A" w:rsidRDefault="005D749A" w:rsidP="005D749A">
            <w:pPr>
              <w:spacing w:line="320" w:lineRule="exact"/>
              <w:jc w:val="center"/>
              <w:rPr>
                <w:rFonts w:ascii="宋体" w:hAnsi="宋体"/>
                <w:szCs w:val="21"/>
              </w:rPr>
            </w:pPr>
            <w:r>
              <w:rPr>
                <w:rFonts w:ascii="宋体" w:hAnsi="宋体" w:hint="eastAsia"/>
                <w:szCs w:val="21"/>
              </w:rPr>
              <w:t>评分标准</w:t>
            </w:r>
          </w:p>
        </w:tc>
        <w:tc>
          <w:tcPr>
            <w:tcW w:w="1826" w:type="dxa"/>
            <w:vAlign w:val="center"/>
          </w:tcPr>
          <w:p w:rsidR="005D749A" w:rsidRDefault="005D749A" w:rsidP="005D749A">
            <w:pPr>
              <w:spacing w:line="320" w:lineRule="exact"/>
              <w:jc w:val="center"/>
              <w:rPr>
                <w:rFonts w:ascii="宋体" w:hAnsi="宋体"/>
                <w:szCs w:val="21"/>
              </w:rPr>
            </w:pPr>
            <w:r>
              <w:rPr>
                <w:rFonts w:ascii="宋体" w:hAnsi="宋体" w:hint="eastAsia"/>
                <w:szCs w:val="21"/>
              </w:rPr>
              <w:t>备注</w:t>
            </w:r>
          </w:p>
        </w:tc>
      </w:tr>
      <w:tr w:rsidR="007A3284" w:rsidTr="007A3284">
        <w:trPr>
          <w:trHeight w:val="1562"/>
          <w:jc w:val="center"/>
        </w:trPr>
        <w:tc>
          <w:tcPr>
            <w:tcW w:w="376" w:type="dxa"/>
            <w:tcBorders>
              <w:bottom w:val="single" w:sz="4" w:space="0" w:color="auto"/>
              <w:right w:val="single" w:sz="4" w:space="0" w:color="auto"/>
            </w:tcBorders>
            <w:noWrap/>
            <w:vAlign w:val="center"/>
          </w:tcPr>
          <w:p w:rsidR="007A3284" w:rsidRDefault="007A3284" w:rsidP="005D749A">
            <w:pPr>
              <w:spacing w:line="320" w:lineRule="exact"/>
              <w:jc w:val="center"/>
              <w:rPr>
                <w:rFonts w:ascii="宋体" w:hAnsi="宋体"/>
                <w:szCs w:val="21"/>
              </w:rPr>
            </w:pPr>
            <w:r>
              <w:rPr>
                <w:rFonts w:ascii="宋体" w:hAnsi="宋体" w:hint="eastAsia"/>
                <w:szCs w:val="21"/>
              </w:rPr>
              <w:t>1</w:t>
            </w:r>
          </w:p>
        </w:tc>
        <w:tc>
          <w:tcPr>
            <w:tcW w:w="1506" w:type="dxa"/>
            <w:tcBorders>
              <w:left w:val="single" w:sz="4" w:space="0" w:color="auto"/>
            </w:tcBorders>
            <w:noWrap/>
            <w:vAlign w:val="center"/>
          </w:tcPr>
          <w:p w:rsidR="007A3284" w:rsidRDefault="007A3284" w:rsidP="005D749A">
            <w:pPr>
              <w:spacing w:line="320" w:lineRule="exact"/>
              <w:jc w:val="center"/>
              <w:rPr>
                <w:rFonts w:ascii="宋体" w:hAnsi="宋体"/>
                <w:szCs w:val="21"/>
              </w:rPr>
            </w:pPr>
            <w:r>
              <w:rPr>
                <w:rFonts w:ascii="宋体" w:hAnsi="宋体" w:hint="eastAsia"/>
                <w:szCs w:val="21"/>
              </w:rPr>
              <w:t>公司注册成立年限</w:t>
            </w:r>
          </w:p>
        </w:tc>
        <w:tc>
          <w:tcPr>
            <w:tcW w:w="820" w:type="dxa"/>
            <w:tcBorders>
              <w:right w:val="single" w:sz="4" w:space="0" w:color="auto"/>
            </w:tcBorders>
            <w:noWrap/>
            <w:vAlign w:val="center"/>
          </w:tcPr>
          <w:p w:rsidR="007A3284" w:rsidRDefault="007A3284" w:rsidP="005D749A">
            <w:pPr>
              <w:spacing w:line="320" w:lineRule="exact"/>
              <w:jc w:val="center"/>
              <w:rPr>
                <w:rFonts w:ascii="宋体" w:hAnsi="宋体"/>
                <w:szCs w:val="21"/>
              </w:rPr>
            </w:pPr>
            <w:r>
              <w:rPr>
                <w:rFonts w:ascii="宋体" w:hAnsi="宋体" w:hint="eastAsia"/>
                <w:szCs w:val="21"/>
              </w:rPr>
              <w:t>30</w:t>
            </w:r>
          </w:p>
        </w:tc>
        <w:tc>
          <w:tcPr>
            <w:tcW w:w="4536" w:type="dxa"/>
            <w:noWrap/>
            <w:vAlign w:val="center"/>
          </w:tcPr>
          <w:p w:rsidR="007A3284" w:rsidRPr="007A3284" w:rsidRDefault="007A3284" w:rsidP="00767252">
            <w:pPr>
              <w:spacing w:line="520" w:lineRule="exact"/>
              <w:ind w:firstLineChars="150" w:firstLine="360"/>
              <w:rPr>
                <w:rFonts w:asciiTheme="minorEastAsia" w:hAnsiTheme="minorEastAsia"/>
                <w:sz w:val="24"/>
                <w:szCs w:val="24"/>
              </w:rPr>
            </w:pPr>
            <w:r w:rsidRPr="007A3284">
              <w:rPr>
                <w:rFonts w:asciiTheme="minorEastAsia" w:hAnsiTheme="minorEastAsia" w:hint="eastAsia"/>
                <w:sz w:val="24"/>
                <w:szCs w:val="24"/>
              </w:rPr>
              <w:t>代理机构成立15年以上的得30分，10年（含）以上不足15年的得20分，5年（含）以上不足10年的得10分，5年的以下每满1年得1分。提供营业执照复印件，加盖代理机构公章。</w:t>
            </w:r>
          </w:p>
        </w:tc>
        <w:tc>
          <w:tcPr>
            <w:tcW w:w="1826" w:type="dxa"/>
            <w:vAlign w:val="center"/>
          </w:tcPr>
          <w:p w:rsidR="007A3284" w:rsidRDefault="007A3284" w:rsidP="005D749A">
            <w:pPr>
              <w:spacing w:line="320" w:lineRule="exact"/>
              <w:ind w:firstLineChars="150" w:firstLine="315"/>
              <w:jc w:val="center"/>
              <w:rPr>
                <w:rFonts w:ascii="宋体" w:hAnsi="宋体"/>
                <w:szCs w:val="21"/>
              </w:rPr>
            </w:pPr>
          </w:p>
        </w:tc>
      </w:tr>
      <w:tr w:rsidR="007A3284" w:rsidTr="007A3284">
        <w:trPr>
          <w:trHeight w:val="1642"/>
          <w:jc w:val="center"/>
        </w:trPr>
        <w:tc>
          <w:tcPr>
            <w:tcW w:w="376" w:type="dxa"/>
            <w:tcBorders>
              <w:top w:val="single" w:sz="4" w:space="0" w:color="auto"/>
              <w:bottom w:val="single" w:sz="4" w:space="0" w:color="auto"/>
              <w:right w:val="single" w:sz="4" w:space="0" w:color="auto"/>
            </w:tcBorders>
            <w:noWrap/>
            <w:vAlign w:val="center"/>
          </w:tcPr>
          <w:p w:rsidR="007A3284" w:rsidRDefault="007A3284" w:rsidP="005D749A">
            <w:pPr>
              <w:spacing w:line="320" w:lineRule="exact"/>
              <w:jc w:val="center"/>
              <w:rPr>
                <w:rFonts w:ascii="宋体" w:hAnsi="宋体"/>
                <w:szCs w:val="21"/>
              </w:rPr>
            </w:pPr>
            <w:r>
              <w:rPr>
                <w:rFonts w:ascii="宋体" w:hAnsi="宋体" w:hint="eastAsia"/>
                <w:szCs w:val="21"/>
              </w:rPr>
              <w:t>2</w:t>
            </w:r>
          </w:p>
        </w:tc>
        <w:tc>
          <w:tcPr>
            <w:tcW w:w="1506" w:type="dxa"/>
            <w:tcBorders>
              <w:left w:val="single" w:sz="4" w:space="0" w:color="auto"/>
            </w:tcBorders>
            <w:noWrap/>
            <w:vAlign w:val="center"/>
          </w:tcPr>
          <w:p w:rsidR="007A3284" w:rsidRDefault="007A3284" w:rsidP="005D749A">
            <w:pPr>
              <w:spacing w:line="320" w:lineRule="exact"/>
              <w:jc w:val="center"/>
              <w:rPr>
                <w:rFonts w:ascii="宋体" w:hAnsi="宋体"/>
                <w:szCs w:val="21"/>
              </w:rPr>
            </w:pPr>
            <w:r>
              <w:rPr>
                <w:rFonts w:ascii="宋体" w:hAnsi="宋体" w:hint="eastAsia"/>
                <w:szCs w:val="21"/>
              </w:rPr>
              <w:t>经营场所</w:t>
            </w:r>
          </w:p>
          <w:p w:rsidR="007A3284" w:rsidRDefault="007A3284" w:rsidP="005D749A">
            <w:pPr>
              <w:spacing w:line="320" w:lineRule="exact"/>
              <w:jc w:val="center"/>
              <w:rPr>
                <w:rFonts w:ascii="宋体" w:hAnsi="宋体"/>
                <w:szCs w:val="21"/>
              </w:rPr>
            </w:pPr>
            <w:r>
              <w:rPr>
                <w:rFonts w:ascii="宋体" w:hAnsi="宋体" w:hint="eastAsia"/>
                <w:szCs w:val="21"/>
              </w:rPr>
              <w:t>面积</w:t>
            </w:r>
          </w:p>
        </w:tc>
        <w:tc>
          <w:tcPr>
            <w:tcW w:w="820" w:type="dxa"/>
            <w:tcBorders>
              <w:right w:val="single" w:sz="4" w:space="0" w:color="auto"/>
            </w:tcBorders>
            <w:noWrap/>
            <w:vAlign w:val="center"/>
          </w:tcPr>
          <w:p w:rsidR="007A3284" w:rsidRDefault="007A3284" w:rsidP="005D749A">
            <w:pPr>
              <w:spacing w:line="320" w:lineRule="exact"/>
              <w:jc w:val="center"/>
              <w:rPr>
                <w:rFonts w:ascii="宋体" w:hAnsi="宋体"/>
                <w:szCs w:val="21"/>
              </w:rPr>
            </w:pPr>
            <w:r>
              <w:rPr>
                <w:rFonts w:ascii="宋体" w:hAnsi="宋体" w:hint="eastAsia"/>
                <w:szCs w:val="21"/>
              </w:rPr>
              <w:t>10</w:t>
            </w:r>
          </w:p>
        </w:tc>
        <w:tc>
          <w:tcPr>
            <w:tcW w:w="4536" w:type="dxa"/>
            <w:noWrap/>
            <w:vAlign w:val="center"/>
          </w:tcPr>
          <w:p w:rsidR="007A3284" w:rsidRPr="007A3284" w:rsidRDefault="007A3284" w:rsidP="00767252">
            <w:pPr>
              <w:spacing w:line="520" w:lineRule="exact"/>
              <w:ind w:firstLineChars="150" w:firstLine="360"/>
              <w:rPr>
                <w:rFonts w:asciiTheme="minorEastAsia" w:hAnsiTheme="minorEastAsia"/>
                <w:sz w:val="24"/>
                <w:szCs w:val="24"/>
              </w:rPr>
            </w:pPr>
            <w:r w:rsidRPr="007A3284">
              <w:rPr>
                <w:rFonts w:asciiTheme="minorEastAsia" w:hAnsiTheme="minorEastAsia" w:hint="eastAsia"/>
                <w:sz w:val="24"/>
                <w:szCs w:val="24"/>
              </w:rPr>
              <w:t>投标人在三明市辖区拥有固定办公场所经营面积200平米的得5分，每增加100平方米加1分，最多10分(超出部分不足100平方米不加分）。提供经营场所的房产证复印件、经营场所系承租的，还应提交租赁合同复印件及营业执照（原件备查）。</w:t>
            </w:r>
          </w:p>
        </w:tc>
        <w:tc>
          <w:tcPr>
            <w:tcW w:w="1826" w:type="dxa"/>
            <w:vAlign w:val="center"/>
          </w:tcPr>
          <w:p w:rsidR="007A3284" w:rsidRDefault="007A3284" w:rsidP="005D749A">
            <w:pPr>
              <w:spacing w:line="320" w:lineRule="exact"/>
              <w:ind w:firstLineChars="150" w:firstLine="315"/>
              <w:jc w:val="center"/>
              <w:rPr>
                <w:rFonts w:ascii="宋体" w:hAnsi="宋体"/>
                <w:szCs w:val="21"/>
              </w:rPr>
            </w:pPr>
          </w:p>
        </w:tc>
      </w:tr>
      <w:tr w:rsidR="007A3284" w:rsidTr="007A3284">
        <w:trPr>
          <w:trHeight w:val="1468"/>
          <w:jc w:val="center"/>
        </w:trPr>
        <w:tc>
          <w:tcPr>
            <w:tcW w:w="376" w:type="dxa"/>
            <w:tcBorders>
              <w:top w:val="single" w:sz="4" w:space="0" w:color="auto"/>
              <w:bottom w:val="single" w:sz="4" w:space="0" w:color="auto"/>
              <w:right w:val="single" w:sz="4" w:space="0" w:color="auto"/>
            </w:tcBorders>
            <w:noWrap/>
            <w:vAlign w:val="center"/>
          </w:tcPr>
          <w:p w:rsidR="007A3284" w:rsidRDefault="007A3284" w:rsidP="005D749A">
            <w:pPr>
              <w:spacing w:line="320" w:lineRule="exact"/>
              <w:jc w:val="center"/>
              <w:rPr>
                <w:rFonts w:ascii="宋体" w:hAnsi="宋体"/>
                <w:szCs w:val="21"/>
              </w:rPr>
            </w:pPr>
            <w:r>
              <w:rPr>
                <w:rFonts w:ascii="宋体" w:hAnsi="宋体" w:hint="eastAsia"/>
                <w:szCs w:val="21"/>
              </w:rPr>
              <w:t>3</w:t>
            </w:r>
          </w:p>
        </w:tc>
        <w:tc>
          <w:tcPr>
            <w:tcW w:w="1506" w:type="dxa"/>
            <w:tcBorders>
              <w:left w:val="single" w:sz="4" w:space="0" w:color="auto"/>
            </w:tcBorders>
            <w:noWrap/>
            <w:vAlign w:val="center"/>
          </w:tcPr>
          <w:p w:rsidR="007A3284" w:rsidRDefault="007A3284" w:rsidP="005D749A">
            <w:pPr>
              <w:spacing w:line="320" w:lineRule="exact"/>
              <w:jc w:val="center"/>
              <w:rPr>
                <w:rFonts w:ascii="宋体" w:hAnsi="宋体"/>
                <w:szCs w:val="21"/>
              </w:rPr>
            </w:pPr>
            <w:r>
              <w:rPr>
                <w:rFonts w:ascii="宋体" w:hAnsi="宋体" w:hint="eastAsia"/>
                <w:szCs w:val="21"/>
              </w:rPr>
              <w:t>信用等级</w:t>
            </w:r>
          </w:p>
        </w:tc>
        <w:tc>
          <w:tcPr>
            <w:tcW w:w="820" w:type="dxa"/>
            <w:tcBorders>
              <w:right w:val="single" w:sz="4" w:space="0" w:color="auto"/>
            </w:tcBorders>
            <w:noWrap/>
            <w:vAlign w:val="center"/>
          </w:tcPr>
          <w:p w:rsidR="007A3284" w:rsidRDefault="007A3284" w:rsidP="005D749A">
            <w:pPr>
              <w:spacing w:line="320" w:lineRule="exact"/>
              <w:jc w:val="center"/>
              <w:rPr>
                <w:rFonts w:ascii="宋体" w:hAnsi="宋体"/>
                <w:szCs w:val="21"/>
              </w:rPr>
            </w:pPr>
            <w:r>
              <w:rPr>
                <w:rFonts w:ascii="宋体" w:hAnsi="宋体" w:hint="eastAsia"/>
                <w:szCs w:val="21"/>
              </w:rPr>
              <w:t>30</w:t>
            </w:r>
          </w:p>
        </w:tc>
        <w:tc>
          <w:tcPr>
            <w:tcW w:w="4536" w:type="dxa"/>
            <w:noWrap/>
            <w:vAlign w:val="center"/>
          </w:tcPr>
          <w:p w:rsidR="007A3284" w:rsidRPr="007A3284" w:rsidRDefault="007A3284" w:rsidP="00767252">
            <w:pPr>
              <w:spacing w:line="520" w:lineRule="exact"/>
              <w:ind w:firstLineChars="200" w:firstLine="480"/>
              <w:jc w:val="left"/>
              <w:rPr>
                <w:rFonts w:asciiTheme="minorEastAsia" w:hAnsiTheme="minorEastAsia"/>
                <w:sz w:val="24"/>
                <w:szCs w:val="24"/>
              </w:rPr>
            </w:pPr>
            <w:r w:rsidRPr="007A3284">
              <w:rPr>
                <w:rFonts w:asciiTheme="minorEastAsia" w:hAnsiTheme="minorEastAsia" w:cs="仿宋" w:hint="eastAsia"/>
                <w:sz w:val="24"/>
                <w:szCs w:val="24"/>
              </w:rPr>
              <w:t>投标人具有政府采购诚信等级评价A+得30分，政府采购诚信等级评价A得25分，政府采购诚信等级B评价得20分，其他不得分，提供网页截图。</w:t>
            </w:r>
          </w:p>
        </w:tc>
        <w:tc>
          <w:tcPr>
            <w:tcW w:w="1826" w:type="dxa"/>
            <w:vAlign w:val="center"/>
          </w:tcPr>
          <w:p w:rsidR="007A3284" w:rsidRDefault="007A3284" w:rsidP="005D749A">
            <w:pPr>
              <w:spacing w:line="320" w:lineRule="exact"/>
              <w:ind w:firstLineChars="200" w:firstLine="420"/>
              <w:jc w:val="center"/>
              <w:rPr>
                <w:rFonts w:ascii="宋体" w:hAnsi="宋体"/>
                <w:szCs w:val="21"/>
              </w:rPr>
            </w:pPr>
          </w:p>
        </w:tc>
      </w:tr>
      <w:tr w:rsidR="007A3284" w:rsidTr="007A3284">
        <w:trPr>
          <w:trHeight w:val="1720"/>
          <w:jc w:val="center"/>
        </w:trPr>
        <w:tc>
          <w:tcPr>
            <w:tcW w:w="376" w:type="dxa"/>
            <w:tcBorders>
              <w:top w:val="single" w:sz="4" w:space="0" w:color="auto"/>
              <w:right w:val="single" w:sz="4" w:space="0" w:color="auto"/>
            </w:tcBorders>
            <w:noWrap/>
            <w:vAlign w:val="center"/>
          </w:tcPr>
          <w:p w:rsidR="007A3284" w:rsidRDefault="007A3284" w:rsidP="005D749A">
            <w:pPr>
              <w:spacing w:line="320" w:lineRule="exact"/>
              <w:jc w:val="center"/>
              <w:rPr>
                <w:rFonts w:ascii="宋体" w:hAnsi="宋体"/>
                <w:szCs w:val="21"/>
              </w:rPr>
            </w:pPr>
            <w:r>
              <w:rPr>
                <w:rFonts w:ascii="宋体" w:hAnsi="宋体" w:hint="eastAsia"/>
                <w:szCs w:val="21"/>
              </w:rPr>
              <w:t>4</w:t>
            </w:r>
          </w:p>
        </w:tc>
        <w:tc>
          <w:tcPr>
            <w:tcW w:w="1506" w:type="dxa"/>
            <w:tcBorders>
              <w:left w:val="single" w:sz="4" w:space="0" w:color="auto"/>
            </w:tcBorders>
            <w:noWrap/>
            <w:vAlign w:val="center"/>
          </w:tcPr>
          <w:p w:rsidR="007A3284" w:rsidRDefault="007A3284" w:rsidP="005D749A">
            <w:pPr>
              <w:spacing w:line="320" w:lineRule="exact"/>
              <w:jc w:val="center"/>
              <w:rPr>
                <w:rFonts w:ascii="宋体" w:hAnsi="宋体"/>
                <w:szCs w:val="21"/>
              </w:rPr>
            </w:pPr>
            <w:r>
              <w:rPr>
                <w:rFonts w:ascii="宋体" w:hAnsi="宋体" w:hint="eastAsia"/>
                <w:szCs w:val="21"/>
              </w:rPr>
              <w:t>业绩情况</w:t>
            </w:r>
          </w:p>
          <w:p w:rsidR="007A3284" w:rsidRDefault="007A3284" w:rsidP="005D749A">
            <w:pPr>
              <w:widowControl/>
              <w:jc w:val="center"/>
              <w:rPr>
                <w:rFonts w:ascii="宋体" w:hAnsi="宋体"/>
                <w:szCs w:val="21"/>
              </w:rPr>
            </w:pPr>
          </w:p>
        </w:tc>
        <w:tc>
          <w:tcPr>
            <w:tcW w:w="820" w:type="dxa"/>
            <w:tcBorders>
              <w:right w:val="single" w:sz="4" w:space="0" w:color="auto"/>
            </w:tcBorders>
            <w:noWrap/>
            <w:vAlign w:val="center"/>
          </w:tcPr>
          <w:p w:rsidR="007A3284" w:rsidRDefault="007A3284" w:rsidP="005D749A">
            <w:pPr>
              <w:widowControl/>
              <w:jc w:val="center"/>
              <w:rPr>
                <w:rFonts w:ascii="宋体" w:hAnsi="宋体"/>
                <w:szCs w:val="21"/>
              </w:rPr>
            </w:pPr>
            <w:r>
              <w:rPr>
                <w:rFonts w:ascii="宋体" w:hAnsi="宋体" w:cs="宋体" w:hint="eastAsia"/>
                <w:kern w:val="0"/>
                <w:szCs w:val="21"/>
              </w:rPr>
              <w:t>30</w:t>
            </w:r>
          </w:p>
        </w:tc>
        <w:tc>
          <w:tcPr>
            <w:tcW w:w="4536" w:type="dxa"/>
            <w:noWrap/>
            <w:vAlign w:val="center"/>
          </w:tcPr>
          <w:p w:rsidR="007A3284" w:rsidRPr="007A3284" w:rsidRDefault="007A3284" w:rsidP="00767252">
            <w:pPr>
              <w:spacing w:line="520" w:lineRule="exact"/>
              <w:ind w:firstLineChars="150" w:firstLine="360"/>
              <w:jc w:val="left"/>
              <w:rPr>
                <w:rFonts w:asciiTheme="minorEastAsia" w:hAnsiTheme="minorEastAsia" w:cs="仿宋"/>
                <w:sz w:val="24"/>
                <w:szCs w:val="24"/>
              </w:rPr>
            </w:pPr>
            <w:r w:rsidRPr="007A3284">
              <w:rPr>
                <w:rFonts w:asciiTheme="minorEastAsia" w:hAnsiTheme="minorEastAsia" w:cs="仿宋" w:hint="eastAsia"/>
                <w:sz w:val="24"/>
                <w:szCs w:val="24"/>
              </w:rPr>
              <w:t>2018年以来承担与环卫工作有关服务代理业绩，提供一个得10分。满分30。须提供业主委招标代理服务协议复印件。</w:t>
            </w:r>
          </w:p>
        </w:tc>
        <w:tc>
          <w:tcPr>
            <w:tcW w:w="1826" w:type="dxa"/>
            <w:vAlign w:val="center"/>
          </w:tcPr>
          <w:p w:rsidR="007A3284" w:rsidRDefault="007A3284" w:rsidP="005D749A">
            <w:pPr>
              <w:spacing w:line="320" w:lineRule="exact"/>
              <w:ind w:firstLineChars="150" w:firstLine="315"/>
              <w:jc w:val="center"/>
              <w:rPr>
                <w:rFonts w:ascii="宋体" w:hAnsi="宋体"/>
                <w:szCs w:val="21"/>
              </w:rPr>
            </w:pPr>
          </w:p>
        </w:tc>
      </w:tr>
    </w:tbl>
    <w:p w:rsidR="00B25BB8" w:rsidRPr="005C1D9D" w:rsidRDefault="00B25BB8" w:rsidP="006F6F03">
      <w:pPr>
        <w:pStyle w:val="a5"/>
        <w:shd w:val="clear" w:color="auto" w:fill="FFFFFF"/>
        <w:spacing w:before="0" w:beforeAutospacing="0" w:after="0" w:afterAutospacing="0" w:line="560" w:lineRule="atLeast"/>
        <w:ind w:firstLine="4800"/>
        <w:jc w:val="both"/>
        <w:rPr>
          <w:rFonts w:ascii="仿宋" w:eastAsia="仿宋"/>
          <w:color w:val="333333"/>
          <w:sz w:val="32"/>
          <w:szCs w:val="32"/>
        </w:rPr>
      </w:pPr>
    </w:p>
    <w:p w:rsidR="00721CAB" w:rsidRPr="009371AA" w:rsidRDefault="00721CAB" w:rsidP="006F6F03">
      <w:pPr>
        <w:pStyle w:val="a5"/>
        <w:shd w:val="clear" w:color="auto" w:fill="FFFFFF"/>
        <w:spacing w:before="0" w:beforeAutospacing="0" w:after="0" w:afterAutospacing="0" w:line="560" w:lineRule="atLeast"/>
        <w:ind w:firstLine="4800"/>
        <w:jc w:val="both"/>
        <w:rPr>
          <w:rFonts w:ascii="仿宋" w:eastAsia="仿宋" w:hAnsi="仿宋"/>
          <w:color w:val="333333"/>
          <w:sz w:val="32"/>
          <w:szCs w:val="32"/>
        </w:rPr>
      </w:pPr>
      <w:r w:rsidRPr="009371AA">
        <w:rPr>
          <w:rFonts w:ascii="仿宋" w:eastAsia="仿宋" w:hint="eastAsia"/>
          <w:color w:val="333333"/>
          <w:sz w:val="32"/>
          <w:szCs w:val="32"/>
        </w:rPr>
        <w:lastRenderedPageBreak/>
        <w:t> </w:t>
      </w:r>
      <w:r w:rsidRPr="009371AA">
        <w:rPr>
          <w:rFonts w:eastAsia="仿宋" w:hint="eastAsia"/>
          <w:color w:val="333333"/>
        </w:rPr>
        <w:t> </w:t>
      </w:r>
    </w:p>
    <w:p w:rsidR="005D749A" w:rsidRDefault="005D749A" w:rsidP="005D749A">
      <w:pPr>
        <w:pStyle w:val="a5"/>
        <w:shd w:val="clear" w:color="auto" w:fill="FFFFFF"/>
        <w:spacing w:before="0" w:beforeAutospacing="0" w:after="0" w:afterAutospacing="0" w:line="560" w:lineRule="atLeast"/>
        <w:jc w:val="both"/>
        <w:rPr>
          <w:rFonts w:ascii="仿宋" w:eastAsia="仿宋"/>
          <w:color w:val="333333"/>
          <w:sz w:val="32"/>
          <w:szCs w:val="32"/>
        </w:rPr>
      </w:pPr>
      <w:r>
        <w:rPr>
          <w:rFonts w:ascii="仿宋" w:eastAsia="仿宋" w:hint="eastAsia"/>
          <w:color w:val="333333"/>
          <w:sz w:val="32"/>
          <w:szCs w:val="32"/>
        </w:rPr>
        <w:t>附件3</w:t>
      </w:r>
    </w:p>
    <w:p w:rsidR="005D749A" w:rsidRPr="005D749A" w:rsidRDefault="005D749A" w:rsidP="005D749A">
      <w:pPr>
        <w:pStyle w:val="a5"/>
        <w:shd w:val="clear" w:color="auto" w:fill="FFFFFF"/>
        <w:spacing w:before="0" w:beforeAutospacing="0" w:after="0" w:afterAutospacing="0" w:line="560" w:lineRule="atLeast"/>
        <w:jc w:val="center"/>
        <w:rPr>
          <w:rFonts w:ascii="方正小标宋_GBK" w:eastAsia="方正小标宋_GBK"/>
          <w:color w:val="333333"/>
          <w:sz w:val="36"/>
          <w:szCs w:val="36"/>
        </w:rPr>
      </w:pPr>
      <w:r w:rsidRPr="005D749A">
        <w:rPr>
          <w:rFonts w:ascii="方正小标宋_GBK" w:eastAsia="方正小标宋_GBK" w:hint="eastAsia"/>
          <w:color w:val="333333"/>
          <w:sz w:val="36"/>
          <w:szCs w:val="36"/>
        </w:rPr>
        <w:t>代理中介机构</w:t>
      </w:r>
      <w:r>
        <w:rPr>
          <w:rFonts w:ascii="方正小标宋_GBK" w:eastAsia="方正小标宋_GBK" w:hint="eastAsia"/>
          <w:color w:val="333333"/>
          <w:sz w:val="36"/>
          <w:szCs w:val="36"/>
        </w:rPr>
        <w:t>自</w:t>
      </w:r>
      <w:r w:rsidRPr="005D749A">
        <w:rPr>
          <w:rFonts w:ascii="方正小标宋_GBK" w:eastAsia="方正小标宋_GBK" w:hint="eastAsia"/>
          <w:color w:val="333333"/>
          <w:sz w:val="36"/>
          <w:szCs w:val="36"/>
        </w:rPr>
        <w:t>评</w:t>
      </w:r>
      <w:r>
        <w:rPr>
          <w:rFonts w:ascii="方正小标宋_GBK" w:eastAsia="方正小标宋_GBK" w:hint="eastAsia"/>
          <w:color w:val="333333"/>
          <w:sz w:val="36"/>
          <w:szCs w:val="36"/>
        </w:rPr>
        <w:t>表</w:t>
      </w:r>
    </w:p>
    <w:tbl>
      <w:tblPr>
        <w:tblW w:w="9889" w:type="dxa"/>
        <w:jc w:val="center"/>
        <w:tblInd w:w="4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378"/>
        <w:gridCol w:w="1170"/>
        <w:gridCol w:w="1025"/>
        <w:gridCol w:w="4086"/>
        <w:gridCol w:w="1909"/>
        <w:gridCol w:w="1321"/>
      </w:tblGrid>
      <w:tr w:rsidR="005D749A" w:rsidTr="000F7713">
        <w:trPr>
          <w:trHeight w:val="1344"/>
          <w:jc w:val="center"/>
        </w:trPr>
        <w:tc>
          <w:tcPr>
            <w:tcW w:w="378" w:type="dxa"/>
            <w:tcBorders>
              <w:right w:val="single" w:sz="4" w:space="0" w:color="auto"/>
            </w:tcBorders>
            <w:noWrap/>
            <w:vAlign w:val="center"/>
          </w:tcPr>
          <w:p w:rsidR="005D749A" w:rsidRDefault="005D749A" w:rsidP="005D749A">
            <w:pPr>
              <w:spacing w:line="320" w:lineRule="exact"/>
              <w:jc w:val="center"/>
              <w:rPr>
                <w:rFonts w:ascii="宋体" w:hAnsi="宋体"/>
                <w:szCs w:val="21"/>
              </w:rPr>
            </w:pPr>
            <w:r>
              <w:rPr>
                <w:rFonts w:ascii="宋体" w:hAnsi="宋体" w:hint="eastAsia"/>
                <w:szCs w:val="21"/>
              </w:rPr>
              <w:t>评分项目</w:t>
            </w:r>
          </w:p>
        </w:tc>
        <w:tc>
          <w:tcPr>
            <w:tcW w:w="1170" w:type="dxa"/>
            <w:tcBorders>
              <w:left w:val="single" w:sz="4" w:space="0" w:color="auto"/>
            </w:tcBorders>
            <w:noWrap/>
            <w:vAlign w:val="center"/>
          </w:tcPr>
          <w:p w:rsidR="005D749A" w:rsidRDefault="005D749A" w:rsidP="005D749A">
            <w:pPr>
              <w:spacing w:line="320" w:lineRule="exact"/>
              <w:jc w:val="center"/>
              <w:rPr>
                <w:rFonts w:ascii="宋体" w:hAnsi="宋体"/>
                <w:szCs w:val="21"/>
              </w:rPr>
            </w:pPr>
            <w:r>
              <w:rPr>
                <w:rFonts w:ascii="宋体" w:hAnsi="宋体" w:hint="eastAsia"/>
                <w:szCs w:val="21"/>
              </w:rPr>
              <w:t>评审内容</w:t>
            </w:r>
          </w:p>
        </w:tc>
        <w:tc>
          <w:tcPr>
            <w:tcW w:w="1025" w:type="dxa"/>
            <w:tcBorders>
              <w:right w:val="single" w:sz="4" w:space="0" w:color="auto"/>
            </w:tcBorders>
            <w:noWrap/>
            <w:vAlign w:val="center"/>
          </w:tcPr>
          <w:p w:rsidR="005D749A" w:rsidRDefault="005D749A" w:rsidP="005D749A">
            <w:pPr>
              <w:spacing w:line="320" w:lineRule="exact"/>
              <w:jc w:val="center"/>
              <w:rPr>
                <w:rFonts w:ascii="宋体" w:hAnsi="宋体"/>
                <w:szCs w:val="21"/>
              </w:rPr>
            </w:pPr>
            <w:r>
              <w:rPr>
                <w:rFonts w:ascii="宋体" w:hAnsi="宋体" w:hint="eastAsia"/>
                <w:szCs w:val="21"/>
              </w:rPr>
              <w:t>分值（分）</w:t>
            </w:r>
          </w:p>
        </w:tc>
        <w:tc>
          <w:tcPr>
            <w:tcW w:w="4086" w:type="dxa"/>
            <w:noWrap/>
            <w:vAlign w:val="center"/>
          </w:tcPr>
          <w:p w:rsidR="005D749A" w:rsidRDefault="005D749A" w:rsidP="005D749A">
            <w:pPr>
              <w:spacing w:line="320" w:lineRule="exact"/>
              <w:jc w:val="center"/>
              <w:rPr>
                <w:rFonts w:ascii="宋体" w:hAnsi="宋体"/>
                <w:szCs w:val="21"/>
              </w:rPr>
            </w:pPr>
            <w:r>
              <w:rPr>
                <w:rFonts w:ascii="宋体" w:hAnsi="宋体" w:hint="eastAsia"/>
                <w:szCs w:val="21"/>
              </w:rPr>
              <w:t>评分标准</w:t>
            </w:r>
          </w:p>
        </w:tc>
        <w:tc>
          <w:tcPr>
            <w:tcW w:w="1909" w:type="dxa"/>
            <w:vAlign w:val="center"/>
          </w:tcPr>
          <w:p w:rsidR="005D749A" w:rsidRDefault="005D749A" w:rsidP="005D749A">
            <w:pPr>
              <w:spacing w:line="320" w:lineRule="exact"/>
              <w:jc w:val="center"/>
              <w:rPr>
                <w:rFonts w:ascii="宋体" w:hAnsi="宋体"/>
                <w:szCs w:val="21"/>
              </w:rPr>
            </w:pPr>
            <w:r>
              <w:rPr>
                <w:rFonts w:ascii="宋体" w:hAnsi="宋体" w:hint="eastAsia"/>
                <w:szCs w:val="21"/>
              </w:rPr>
              <w:t>自评分</w:t>
            </w:r>
          </w:p>
        </w:tc>
        <w:tc>
          <w:tcPr>
            <w:tcW w:w="1321" w:type="dxa"/>
            <w:vAlign w:val="center"/>
          </w:tcPr>
          <w:p w:rsidR="005D749A" w:rsidRDefault="005D749A" w:rsidP="005D749A">
            <w:pPr>
              <w:spacing w:line="320" w:lineRule="exact"/>
              <w:jc w:val="center"/>
              <w:rPr>
                <w:rFonts w:ascii="宋体" w:hAnsi="宋体"/>
                <w:szCs w:val="21"/>
              </w:rPr>
            </w:pPr>
            <w:r>
              <w:rPr>
                <w:rFonts w:ascii="宋体" w:hAnsi="宋体" w:hint="eastAsia"/>
                <w:szCs w:val="21"/>
              </w:rPr>
              <w:t>备注</w:t>
            </w:r>
          </w:p>
        </w:tc>
      </w:tr>
      <w:tr w:rsidR="007A3284" w:rsidTr="000F7713">
        <w:trPr>
          <w:trHeight w:val="1426"/>
          <w:jc w:val="center"/>
        </w:trPr>
        <w:tc>
          <w:tcPr>
            <w:tcW w:w="378" w:type="dxa"/>
            <w:tcBorders>
              <w:bottom w:val="single" w:sz="4" w:space="0" w:color="auto"/>
              <w:right w:val="single" w:sz="4" w:space="0" w:color="auto"/>
            </w:tcBorders>
            <w:noWrap/>
            <w:vAlign w:val="center"/>
          </w:tcPr>
          <w:p w:rsidR="007A3284" w:rsidRDefault="007A3284" w:rsidP="005D749A">
            <w:pPr>
              <w:spacing w:line="320" w:lineRule="exact"/>
              <w:jc w:val="center"/>
              <w:rPr>
                <w:rFonts w:ascii="宋体" w:hAnsi="宋体"/>
                <w:szCs w:val="21"/>
              </w:rPr>
            </w:pPr>
            <w:r>
              <w:rPr>
                <w:rFonts w:ascii="宋体" w:hAnsi="宋体" w:hint="eastAsia"/>
                <w:szCs w:val="21"/>
              </w:rPr>
              <w:t>1</w:t>
            </w:r>
          </w:p>
        </w:tc>
        <w:tc>
          <w:tcPr>
            <w:tcW w:w="1170" w:type="dxa"/>
            <w:tcBorders>
              <w:left w:val="single" w:sz="4" w:space="0" w:color="auto"/>
            </w:tcBorders>
            <w:noWrap/>
            <w:vAlign w:val="center"/>
          </w:tcPr>
          <w:p w:rsidR="007A3284" w:rsidRDefault="007A3284" w:rsidP="005D749A">
            <w:pPr>
              <w:spacing w:line="320" w:lineRule="exact"/>
              <w:jc w:val="center"/>
              <w:rPr>
                <w:rFonts w:ascii="宋体" w:hAnsi="宋体"/>
                <w:szCs w:val="21"/>
              </w:rPr>
            </w:pPr>
            <w:r>
              <w:rPr>
                <w:rFonts w:ascii="宋体" w:hAnsi="宋体" w:hint="eastAsia"/>
                <w:szCs w:val="21"/>
              </w:rPr>
              <w:t>公司注册成立年限</w:t>
            </w:r>
          </w:p>
        </w:tc>
        <w:tc>
          <w:tcPr>
            <w:tcW w:w="1025" w:type="dxa"/>
            <w:tcBorders>
              <w:right w:val="single" w:sz="4" w:space="0" w:color="auto"/>
            </w:tcBorders>
            <w:noWrap/>
            <w:vAlign w:val="center"/>
          </w:tcPr>
          <w:p w:rsidR="007A3284" w:rsidRDefault="007A3284" w:rsidP="005D749A">
            <w:pPr>
              <w:spacing w:line="320" w:lineRule="exact"/>
              <w:jc w:val="center"/>
              <w:rPr>
                <w:rFonts w:ascii="宋体" w:hAnsi="宋体"/>
                <w:szCs w:val="21"/>
              </w:rPr>
            </w:pPr>
            <w:r>
              <w:rPr>
                <w:rFonts w:ascii="宋体" w:hAnsi="宋体" w:hint="eastAsia"/>
                <w:szCs w:val="21"/>
              </w:rPr>
              <w:t>30</w:t>
            </w:r>
          </w:p>
        </w:tc>
        <w:tc>
          <w:tcPr>
            <w:tcW w:w="4086" w:type="dxa"/>
            <w:noWrap/>
            <w:vAlign w:val="center"/>
          </w:tcPr>
          <w:p w:rsidR="007A3284" w:rsidRPr="007A3284" w:rsidRDefault="007A3284" w:rsidP="007A3284">
            <w:pPr>
              <w:spacing w:line="520" w:lineRule="exact"/>
              <w:ind w:firstLineChars="150" w:firstLine="315"/>
              <w:rPr>
                <w:rFonts w:asciiTheme="minorEastAsia" w:hAnsiTheme="minorEastAsia"/>
                <w:szCs w:val="21"/>
              </w:rPr>
            </w:pPr>
            <w:r w:rsidRPr="007A3284">
              <w:rPr>
                <w:rFonts w:asciiTheme="minorEastAsia" w:hAnsiTheme="minorEastAsia" w:hint="eastAsia"/>
                <w:szCs w:val="21"/>
              </w:rPr>
              <w:t>代理机构成立15年以上的得30分，10年（含）以上不足15年的得20分，5年（含）以上不足10年的得10分，5年的以下每满1年得1分。提供营业执照复印件，加盖代理机构公章。</w:t>
            </w:r>
          </w:p>
        </w:tc>
        <w:tc>
          <w:tcPr>
            <w:tcW w:w="1909" w:type="dxa"/>
            <w:vAlign w:val="center"/>
          </w:tcPr>
          <w:p w:rsidR="007A3284" w:rsidRDefault="007A3284" w:rsidP="005D749A">
            <w:pPr>
              <w:spacing w:line="320" w:lineRule="exact"/>
              <w:ind w:firstLineChars="150" w:firstLine="315"/>
              <w:jc w:val="center"/>
              <w:rPr>
                <w:rFonts w:ascii="宋体" w:hAnsi="宋体"/>
                <w:szCs w:val="21"/>
              </w:rPr>
            </w:pPr>
          </w:p>
        </w:tc>
        <w:tc>
          <w:tcPr>
            <w:tcW w:w="1321" w:type="dxa"/>
            <w:vAlign w:val="center"/>
          </w:tcPr>
          <w:p w:rsidR="007A3284" w:rsidRDefault="007A3284" w:rsidP="005D749A">
            <w:pPr>
              <w:spacing w:line="320" w:lineRule="exact"/>
              <w:ind w:firstLineChars="150" w:firstLine="315"/>
              <w:jc w:val="center"/>
              <w:rPr>
                <w:rFonts w:ascii="宋体" w:hAnsi="宋体"/>
                <w:szCs w:val="21"/>
              </w:rPr>
            </w:pPr>
          </w:p>
        </w:tc>
      </w:tr>
      <w:tr w:rsidR="007A3284" w:rsidTr="000F7713">
        <w:trPr>
          <w:trHeight w:val="1500"/>
          <w:jc w:val="center"/>
        </w:trPr>
        <w:tc>
          <w:tcPr>
            <w:tcW w:w="378" w:type="dxa"/>
            <w:tcBorders>
              <w:top w:val="single" w:sz="4" w:space="0" w:color="auto"/>
              <w:bottom w:val="single" w:sz="4" w:space="0" w:color="auto"/>
              <w:right w:val="single" w:sz="4" w:space="0" w:color="auto"/>
            </w:tcBorders>
            <w:noWrap/>
            <w:vAlign w:val="center"/>
          </w:tcPr>
          <w:p w:rsidR="007A3284" w:rsidRDefault="007A3284" w:rsidP="005D749A">
            <w:pPr>
              <w:spacing w:line="320" w:lineRule="exact"/>
              <w:jc w:val="center"/>
              <w:rPr>
                <w:rFonts w:ascii="宋体" w:hAnsi="宋体"/>
                <w:szCs w:val="21"/>
              </w:rPr>
            </w:pPr>
            <w:r>
              <w:rPr>
                <w:rFonts w:ascii="宋体" w:hAnsi="宋体" w:hint="eastAsia"/>
                <w:szCs w:val="21"/>
              </w:rPr>
              <w:t>2</w:t>
            </w:r>
          </w:p>
        </w:tc>
        <w:tc>
          <w:tcPr>
            <w:tcW w:w="1170" w:type="dxa"/>
            <w:tcBorders>
              <w:left w:val="single" w:sz="4" w:space="0" w:color="auto"/>
            </w:tcBorders>
            <w:noWrap/>
            <w:vAlign w:val="center"/>
          </w:tcPr>
          <w:p w:rsidR="007A3284" w:rsidRDefault="007A3284" w:rsidP="005D749A">
            <w:pPr>
              <w:spacing w:line="320" w:lineRule="exact"/>
              <w:jc w:val="center"/>
              <w:rPr>
                <w:rFonts w:ascii="宋体" w:hAnsi="宋体"/>
                <w:szCs w:val="21"/>
              </w:rPr>
            </w:pPr>
            <w:r>
              <w:rPr>
                <w:rFonts w:ascii="宋体" w:hAnsi="宋体" w:hint="eastAsia"/>
                <w:szCs w:val="21"/>
              </w:rPr>
              <w:t>经营场所</w:t>
            </w:r>
          </w:p>
          <w:p w:rsidR="007A3284" w:rsidRDefault="007A3284" w:rsidP="005D749A">
            <w:pPr>
              <w:spacing w:line="320" w:lineRule="exact"/>
              <w:jc w:val="center"/>
              <w:rPr>
                <w:rFonts w:ascii="宋体" w:hAnsi="宋体"/>
                <w:szCs w:val="21"/>
              </w:rPr>
            </w:pPr>
            <w:r>
              <w:rPr>
                <w:rFonts w:ascii="宋体" w:hAnsi="宋体" w:hint="eastAsia"/>
                <w:szCs w:val="21"/>
              </w:rPr>
              <w:t>面积</w:t>
            </w:r>
          </w:p>
        </w:tc>
        <w:tc>
          <w:tcPr>
            <w:tcW w:w="1025" w:type="dxa"/>
            <w:tcBorders>
              <w:right w:val="single" w:sz="4" w:space="0" w:color="auto"/>
            </w:tcBorders>
            <w:noWrap/>
            <w:vAlign w:val="center"/>
          </w:tcPr>
          <w:p w:rsidR="007A3284" w:rsidRDefault="007A3284" w:rsidP="005D749A">
            <w:pPr>
              <w:spacing w:line="320" w:lineRule="exact"/>
              <w:jc w:val="center"/>
              <w:rPr>
                <w:rFonts w:ascii="宋体" w:hAnsi="宋体"/>
                <w:szCs w:val="21"/>
              </w:rPr>
            </w:pPr>
            <w:r>
              <w:rPr>
                <w:rFonts w:ascii="宋体" w:hAnsi="宋体" w:hint="eastAsia"/>
                <w:szCs w:val="21"/>
              </w:rPr>
              <w:t>10</w:t>
            </w:r>
          </w:p>
        </w:tc>
        <w:tc>
          <w:tcPr>
            <w:tcW w:w="4086" w:type="dxa"/>
            <w:noWrap/>
            <w:vAlign w:val="center"/>
          </w:tcPr>
          <w:p w:rsidR="007A3284" w:rsidRPr="007A3284" w:rsidRDefault="007A3284" w:rsidP="007A3284">
            <w:pPr>
              <w:spacing w:line="520" w:lineRule="exact"/>
              <w:ind w:firstLineChars="150" w:firstLine="315"/>
              <w:rPr>
                <w:rFonts w:asciiTheme="minorEastAsia" w:hAnsiTheme="minorEastAsia"/>
                <w:szCs w:val="21"/>
              </w:rPr>
            </w:pPr>
            <w:r w:rsidRPr="007A3284">
              <w:rPr>
                <w:rFonts w:asciiTheme="minorEastAsia" w:hAnsiTheme="minorEastAsia" w:hint="eastAsia"/>
                <w:szCs w:val="21"/>
              </w:rPr>
              <w:t>投标人在三明市辖区拥有固定办公场所经营面积200平米的得5分，每增加100平方米加1分，最多10分(超出部分不足100平方米不加分）。提供经营场所的房产证复印件、经营场所系承租的，还应提交租赁合同复印件及营业执照（原件备查）。</w:t>
            </w:r>
          </w:p>
        </w:tc>
        <w:tc>
          <w:tcPr>
            <w:tcW w:w="1909" w:type="dxa"/>
            <w:vAlign w:val="center"/>
          </w:tcPr>
          <w:p w:rsidR="007A3284" w:rsidRDefault="007A3284" w:rsidP="005D749A">
            <w:pPr>
              <w:spacing w:line="320" w:lineRule="exact"/>
              <w:ind w:firstLineChars="150" w:firstLine="315"/>
              <w:jc w:val="center"/>
              <w:rPr>
                <w:rFonts w:ascii="宋体" w:hAnsi="宋体"/>
                <w:szCs w:val="21"/>
              </w:rPr>
            </w:pPr>
          </w:p>
        </w:tc>
        <w:tc>
          <w:tcPr>
            <w:tcW w:w="1321" w:type="dxa"/>
            <w:vAlign w:val="center"/>
          </w:tcPr>
          <w:p w:rsidR="007A3284" w:rsidRDefault="007A3284" w:rsidP="005D749A">
            <w:pPr>
              <w:spacing w:line="320" w:lineRule="exact"/>
              <w:ind w:firstLineChars="150" w:firstLine="315"/>
              <w:jc w:val="center"/>
              <w:rPr>
                <w:rFonts w:ascii="宋体" w:hAnsi="宋体"/>
                <w:szCs w:val="21"/>
              </w:rPr>
            </w:pPr>
          </w:p>
        </w:tc>
      </w:tr>
      <w:tr w:rsidR="007A3284" w:rsidTr="000F7713">
        <w:trPr>
          <w:trHeight w:val="1341"/>
          <w:jc w:val="center"/>
        </w:trPr>
        <w:tc>
          <w:tcPr>
            <w:tcW w:w="378" w:type="dxa"/>
            <w:tcBorders>
              <w:top w:val="single" w:sz="4" w:space="0" w:color="auto"/>
              <w:bottom w:val="single" w:sz="4" w:space="0" w:color="auto"/>
              <w:right w:val="single" w:sz="4" w:space="0" w:color="auto"/>
            </w:tcBorders>
            <w:noWrap/>
            <w:vAlign w:val="center"/>
          </w:tcPr>
          <w:p w:rsidR="007A3284" w:rsidRDefault="007A3284" w:rsidP="005D749A">
            <w:pPr>
              <w:spacing w:line="320" w:lineRule="exact"/>
              <w:jc w:val="center"/>
              <w:rPr>
                <w:rFonts w:ascii="宋体" w:hAnsi="宋体"/>
                <w:szCs w:val="21"/>
              </w:rPr>
            </w:pPr>
            <w:r>
              <w:rPr>
                <w:rFonts w:ascii="宋体" w:hAnsi="宋体" w:hint="eastAsia"/>
                <w:szCs w:val="21"/>
              </w:rPr>
              <w:t>3</w:t>
            </w:r>
          </w:p>
        </w:tc>
        <w:tc>
          <w:tcPr>
            <w:tcW w:w="1170" w:type="dxa"/>
            <w:tcBorders>
              <w:left w:val="single" w:sz="4" w:space="0" w:color="auto"/>
            </w:tcBorders>
            <w:noWrap/>
            <w:vAlign w:val="center"/>
          </w:tcPr>
          <w:p w:rsidR="007A3284" w:rsidRDefault="007A3284" w:rsidP="005D749A">
            <w:pPr>
              <w:spacing w:line="320" w:lineRule="exact"/>
              <w:jc w:val="center"/>
              <w:rPr>
                <w:rFonts w:ascii="宋体" w:hAnsi="宋体"/>
                <w:szCs w:val="21"/>
              </w:rPr>
            </w:pPr>
            <w:r>
              <w:rPr>
                <w:rFonts w:ascii="宋体" w:hAnsi="宋体" w:hint="eastAsia"/>
                <w:szCs w:val="21"/>
              </w:rPr>
              <w:t>信用等级</w:t>
            </w:r>
          </w:p>
        </w:tc>
        <w:tc>
          <w:tcPr>
            <w:tcW w:w="1025" w:type="dxa"/>
            <w:tcBorders>
              <w:right w:val="single" w:sz="4" w:space="0" w:color="auto"/>
            </w:tcBorders>
            <w:noWrap/>
            <w:vAlign w:val="center"/>
          </w:tcPr>
          <w:p w:rsidR="007A3284" w:rsidRDefault="007A3284" w:rsidP="005D749A">
            <w:pPr>
              <w:spacing w:line="320" w:lineRule="exact"/>
              <w:jc w:val="center"/>
              <w:rPr>
                <w:rFonts w:ascii="宋体" w:hAnsi="宋体"/>
                <w:szCs w:val="21"/>
              </w:rPr>
            </w:pPr>
            <w:r>
              <w:rPr>
                <w:rFonts w:ascii="宋体" w:hAnsi="宋体" w:hint="eastAsia"/>
                <w:szCs w:val="21"/>
              </w:rPr>
              <w:t>30</w:t>
            </w:r>
          </w:p>
        </w:tc>
        <w:tc>
          <w:tcPr>
            <w:tcW w:w="4086" w:type="dxa"/>
            <w:noWrap/>
            <w:vAlign w:val="center"/>
          </w:tcPr>
          <w:p w:rsidR="007A3284" w:rsidRPr="007A3284" w:rsidRDefault="007A3284" w:rsidP="007A3284">
            <w:pPr>
              <w:spacing w:line="520" w:lineRule="exact"/>
              <w:ind w:firstLineChars="200" w:firstLine="420"/>
              <w:jc w:val="left"/>
              <w:rPr>
                <w:rFonts w:asciiTheme="minorEastAsia" w:hAnsiTheme="minorEastAsia"/>
                <w:szCs w:val="21"/>
              </w:rPr>
            </w:pPr>
            <w:r w:rsidRPr="007A3284">
              <w:rPr>
                <w:rFonts w:asciiTheme="minorEastAsia" w:hAnsiTheme="minorEastAsia" w:cs="仿宋" w:hint="eastAsia"/>
                <w:szCs w:val="21"/>
              </w:rPr>
              <w:t>投标人具有政府采购诚信等级评价A+得30分，政府采购诚信等级评价A得25分，政府采购诚信等级B评价得20分，其他不得分，提供网页截图。</w:t>
            </w:r>
          </w:p>
        </w:tc>
        <w:tc>
          <w:tcPr>
            <w:tcW w:w="1909" w:type="dxa"/>
            <w:vAlign w:val="center"/>
          </w:tcPr>
          <w:p w:rsidR="007A3284" w:rsidRDefault="007A3284" w:rsidP="005D749A">
            <w:pPr>
              <w:spacing w:line="320" w:lineRule="exact"/>
              <w:ind w:firstLineChars="200" w:firstLine="420"/>
              <w:jc w:val="center"/>
              <w:rPr>
                <w:rFonts w:ascii="宋体" w:hAnsi="宋体"/>
                <w:szCs w:val="21"/>
              </w:rPr>
            </w:pPr>
          </w:p>
        </w:tc>
        <w:tc>
          <w:tcPr>
            <w:tcW w:w="1321" w:type="dxa"/>
            <w:vAlign w:val="center"/>
          </w:tcPr>
          <w:p w:rsidR="007A3284" w:rsidRDefault="007A3284" w:rsidP="005D749A">
            <w:pPr>
              <w:spacing w:line="320" w:lineRule="exact"/>
              <w:ind w:firstLineChars="200" w:firstLine="420"/>
              <w:jc w:val="center"/>
              <w:rPr>
                <w:rFonts w:ascii="宋体" w:hAnsi="宋体"/>
                <w:szCs w:val="21"/>
              </w:rPr>
            </w:pPr>
          </w:p>
        </w:tc>
      </w:tr>
      <w:tr w:rsidR="007A3284" w:rsidTr="000F7713">
        <w:trPr>
          <w:trHeight w:val="686"/>
          <w:jc w:val="center"/>
        </w:trPr>
        <w:tc>
          <w:tcPr>
            <w:tcW w:w="378" w:type="dxa"/>
            <w:tcBorders>
              <w:top w:val="single" w:sz="4" w:space="0" w:color="auto"/>
              <w:right w:val="single" w:sz="4" w:space="0" w:color="auto"/>
            </w:tcBorders>
            <w:noWrap/>
            <w:vAlign w:val="center"/>
          </w:tcPr>
          <w:p w:rsidR="007A3284" w:rsidRDefault="007A3284" w:rsidP="005D749A">
            <w:pPr>
              <w:spacing w:line="320" w:lineRule="exact"/>
              <w:jc w:val="center"/>
              <w:rPr>
                <w:rFonts w:ascii="宋体" w:hAnsi="宋体"/>
                <w:szCs w:val="21"/>
              </w:rPr>
            </w:pPr>
            <w:r>
              <w:rPr>
                <w:rFonts w:ascii="宋体" w:hAnsi="宋体" w:hint="eastAsia"/>
                <w:szCs w:val="21"/>
              </w:rPr>
              <w:t>4</w:t>
            </w:r>
          </w:p>
        </w:tc>
        <w:tc>
          <w:tcPr>
            <w:tcW w:w="1170" w:type="dxa"/>
            <w:tcBorders>
              <w:left w:val="single" w:sz="4" w:space="0" w:color="auto"/>
            </w:tcBorders>
            <w:noWrap/>
            <w:vAlign w:val="center"/>
          </w:tcPr>
          <w:p w:rsidR="007A3284" w:rsidRDefault="007A3284" w:rsidP="005D749A">
            <w:pPr>
              <w:spacing w:line="320" w:lineRule="exact"/>
              <w:jc w:val="center"/>
              <w:rPr>
                <w:rFonts w:ascii="宋体" w:hAnsi="宋体"/>
                <w:szCs w:val="21"/>
              </w:rPr>
            </w:pPr>
            <w:r>
              <w:rPr>
                <w:rFonts w:ascii="宋体" w:hAnsi="宋体" w:hint="eastAsia"/>
                <w:szCs w:val="21"/>
              </w:rPr>
              <w:t>业绩情况</w:t>
            </w:r>
          </w:p>
          <w:p w:rsidR="007A3284" w:rsidRDefault="007A3284" w:rsidP="005D749A">
            <w:pPr>
              <w:widowControl/>
              <w:jc w:val="center"/>
              <w:rPr>
                <w:rFonts w:ascii="宋体" w:hAnsi="宋体"/>
                <w:szCs w:val="21"/>
              </w:rPr>
            </w:pPr>
          </w:p>
        </w:tc>
        <w:tc>
          <w:tcPr>
            <w:tcW w:w="1025" w:type="dxa"/>
            <w:tcBorders>
              <w:right w:val="single" w:sz="4" w:space="0" w:color="auto"/>
            </w:tcBorders>
            <w:noWrap/>
            <w:vAlign w:val="center"/>
          </w:tcPr>
          <w:p w:rsidR="007A3284" w:rsidRDefault="007A3284" w:rsidP="005D749A">
            <w:pPr>
              <w:widowControl/>
              <w:jc w:val="center"/>
              <w:rPr>
                <w:rFonts w:ascii="宋体" w:hAnsi="宋体"/>
                <w:szCs w:val="21"/>
              </w:rPr>
            </w:pPr>
            <w:r>
              <w:rPr>
                <w:rFonts w:ascii="宋体" w:hAnsi="宋体" w:cs="宋体" w:hint="eastAsia"/>
                <w:kern w:val="0"/>
                <w:szCs w:val="21"/>
              </w:rPr>
              <w:t>30</w:t>
            </w:r>
          </w:p>
        </w:tc>
        <w:tc>
          <w:tcPr>
            <w:tcW w:w="4086" w:type="dxa"/>
            <w:noWrap/>
            <w:vAlign w:val="center"/>
          </w:tcPr>
          <w:p w:rsidR="007A3284" w:rsidRPr="007A3284" w:rsidRDefault="007A3284" w:rsidP="007A3284">
            <w:pPr>
              <w:spacing w:line="520" w:lineRule="exact"/>
              <w:ind w:firstLineChars="150" w:firstLine="315"/>
              <w:jc w:val="left"/>
              <w:rPr>
                <w:rFonts w:asciiTheme="minorEastAsia" w:hAnsiTheme="minorEastAsia" w:cs="仿宋"/>
                <w:szCs w:val="21"/>
              </w:rPr>
            </w:pPr>
            <w:r w:rsidRPr="007A3284">
              <w:rPr>
                <w:rFonts w:asciiTheme="minorEastAsia" w:hAnsiTheme="minorEastAsia" w:cs="仿宋" w:hint="eastAsia"/>
                <w:szCs w:val="21"/>
              </w:rPr>
              <w:t>2018年以来承担与环卫工作有关服务代理业绩，提供一个得10分。满分30。须提供业主委招标代理服务协议复印件。</w:t>
            </w:r>
          </w:p>
        </w:tc>
        <w:tc>
          <w:tcPr>
            <w:tcW w:w="1909" w:type="dxa"/>
            <w:vAlign w:val="center"/>
          </w:tcPr>
          <w:p w:rsidR="007A3284" w:rsidRDefault="007A3284" w:rsidP="005D749A">
            <w:pPr>
              <w:spacing w:line="320" w:lineRule="exact"/>
              <w:ind w:firstLineChars="150" w:firstLine="315"/>
              <w:jc w:val="center"/>
              <w:rPr>
                <w:rFonts w:ascii="宋体" w:hAnsi="宋体"/>
                <w:szCs w:val="21"/>
              </w:rPr>
            </w:pPr>
          </w:p>
        </w:tc>
        <w:tc>
          <w:tcPr>
            <w:tcW w:w="1321" w:type="dxa"/>
            <w:vAlign w:val="center"/>
          </w:tcPr>
          <w:p w:rsidR="007A3284" w:rsidRDefault="007A3284" w:rsidP="005D749A">
            <w:pPr>
              <w:spacing w:line="320" w:lineRule="exact"/>
              <w:ind w:firstLineChars="150" w:firstLine="315"/>
              <w:jc w:val="center"/>
              <w:rPr>
                <w:rFonts w:ascii="宋体" w:hAnsi="宋体"/>
                <w:szCs w:val="21"/>
              </w:rPr>
            </w:pPr>
          </w:p>
        </w:tc>
      </w:tr>
    </w:tbl>
    <w:p w:rsidR="00A40AFF" w:rsidRPr="005C1D9D" w:rsidRDefault="00A40AFF" w:rsidP="005D749A">
      <w:pPr>
        <w:pStyle w:val="a5"/>
        <w:shd w:val="clear" w:color="auto" w:fill="FFFFFF"/>
        <w:spacing w:before="0" w:beforeAutospacing="0" w:after="0" w:afterAutospacing="0" w:line="560" w:lineRule="atLeast"/>
        <w:ind w:firstLine="4800"/>
        <w:jc w:val="both"/>
        <w:rPr>
          <w:rFonts w:ascii="仿宋" w:eastAsia="仿宋"/>
          <w:color w:val="333333"/>
          <w:sz w:val="32"/>
          <w:szCs w:val="32"/>
        </w:rPr>
      </w:pPr>
    </w:p>
    <w:p w:rsidR="005D749A" w:rsidRPr="00A40AFF" w:rsidRDefault="00A40AFF" w:rsidP="00721CAB">
      <w:pPr>
        <w:pStyle w:val="a5"/>
        <w:shd w:val="clear" w:color="auto" w:fill="FFFFFF"/>
        <w:spacing w:before="0" w:beforeAutospacing="0" w:after="0" w:afterAutospacing="0" w:line="580" w:lineRule="atLeast"/>
        <w:jc w:val="center"/>
        <w:rPr>
          <w:rFonts w:ascii="仿宋_GB2312" w:eastAsia="仿宋_GB2312" w:hAnsi="仿宋"/>
          <w:color w:val="333333"/>
          <w:sz w:val="30"/>
          <w:szCs w:val="30"/>
          <w:shd w:val="clear" w:color="auto" w:fill="FFFFFF"/>
        </w:rPr>
      </w:pPr>
      <w:r>
        <w:rPr>
          <w:rFonts w:ascii="仿宋_GB2312" w:eastAsia="仿宋_GB2312" w:hAnsi="仿宋" w:hint="eastAsia"/>
          <w:color w:val="333333"/>
          <w:sz w:val="30"/>
          <w:szCs w:val="30"/>
          <w:shd w:val="clear" w:color="auto" w:fill="FFFFFF"/>
        </w:rPr>
        <w:lastRenderedPageBreak/>
        <w:tab/>
      </w:r>
      <w:r>
        <w:rPr>
          <w:rFonts w:ascii="仿宋_GB2312" w:eastAsia="仿宋_GB2312" w:hAnsi="仿宋" w:hint="eastAsia"/>
          <w:color w:val="333333"/>
          <w:sz w:val="30"/>
          <w:szCs w:val="30"/>
          <w:shd w:val="clear" w:color="auto" w:fill="FFFFFF"/>
        </w:rPr>
        <w:tab/>
      </w:r>
      <w:r>
        <w:rPr>
          <w:rFonts w:ascii="仿宋_GB2312" w:eastAsia="仿宋_GB2312" w:hAnsi="仿宋" w:hint="eastAsia"/>
          <w:color w:val="333333"/>
          <w:sz w:val="30"/>
          <w:szCs w:val="30"/>
          <w:shd w:val="clear" w:color="auto" w:fill="FFFFFF"/>
        </w:rPr>
        <w:tab/>
      </w:r>
      <w:r>
        <w:rPr>
          <w:rFonts w:ascii="仿宋_GB2312" w:eastAsia="仿宋_GB2312" w:hAnsi="仿宋" w:hint="eastAsia"/>
          <w:color w:val="333333"/>
          <w:sz w:val="30"/>
          <w:szCs w:val="30"/>
          <w:shd w:val="clear" w:color="auto" w:fill="FFFFFF"/>
        </w:rPr>
        <w:tab/>
      </w:r>
      <w:r>
        <w:rPr>
          <w:rFonts w:ascii="仿宋_GB2312" w:eastAsia="仿宋_GB2312" w:hAnsi="仿宋" w:hint="eastAsia"/>
          <w:color w:val="333333"/>
          <w:sz w:val="30"/>
          <w:szCs w:val="30"/>
          <w:shd w:val="clear" w:color="auto" w:fill="FFFFFF"/>
        </w:rPr>
        <w:tab/>
      </w:r>
      <w:r>
        <w:rPr>
          <w:rFonts w:ascii="仿宋_GB2312" w:eastAsia="仿宋_GB2312" w:hAnsi="仿宋" w:hint="eastAsia"/>
          <w:color w:val="333333"/>
          <w:sz w:val="30"/>
          <w:szCs w:val="30"/>
          <w:shd w:val="clear" w:color="auto" w:fill="FFFFFF"/>
        </w:rPr>
        <w:tab/>
      </w:r>
      <w:r>
        <w:rPr>
          <w:rFonts w:ascii="仿宋_GB2312" w:eastAsia="仿宋_GB2312" w:hAnsi="仿宋" w:hint="eastAsia"/>
          <w:color w:val="333333"/>
          <w:sz w:val="30"/>
          <w:szCs w:val="30"/>
          <w:shd w:val="clear" w:color="auto" w:fill="FFFFFF"/>
        </w:rPr>
        <w:tab/>
      </w:r>
      <w:r w:rsidRPr="00A40AFF">
        <w:rPr>
          <w:rFonts w:ascii="仿宋_GB2312" w:eastAsia="仿宋_GB2312" w:hAnsi="仿宋" w:hint="eastAsia"/>
          <w:color w:val="333333"/>
          <w:sz w:val="30"/>
          <w:szCs w:val="30"/>
          <w:shd w:val="clear" w:color="auto" w:fill="FFFFFF"/>
        </w:rPr>
        <w:t>单位盖章：</w:t>
      </w:r>
    </w:p>
    <w:p w:rsidR="00AB06BD" w:rsidRPr="00A40AFF" w:rsidRDefault="00A40AFF" w:rsidP="007A3284">
      <w:pPr>
        <w:pStyle w:val="a5"/>
        <w:shd w:val="clear" w:color="auto" w:fill="FFFFFF"/>
        <w:spacing w:before="0" w:beforeAutospacing="0" w:after="0" w:afterAutospacing="0" w:line="580" w:lineRule="atLeast"/>
        <w:jc w:val="center"/>
        <w:rPr>
          <w:rFonts w:ascii="仿宋_GB2312" w:eastAsia="仿宋_GB2312" w:hAnsi="仿宋"/>
          <w:sz w:val="30"/>
          <w:szCs w:val="30"/>
        </w:rPr>
      </w:pPr>
      <w:r>
        <w:rPr>
          <w:rFonts w:ascii="仿宋_GB2312" w:eastAsia="仿宋_GB2312" w:hAnsi="仿宋" w:hint="eastAsia"/>
          <w:color w:val="333333"/>
          <w:sz w:val="30"/>
          <w:szCs w:val="30"/>
          <w:shd w:val="clear" w:color="auto" w:fill="FFFFFF"/>
        </w:rPr>
        <w:tab/>
      </w:r>
      <w:r>
        <w:rPr>
          <w:rFonts w:ascii="仿宋_GB2312" w:eastAsia="仿宋_GB2312" w:hAnsi="仿宋" w:hint="eastAsia"/>
          <w:color w:val="333333"/>
          <w:sz w:val="30"/>
          <w:szCs w:val="30"/>
          <w:shd w:val="clear" w:color="auto" w:fill="FFFFFF"/>
        </w:rPr>
        <w:tab/>
      </w:r>
      <w:r>
        <w:rPr>
          <w:rFonts w:ascii="仿宋_GB2312" w:eastAsia="仿宋_GB2312" w:hAnsi="仿宋" w:hint="eastAsia"/>
          <w:color w:val="333333"/>
          <w:sz w:val="30"/>
          <w:szCs w:val="30"/>
          <w:shd w:val="clear" w:color="auto" w:fill="FFFFFF"/>
        </w:rPr>
        <w:tab/>
      </w:r>
      <w:r>
        <w:rPr>
          <w:rFonts w:ascii="仿宋_GB2312" w:eastAsia="仿宋_GB2312" w:hAnsi="仿宋" w:hint="eastAsia"/>
          <w:color w:val="333333"/>
          <w:sz w:val="30"/>
          <w:szCs w:val="30"/>
          <w:shd w:val="clear" w:color="auto" w:fill="FFFFFF"/>
        </w:rPr>
        <w:tab/>
      </w:r>
      <w:r>
        <w:rPr>
          <w:rFonts w:ascii="仿宋_GB2312" w:eastAsia="仿宋_GB2312" w:hAnsi="仿宋" w:hint="eastAsia"/>
          <w:color w:val="333333"/>
          <w:sz w:val="30"/>
          <w:szCs w:val="30"/>
          <w:shd w:val="clear" w:color="auto" w:fill="FFFFFF"/>
        </w:rPr>
        <w:tab/>
      </w:r>
      <w:r>
        <w:rPr>
          <w:rFonts w:ascii="仿宋_GB2312" w:eastAsia="仿宋_GB2312" w:hAnsi="仿宋" w:hint="eastAsia"/>
          <w:color w:val="333333"/>
          <w:sz w:val="30"/>
          <w:szCs w:val="30"/>
          <w:shd w:val="clear" w:color="auto" w:fill="FFFFFF"/>
        </w:rPr>
        <w:tab/>
        <w:t xml:space="preserve">             </w:t>
      </w:r>
      <w:r w:rsidRPr="00A40AFF">
        <w:rPr>
          <w:rFonts w:ascii="仿宋_GB2312" w:eastAsia="仿宋_GB2312" w:hAnsi="仿宋" w:hint="eastAsia"/>
          <w:color w:val="333333"/>
          <w:sz w:val="30"/>
          <w:szCs w:val="30"/>
          <w:shd w:val="clear" w:color="auto" w:fill="FFFFFF"/>
        </w:rPr>
        <w:t>日期：</w:t>
      </w:r>
      <w:r>
        <w:rPr>
          <w:rFonts w:ascii="仿宋_GB2312" w:eastAsia="仿宋_GB2312" w:hAnsi="仿宋" w:hint="eastAsia"/>
          <w:color w:val="333333"/>
          <w:sz w:val="30"/>
          <w:szCs w:val="30"/>
          <w:shd w:val="clear" w:color="auto" w:fill="FFFFFF"/>
        </w:rPr>
        <w:t xml:space="preserve">   年   月   日</w:t>
      </w:r>
    </w:p>
    <w:sectPr w:rsidR="00AB06BD" w:rsidRPr="00A40AFF" w:rsidSect="0067162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74F5" w:rsidRPr="009E3B7A" w:rsidRDefault="00DF74F5" w:rsidP="00721CAB">
      <w:pPr>
        <w:rPr>
          <w:rFonts w:ascii="Times New Roman" w:hAnsi="Times New Roman"/>
          <w:szCs w:val="20"/>
        </w:rPr>
      </w:pPr>
      <w:r>
        <w:separator/>
      </w:r>
    </w:p>
  </w:endnote>
  <w:endnote w:type="continuationSeparator" w:id="1">
    <w:p w:rsidR="00DF74F5" w:rsidRPr="009E3B7A" w:rsidRDefault="00DF74F5" w:rsidP="00721CAB">
      <w:pPr>
        <w:rPr>
          <w:rFonts w:ascii="Times New Roman" w:hAnsi="Times New Roman"/>
          <w:szCs w:val="20"/>
        </w:rPr>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Arial Unicode MS"/>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74F5" w:rsidRPr="009E3B7A" w:rsidRDefault="00DF74F5" w:rsidP="00721CAB">
      <w:pPr>
        <w:rPr>
          <w:rFonts w:ascii="Times New Roman" w:hAnsi="Times New Roman"/>
          <w:szCs w:val="20"/>
        </w:rPr>
      </w:pPr>
      <w:r>
        <w:separator/>
      </w:r>
    </w:p>
  </w:footnote>
  <w:footnote w:type="continuationSeparator" w:id="1">
    <w:p w:rsidR="00DF74F5" w:rsidRPr="009E3B7A" w:rsidRDefault="00DF74F5" w:rsidP="00721CAB">
      <w:pPr>
        <w:rPr>
          <w:rFonts w:ascii="Times New Roman" w:hAnsi="Times New Roman"/>
          <w:szCs w:val="20"/>
        </w:rPr>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96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21CAB"/>
    <w:rsid w:val="00022186"/>
    <w:rsid w:val="00032068"/>
    <w:rsid w:val="000521A2"/>
    <w:rsid w:val="000E0BB1"/>
    <w:rsid w:val="000E5DD7"/>
    <w:rsid w:val="000F7713"/>
    <w:rsid w:val="0016133E"/>
    <w:rsid w:val="0018549B"/>
    <w:rsid w:val="001A7CE7"/>
    <w:rsid w:val="001F26BA"/>
    <w:rsid w:val="00227B48"/>
    <w:rsid w:val="002722E1"/>
    <w:rsid w:val="0031162B"/>
    <w:rsid w:val="00415692"/>
    <w:rsid w:val="00423EA4"/>
    <w:rsid w:val="00505FC4"/>
    <w:rsid w:val="00590AA3"/>
    <w:rsid w:val="005A1EE6"/>
    <w:rsid w:val="005C1D9D"/>
    <w:rsid w:val="005D6124"/>
    <w:rsid w:val="005D749A"/>
    <w:rsid w:val="005F2C19"/>
    <w:rsid w:val="005F45B8"/>
    <w:rsid w:val="005F72C3"/>
    <w:rsid w:val="006019CC"/>
    <w:rsid w:val="00637CD5"/>
    <w:rsid w:val="00671622"/>
    <w:rsid w:val="006B03F6"/>
    <w:rsid w:val="006B43A6"/>
    <w:rsid w:val="006F1BDD"/>
    <w:rsid w:val="006F6F03"/>
    <w:rsid w:val="00705E53"/>
    <w:rsid w:val="00721CAB"/>
    <w:rsid w:val="00761DCA"/>
    <w:rsid w:val="007927BC"/>
    <w:rsid w:val="007A3284"/>
    <w:rsid w:val="007C45A9"/>
    <w:rsid w:val="0086307B"/>
    <w:rsid w:val="008849D5"/>
    <w:rsid w:val="008957E5"/>
    <w:rsid w:val="00904DC7"/>
    <w:rsid w:val="009349E3"/>
    <w:rsid w:val="009371AA"/>
    <w:rsid w:val="00955804"/>
    <w:rsid w:val="00977ED3"/>
    <w:rsid w:val="009F39DB"/>
    <w:rsid w:val="00A40AFF"/>
    <w:rsid w:val="00A70A14"/>
    <w:rsid w:val="00AA4BD9"/>
    <w:rsid w:val="00AB06BD"/>
    <w:rsid w:val="00AF634C"/>
    <w:rsid w:val="00B25BB8"/>
    <w:rsid w:val="00B61469"/>
    <w:rsid w:val="00BE6F74"/>
    <w:rsid w:val="00BF313E"/>
    <w:rsid w:val="00D84A1B"/>
    <w:rsid w:val="00DB1AD2"/>
    <w:rsid w:val="00DF74F5"/>
    <w:rsid w:val="00E8748D"/>
    <w:rsid w:val="00EB1DA4"/>
    <w:rsid w:val="00ED17C9"/>
    <w:rsid w:val="00EF2777"/>
    <w:rsid w:val="00F50982"/>
    <w:rsid w:val="00F60DF6"/>
    <w:rsid w:val="00F7383D"/>
    <w:rsid w:val="00F76973"/>
    <w:rsid w:val="00FD320F"/>
    <w:rsid w:val="00FE2CD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162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21CA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21CAB"/>
    <w:rPr>
      <w:sz w:val="18"/>
      <w:szCs w:val="18"/>
    </w:rPr>
  </w:style>
  <w:style w:type="paragraph" w:styleId="a4">
    <w:name w:val="footer"/>
    <w:basedOn w:val="a"/>
    <w:link w:val="Char0"/>
    <w:uiPriority w:val="99"/>
    <w:semiHidden/>
    <w:unhideWhenUsed/>
    <w:rsid w:val="00721CA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21CAB"/>
    <w:rPr>
      <w:sz w:val="18"/>
      <w:szCs w:val="18"/>
    </w:rPr>
  </w:style>
  <w:style w:type="paragraph" w:styleId="a5">
    <w:name w:val="Normal (Web)"/>
    <w:basedOn w:val="a"/>
    <w:uiPriority w:val="99"/>
    <w:unhideWhenUsed/>
    <w:qFormat/>
    <w:rsid w:val="00721CAB"/>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qFormat/>
    <w:rsid w:val="009371AA"/>
    <w:rPr>
      <w:b/>
    </w:rPr>
  </w:style>
  <w:style w:type="paragraph" w:styleId="a7">
    <w:name w:val="Date"/>
    <w:basedOn w:val="a"/>
    <w:next w:val="a"/>
    <w:link w:val="Char1"/>
    <w:uiPriority w:val="99"/>
    <w:semiHidden/>
    <w:unhideWhenUsed/>
    <w:rsid w:val="007927BC"/>
    <w:pPr>
      <w:ind w:leftChars="2500" w:left="100"/>
    </w:pPr>
  </w:style>
  <w:style w:type="character" w:customStyle="1" w:styleId="Char1">
    <w:name w:val="日期 Char"/>
    <w:basedOn w:val="a0"/>
    <w:link w:val="a7"/>
    <w:uiPriority w:val="99"/>
    <w:semiHidden/>
    <w:rsid w:val="007927BC"/>
  </w:style>
  <w:style w:type="table" w:styleId="a8">
    <w:name w:val="Table Grid"/>
    <w:basedOn w:val="a1"/>
    <w:uiPriority w:val="59"/>
    <w:rsid w:val="005D749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81055739">
      <w:bodyDiv w:val="1"/>
      <w:marLeft w:val="0"/>
      <w:marRight w:val="0"/>
      <w:marTop w:val="0"/>
      <w:marBottom w:val="0"/>
      <w:divBdr>
        <w:top w:val="none" w:sz="0" w:space="0" w:color="auto"/>
        <w:left w:val="none" w:sz="0" w:space="0" w:color="auto"/>
        <w:bottom w:val="none" w:sz="0" w:space="0" w:color="auto"/>
        <w:right w:val="none" w:sz="0" w:space="0" w:color="auto"/>
      </w:divBdr>
    </w:div>
    <w:div w:id="1027025769">
      <w:bodyDiv w:val="1"/>
      <w:marLeft w:val="0"/>
      <w:marRight w:val="0"/>
      <w:marTop w:val="0"/>
      <w:marBottom w:val="0"/>
      <w:divBdr>
        <w:top w:val="none" w:sz="0" w:space="0" w:color="auto"/>
        <w:left w:val="none" w:sz="0" w:space="0" w:color="auto"/>
        <w:bottom w:val="none" w:sz="0" w:space="0" w:color="auto"/>
        <w:right w:val="none" w:sz="0" w:space="0" w:color="auto"/>
      </w:divBdr>
    </w:div>
    <w:div w:id="1737239601">
      <w:bodyDiv w:val="1"/>
      <w:marLeft w:val="0"/>
      <w:marRight w:val="0"/>
      <w:marTop w:val="0"/>
      <w:marBottom w:val="0"/>
      <w:divBdr>
        <w:top w:val="none" w:sz="0" w:space="0" w:color="auto"/>
        <w:left w:val="none" w:sz="0" w:space="0" w:color="auto"/>
        <w:bottom w:val="none" w:sz="0" w:space="0" w:color="auto"/>
        <w:right w:val="none" w:sz="0" w:space="0" w:color="auto"/>
      </w:divBdr>
    </w:div>
    <w:div w:id="1755860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461</Words>
  <Characters>2633</Characters>
  <Application>Microsoft Office Word</Application>
  <DocSecurity>0</DocSecurity>
  <Lines>21</Lines>
  <Paragraphs>6</Paragraphs>
  <ScaleCrop>false</ScaleCrop>
  <Company>Micorosoft</Company>
  <LinksUpToDate>false</LinksUpToDate>
  <CharactersWithSpaces>3088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Micorosoft</dc:creator>
  <cp:lastModifiedBy>PC</cp:lastModifiedBy>
  <cp:revision>2</cp:revision>
  <cp:lastPrinted>2023-05-22T08:08:00Z</cp:lastPrinted>
  <dcterms:created xsi:type="dcterms:W3CDTF">2023-05-22T08:38:00Z</dcterms:created>
  <dcterms:modified xsi:type="dcterms:W3CDTF">2023-05-22T08:38:00Z</dcterms:modified>
</cp:coreProperties>
</file>