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center"/>
        <w:ind w:left="0"/>
        <w:ind w:right="0"/>
        <w:ind w:firstLine="0"/>
        <w:pageBreakBefore w:val="0"/>
        <w:spacing w:before="0" w:beforeAutospacing="0" w:after="0" w:afterAutospacing="0" w:line="560" w:lineRule="exact"/>
        <w:rPr>
          <w:bCs/>
          <w:iCs w:val="0"/>
          <w:spacing w:val="0"/>
          <w:lang w:val="en-US" w:eastAsia="zh-CN"/>
          <w:b/>
          <w:i w:val="0"/>
          <w:color w:val="333333"/>
          <w:rFonts w:ascii="方正小标宋简体" w:cs="方正小标宋简体" w:eastAsia="方正小标宋简体" w:hAnsi="方正小标宋简体" w:hint="eastAsia"/>
          <w:sz w:val="44"/>
          <w:szCs w:val="44"/>
          <w:caps w:val="0"/>
          <w:shd w:fill="FFFFFF" w:color="auto" w:val="clear"/>
        </w:rPr>
      </w:pP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center"/>
        <w:ind w:left="0"/>
        <w:ind w:right="0"/>
        <w:ind w:firstLine="0"/>
        <w:pageBreakBefore w:val="0"/>
        <w:spacing w:before="0" w:beforeAutospacing="0" w:after="0" w:afterAutospacing="0" w:line="560" w:lineRule="exact"/>
        <w:rPr>
          <w:bCs/>
          <w:iCs w:val="0"/>
          <w:spacing w:val="0"/>
          <w:lang w:val="en-US" w:eastAsia="zh-CN"/>
          <w:b/>
          <w:i w:val="0"/>
          <w:color w:val="333333"/>
          <w:rFonts w:ascii="方正小标宋简体" w:cs="方正小标宋简体" w:eastAsia="方正小标宋简体" w:hAnsi="方正小标宋简体" w:hint="eastAsia"/>
          <w:sz w:val="44"/>
          <w:szCs w:val="44"/>
          <w:caps w:val="0"/>
          <w:shd w:fill="FFFFFF" w:color="auto" w:val="clear"/>
        </w:rPr>
      </w:pP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color="auto" w:val="clear"/>
        <w:pStyle w:val="2"/>
        <w:jc w:val="center"/>
        <w:ind w:left="0"/>
        <w:ind w:right="0"/>
        <w:ind w:firstLine="0"/>
        <w:pageBreakBefore w:val="0"/>
        <w:spacing w:before="0" w:beforeAutospacing="0" w:after="0" w:afterAutospacing="0" w:line="560" w:lineRule="exact"/>
        <w:rPr>
          <w:bCs/>
          <w:iCs w:val="0"/>
          <w:spacing w:val="0"/>
          <w:b/>
          <w:i w:val="0"/>
          <w:color w:val="333333"/>
          <w:rFonts w:ascii="方正小标宋简体" w:cs="方正小标宋简体" w:eastAsia="方正小标宋简体" w:hAnsi="方正小标宋简体" w:hint="eastAsia"/>
          <w:sz w:val="44"/>
          <w:szCs w:val="44"/>
          <w:caps w:val="0"/>
        </w:rPr>
      </w:pPr>
      <w:r>
        <w:rPr>
          <w:bCs/>
          <w:iCs w:val="0"/>
          <w:spacing w:val="0"/>
          <w:lang w:val="en-US" w:eastAsia="zh-CN"/>
          <w:b/>
          <w:i w:val="0"/>
          <w:color w:val="333333"/>
          <w:rFonts w:ascii="方正小标宋简体" w:cs="方正小标宋简体" w:eastAsia="方正小标宋简体" w:hAnsi="方正小标宋简体" w:hint="eastAsia"/>
          <w:sz w:val="44"/>
          <w:szCs w:val="44"/>
          <w:caps w:val="0"/>
          <w:shd w:fill="FFFFFF" w:color="auto" w:val="clear"/>
        </w:rPr>
        <w:t>明溪县</w:t>
      </w:r>
      <w:r>
        <w:rPr>
          <w:bCs/>
          <w:iCs w:val="0"/>
          <w:spacing w:val="0"/>
          <w:b/>
          <w:i w:val="0"/>
          <w:color w:val="333333"/>
          <w:rFonts w:ascii="方正小标宋简体" w:cs="方正小标宋简体" w:eastAsia="方正小标宋简体" w:hAnsi="方正小标宋简体" w:hint="eastAsia"/>
          <w:sz w:val="44"/>
          <w:szCs w:val="44"/>
          <w:caps w:val="0"/>
          <w:shd w:fill="FFFFFF" w:color="auto" w:val="clear"/>
        </w:rPr>
        <w:t>农业农村局关于</w:t>
      </w:r>
      <w:r>
        <w:rPr>
          <w:bCs/>
          <w:iCs w:val="0"/>
          <w:spacing w:val="0"/>
          <w:lang w:eastAsia="zh-CN"/>
          <w:b/>
          <w:i w:val="0"/>
          <w:color w:val="333333"/>
          <w:rFonts w:ascii="方正小标宋简体" w:cs="方正小标宋简体" w:eastAsia="方正小标宋简体" w:hAnsi="方正小标宋简体" w:hint="eastAsia"/>
          <w:sz w:val="44"/>
          <w:szCs w:val="44"/>
          <w:caps w:val="0"/>
          <w:shd w:fill="FFFFFF" w:color="auto" w:val="clear"/>
        </w:rPr>
        <w:t>开展</w:t>
      </w:r>
      <w:r>
        <w:rPr>
          <w:bCs/>
          <w:iCs w:val="0"/>
          <w:spacing w:val="0"/>
          <w:b/>
          <w:i w:val="0"/>
          <w:color w:val="333333"/>
          <w:rFonts w:ascii="方正小标宋简体" w:cs="方正小标宋简体" w:eastAsia="方正小标宋简体" w:hAnsi="方正小标宋简体" w:hint="eastAsia"/>
          <w:sz w:val="44"/>
          <w:szCs w:val="44"/>
          <w:caps w:val="0"/>
          <w:shd w:fill="FFFFFF" w:color="auto" w:val="clear"/>
        </w:rPr>
        <w:t>202</w:t>
      </w:r>
      <w:r>
        <w:rPr>
          <w:bCs/>
          <w:iCs w:val="0"/>
          <w:spacing w:val="0"/>
          <w:lang w:val="en-US" w:eastAsia="zh-CN"/>
          <w:b/>
          <w:i w:val="0"/>
          <w:color w:val="333333"/>
          <w:rFonts w:ascii="方正小标宋简体" w:cs="方正小标宋简体" w:eastAsia="方正小标宋简体" w:hAnsi="方正小标宋简体" w:hint="eastAsia"/>
          <w:sz w:val="44"/>
          <w:szCs w:val="44"/>
          <w:caps w:val="0"/>
          <w:shd w:fill="FFFFFF" w:color="auto" w:val="clear"/>
        </w:rPr>
        <w:t>4</w:t>
      </w:r>
      <w:r>
        <w:rPr>
          <w:bCs/>
          <w:iCs w:val="0"/>
          <w:spacing w:val="0"/>
          <w:b/>
          <w:i w:val="0"/>
          <w:color w:val="333333"/>
          <w:rFonts w:ascii="方正小标宋简体" w:cs="方正小标宋简体" w:eastAsia="方正小标宋简体" w:hAnsi="方正小标宋简体" w:hint="eastAsia"/>
          <w:sz w:val="44"/>
          <w:szCs w:val="44"/>
          <w:caps w:val="0"/>
          <w:shd w:fill="FFFFFF" w:color="auto" w:val="clear"/>
        </w:rPr>
        <w:t>年“美丽牧场”创建申报工作的公告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ageBreakBefore w:val="0"/>
        <w:spacing w:line="560" w:lineRule="exact"/>
        <w:rPr>
          <w:lang w:val="en-US" w:eastAsia="zh-CN"/>
          <w:rFonts w:hint="eastAsia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进一步推进畜牧业转型升级，加快畜牧业绿色循环发展，提高畜牧业质量效益和竞争</w:t>
      </w:r>
      <w:r>
        <w:rPr>
          <w:iCs w:val="0"/>
          <w:spacing w:val="-6"/>
          <w:kern w:val="0"/>
          <w:lang w:val="en-US" w:eastAsia="zh-CN" w:bidi="ar"/>
          <w:i w:val="0"/>
          <w:color w:val="333333"/>
          <w:rFonts w:ascii="仿宋_GB2312" w:cs="仿宋_GB2312" w:eastAsia="仿宋_GB2312" w:hAnsi="none"/>
          <w:sz w:val="32"/>
          <w:szCs w:val="32"/>
          <w:caps w:val="0"/>
          <w:shd w:fill="FFFFFF" w:color="auto" w:val="clear"/>
        </w:rPr>
        <w:t>力，</w:t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按照《福建省农业农村厅关于开展2024年“美丽牧场”暨星级生猪养殖场创建工作通知》（闽农牧函〔2024〕5号）和《三明市农业农村局办公室关于开展2024年“美丽牧场”暨星级生猪养殖场创建工作的通知》（明农函〔2024〕10号）文件精神，今年继续开展“美丽牧场”创建工作。现将有关事项通知如下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黑体" w:cs="黑体" w:eastAsia="黑体" w:hAnsi="黑体" w:hint="eastAsia"/>
          <w:sz w:val="32"/>
          <w:szCs w:val="32"/>
        </w:rPr>
      </w:pPr>
      <w:r>
        <w:rPr>
          <w:lang w:val="en-US" w:eastAsia="zh-CN"/>
          <w:rFonts w:ascii="黑体" w:cs="黑体" w:eastAsia="黑体" w:hAnsi="黑体" w:hint="eastAsia"/>
          <w:sz w:val="32"/>
          <w:szCs w:val="32"/>
        </w:rPr>
        <w:t>一、创建目标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按照现代畜牧业智能化、信息化、生态化的内涵要求，通过改造提升配套设施设备，健全管理制度，建立健全以地定养、以养肥地的种养紧密对接机制，推进畜禽养殖场建设成为场区布局合理、设施设备完善、产出安全可溯、管理科学高效、资源循环利用、整体绿化美化的“美丽牧场”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黑体" w:cs="黑体" w:eastAsia="黑体" w:hAnsi="黑体" w:hint="eastAsia"/>
          <w:sz w:val="32"/>
          <w:szCs w:val="32"/>
        </w:rPr>
      </w:pPr>
      <w:r>
        <w:rPr>
          <w:lang w:val="en-US" w:eastAsia="zh-CN"/>
          <w:rFonts w:ascii="黑体" w:cs="黑体" w:eastAsia="黑体" w:hAnsi="黑体" w:hint="eastAsia"/>
          <w:sz w:val="32"/>
          <w:szCs w:val="32"/>
        </w:rPr>
        <w:t>二、申报条件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2024年度美丽牧场的创建标准按照《福建省农业农村厅关于开展“美丽牧场”创建工作通知》（闽农牧函〔2021〕397号)执行。即：参与创建“美丽牧场”的畜禽养殖场应在非禁养区内,符合畜牧业发展规划布局，配套设施设备先进，主体责任意识强，管理制度完善，制定畜禽粪污还田计划并明确资源化利用方式标准，能充分发挥示范典型引领作用。申报范围为年出栏肉羊600头、肉牛300头、肉鸭10000只、鹅2000只、肉鸡50000只以上或存栏生猪1000头、蛋鸡50000只、蛋鸭10000只、奶牛200头、兔10000只、蜂300箱以上的规模化养殖场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黑体" w:cs="黑体" w:eastAsia="黑体" w:hAnsi="黑体" w:hint="eastAsia"/>
          <w:sz w:val="32"/>
          <w:szCs w:val="32"/>
        </w:rPr>
      </w:pPr>
      <w:r>
        <w:rPr>
          <w:lang w:val="en-US" w:eastAsia="zh-CN"/>
          <w:rFonts w:ascii="黑体" w:cs="黑体" w:eastAsia="黑体" w:hAnsi="黑体" w:hint="eastAsia"/>
          <w:sz w:val="32"/>
          <w:szCs w:val="32"/>
        </w:rPr>
        <w:t>三、申报材料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1、申报书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2、营业执照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3、法人身份证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4、动物防疫条件合格证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5、禽养殖代码证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6、不在禁养区证明（农业农村局文件）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7、环评文件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8、专业技术人员学历证书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9、粪污处理设施装备配套情况验收核查表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10、粪污资源化利用协议、用地审批文件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11、其它佐证材料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黑体" w:cs="黑体" w:eastAsia="黑体" w:hAnsi="黑体" w:hint="eastAsia"/>
          <w:sz w:val="32"/>
          <w:szCs w:val="32"/>
        </w:rPr>
      </w:pPr>
      <w:r>
        <w:rPr>
          <w:lang w:val="en-US" w:eastAsia="zh-CN"/>
          <w:rFonts w:ascii="黑体" w:cs="黑体" w:eastAsia="黑体" w:hAnsi="黑体" w:hint="eastAsia"/>
          <w:sz w:val="32"/>
          <w:szCs w:val="32"/>
        </w:rPr>
        <w:t>四、申报时间及联系方式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申报时间：2024年4月15日之前将申报材料、相关证明材料等（一式四份）报送县畜牧站。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  <w:fldChar w:fldCharType="begin"/>
      </w:r>
      <w: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  <w:instrText xml:space="preserve"> HYPERLINK "mailto:fjnhxmsy@126.com%E8%81%94%E7%B3%BB%E4%BA%BA%EF%BC%9A%E5%BC%A0%E8%8E%B9%EF%BC%8C%E8%81%94%E7%B3%BB%E7%94%B5%E8%AF%9D%EF%BC%9A0598" </w:instrText>
      </w:r>
      <w: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  <w:fldChar w:fldCharType="separate"/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联系人：颜金财，联系电话：0598</w:t>
      </w:r>
      <w:r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  <w:fldChar w:fldCharType="end"/>
      </w: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－2813732，县畜牧站邮箱：yjc5555@126.com。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附件：1.福建省“美丽牧场”申报书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160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2.福建省“美丽牧场”评分标准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jc w:val="right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default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 xml:space="preserve">明溪县农业农村局    </w:t>
      </w:r>
      <w:bookmarkStart w:id="0" w:name="_GoBack"/>
      <w:bookmarkEnd w:id="0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jc w:val="right"/>
        <w:ind w:firstLine="640"/>
        <w:pageBreakBefore w:val="0"/>
        <w:spacing w:line="560" w:lineRule="exact"/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 xml:space="preserve">2024年3月4日    </w:t>
      </w:r>
    </w:p>
    <w:p>
      <w:pPr>
        <w:bidi w:val="0"/>
        <w:rPr>
          <w:kern w:val="2"/>
          <w:lang w:val="en-US" w:eastAsia="zh-CN" w:bidi="ar-SA"/>
          <w:rFonts w:ascii="Calibri" w:hint="default" w:hAnsiTheme="minorHAnsi" w:eastAsiaTheme="minorEastAsia" w:cstheme="minorBidi"/>
          <w:sz w:val="21"/>
          <w:szCs w:val="24"/>
        </w:rPr>
      </w:pPr>
    </w:p>
    <w:p>
      <w:pPr>
        <w:bidi w:val="0"/>
        <w:rPr>
          <w:lang w:val="en-US" w:eastAsia="zh-CN"/>
          <w:rFonts w:hint="default"/>
        </w:rPr>
      </w:pPr>
    </w:p>
    <w:p>
      <w:pPr>
        <w:bidi w:val="0"/>
        <w:rPr>
          <w:lang w:val="en-US" w:eastAsia="zh-CN"/>
          <w:rFonts w:hint="default"/>
        </w:rPr>
      </w:pPr>
    </w:p>
    <w:p>
      <w:pPr>
        <w:bidi w:val="0"/>
        <w:rPr>
          <w:lang w:val="en-US" w:eastAsia="zh-CN"/>
          <w:rFonts w:hint="default"/>
        </w:rPr>
      </w:pPr>
    </w:p>
    <w:p>
      <w:pPr>
        <w:bidi w:val="0"/>
        <w:rPr>
          <w:lang w:val="en-US" w:eastAsia="zh-CN"/>
          <w:rFonts w:hint="default"/>
        </w:rPr>
      </w:pPr>
    </w:p>
    <w:p>
      <w:pPr>
        <w:bidi w:val="0"/>
        <w:rPr>
          <w:lang w:val="en-US" w:eastAsia="zh-CN"/>
          <w:rFonts w:hint="default"/>
        </w:rPr>
      </w:pPr>
    </w:p>
    <w:p>
      <w:pPr>
        <w:bidi w:val="0"/>
        <w:rPr>
          <w:lang w:val="en-US" w:eastAsia="zh-CN"/>
          <w:rFonts w:hint="default"/>
        </w:rPr>
      </w:pPr>
    </w:p>
    <w:p>
      <w:pPr>
        <w:bidi w:val="0"/>
        <w:rPr>
          <w:lang w:val="en-US" w:eastAsia="zh-CN"/>
          <w:rFonts w:hint="default"/>
        </w:rPr>
      </w:pPr>
    </w:p>
    <w:p>
      <w:pPr>
        <w:bidi w:val="0"/>
        <w:rPr>
          <w:lang w:val="en-US" w:eastAsia="zh-CN"/>
          <w:rFonts w:hint="default"/>
        </w:rPr>
      </w:pPr>
    </w:p>
    <w:p>
      <w:pPr>
        <w:bidi w:val="0"/>
        <w:rPr>
          <w:lang w:val="en-US" w:eastAsia="zh-CN"/>
          <w:rFonts w:hint="default"/>
        </w:rPr>
      </w:pPr>
    </w:p>
    <w:p>
      <w:pPr>
        <w:bidi w:val="0"/>
        <w:rPr>
          <w:lang w:val="en-US" w:eastAsia="zh-CN"/>
          <w:rFonts w:hint="default"/>
        </w:rPr>
      </w:pPr>
    </w:p>
    <w:p>
      <w:pPr>
        <w:bidi w:val="0"/>
        <w:jc w:val="left"/>
        <w:tabs>
          <w:tab w:val="left" w:pos="1537"/>
        </w:tabs>
        <w:sectPr>
          <w:docGrid w:type="lines" w:linePitch="312" w:charSpace="0"/>
          <w:footerReference r:id="rId3" w:type="default"/>
          <w:pgNumType w:fmt="decimal"/>
          <w:pgSz w:w="11906" w:h="16838"/>
          <w:pgMar w:left="1587" w:right="1474" w:top="2098" w:bottom="1984" w:header="851" w:footer="992" w:gutter="0"/>
          <w:cols w:num="1" w:space="425"/>
        </w:sect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ab/>
      </w:r>
    </w:p>
    <w:p>
      <w:pPr>
        <w:snapToGrid w:val="0"/>
        <w:jc w:val="left"/>
        <w:spacing w:line="360" w:lineRule="auto"/>
        <w:rPr>
          <w:bCs/>
          <w:lang w:val="en-US" w:eastAsia="zh-CN"/>
          <w:rFonts w:ascii="仿宋_GB2312" w:cs="仿宋_GB2312" w:eastAsia="仿宋_GB2312" w:hAnsi="仿宋_GB2312" w:hint="eastAsia"/>
          <w:sz w:val="32"/>
          <w:szCs w:val="32"/>
        </w:rPr>
      </w:pPr>
      <w:r>
        <w:rPr>
          <w:bCs/>
          <w:lang w:val="en-US" w:eastAsia="zh-CN"/>
          <w:rFonts w:ascii="仿宋_GB2312" w:cs="仿宋_GB2312" w:eastAsia="仿宋_GB2312" w:hAnsi="仿宋_GB2312" w:hint="eastAsia"/>
          <w:sz w:val="32"/>
          <w:szCs w:val="32"/>
        </w:rPr>
        <w:t>附件1</w:t>
      </w:r>
    </w:p>
    <w:p>
      <w:pPr>
        <w:snapToGrid w:val="0"/>
        <w:jc w:val="both"/>
        <w:spacing w:line="360" w:lineRule="auto"/>
        <w:rPr>
          <w:bCs/>
          <w:rFonts w:ascii="方正小标宋简体" w:eastAsia="方正小标宋简体" w:hint="eastAsia"/>
          <w:sz w:val="52"/>
          <w:szCs w:val="52"/>
        </w:rPr>
      </w:pPr>
    </w:p>
    <w:p>
      <w:pPr>
        <w:snapToGrid w:val="0"/>
        <w:jc w:val="center"/>
        <w:spacing w:line="360" w:lineRule="auto"/>
        <w:rPr>
          <w:bCs/>
          <w:rFonts w:ascii="方正小标宋简体" w:eastAsia="方正小标宋简体"/>
          <w:sz w:val="52"/>
          <w:szCs w:val="52"/>
        </w:rPr>
      </w:pPr>
      <w:r>
        <w:rPr>
          <w:bCs/>
          <w:rFonts w:ascii="方正小标宋简体" w:eastAsia="方正小标宋简体" w:hint="eastAsia"/>
          <w:sz w:val="52"/>
          <w:szCs w:val="52"/>
        </w:rPr>
        <w:t>福建省美丽牧场</w:t>
      </w:r>
    </w:p>
    <w:p>
      <w:pPr>
        <w:snapToGrid w:val="0"/>
        <w:jc w:val="center"/>
        <w:spacing w:line="360" w:lineRule="auto"/>
        <w:rPr>
          <w:bCs/>
          <w:rFonts w:ascii="方正小标宋简体" w:eastAsia="方正小标宋简体"/>
          <w:sz w:val="72"/>
          <w:szCs w:val="72"/>
        </w:rPr>
      </w:pPr>
      <w:r>
        <w:rPr>
          <w:bCs/>
          <w:rFonts w:ascii="方正小标宋简体" w:eastAsia="方正小标宋简体" w:hint="eastAsia"/>
          <w:sz w:val="72"/>
          <w:szCs w:val="72"/>
        </w:rPr>
        <w:t>申</w:t>
      </w:r>
    </w:p>
    <w:p>
      <w:pPr>
        <w:snapToGrid w:val="0"/>
        <w:jc w:val="center"/>
        <w:spacing w:line="360" w:lineRule="auto"/>
        <w:rPr>
          <w:bCs/>
          <w:rFonts w:ascii="方正小标宋简体" w:eastAsia="方正小标宋简体"/>
          <w:sz w:val="72"/>
          <w:szCs w:val="72"/>
        </w:rPr>
      </w:pPr>
      <w:r>
        <w:rPr>
          <w:bCs/>
          <w:rFonts w:ascii="方正小标宋简体" w:eastAsia="方正小标宋简体" w:hint="eastAsia"/>
          <w:sz w:val="72"/>
          <w:szCs w:val="72"/>
        </w:rPr>
        <w:t>报</w:t>
      </w:r>
    </w:p>
    <w:p>
      <w:pPr>
        <w:snapToGrid w:val="0"/>
        <w:jc w:val="center"/>
        <w:spacing w:line="360" w:lineRule="auto"/>
        <w:rPr>
          <w:bCs/>
          <w:rFonts w:ascii="方正小标宋简体" w:eastAsia="方正小标宋简体"/>
          <w:sz w:val="72"/>
          <w:szCs w:val="72"/>
        </w:rPr>
      </w:pPr>
      <w:r>
        <w:rPr>
          <w:bCs/>
          <w:rFonts w:ascii="方正小标宋简体" w:eastAsia="方正小标宋简体" w:hint="eastAsia"/>
          <w:sz w:val="72"/>
          <w:szCs w:val="72"/>
        </w:rPr>
        <w:t>书</w:t>
      </w:r>
    </w:p>
    <w:p>
      <w:pPr>
        <w:snapToGrid w:val="0"/>
        <w:jc w:val="center"/>
        <w:spacing w:line="360" w:lineRule="auto"/>
        <w:rPr>
          <w:b/>
          <w:rFonts w:ascii="方正小标宋简体" w:eastAsia="方正小标宋简体"/>
          <w:sz w:val="44"/>
          <w:szCs w:val="44"/>
        </w:rPr>
      </w:pPr>
    </w:p>
    <w:p>
      <w:pPr>
        <w:snapToGrid w:val="0"/>
        <w:ind w:firstLine="1280"/>
        <w:spacing w:line="600" w:lineRule="exact"/>
        <w:tabs>
          <w:tab w:val="left" w:pos="1260"/>
        </w:tabs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申报单位：</w:t>
      </w:r>
      <w:r>
        <w:rPr>
          <w:u w:val="single"/>
          <w:rFonts w:ascii="宋体" w:hint="eastAsia"/>
          <w:sz w:val="32"/>
          <w:szCs w:val="32"/>
        </w:rPr>
        <w:t xml:space="preserve">            </w:t>
      </w:r>
      <w:r>
        <w:rPr>
          <w:lang w:val="en-US" w:eastAsia="zh-CN"/>
          <w:u w:val="single"/>
          <w:rFonts w:ascii="宋体" w:hint="eastAsia"/>
          <w:sz w:val="32"/>
          <w:szCs w:val="32"/>
        </w:rPr>
        <w:t xml:space="preserve">    </w:t>
      </w:r>
      <w:r>
        <w:rPr>
          <w:u w:val="single"/>
          <w:rFonts w:ascii="宋体" w:hint="eastAsia"/>
          <w:sz w:val="32"/>
          <w:szCs w:val="32"/>
        </w:rPr>
        <w:t xml:space="preserve">          </w:t>
      </w:r>
    </w:p>
    <w:p>
      <w:pPr>
        <w:snapToGrid w:val="0"/>
        <w:ind w:firstLine="1257"/>
        <w:spacing w:line="600" w:lineRule="exact"/>
        <w:tabs>
          <w:tab w:val="left" w:pos="1260"/>
        </w:tabs>
        <w:rPr>
          <w:u w:val="single"/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申报日期：</w:t>
      </w:r>
      <w:r>
        <w:rPr>
          <w:u w:val="single"/>
          <w:rFonts w:ascii="宋体" w:hint="eastAsia"/>
          <w:sz w:val="32"/>
          <w:szCs w:val="32"/>
        </w:rPr>
        <w:t xml:space="preserve">                          </w:t>
      </w:r>
    </w:p>
    <w:p>
      <w:pPr>
        <w:snapToGrid w:val="0"/>
        <w:ind w:firstLine="1257"/>
        <w:spacing w:line="600" w:lineRule="exact"/>
        <w:tabs>
          <w:tab w:val="left" w:pos="1260"/>
        </w:tabs>
        <w:rPr>
          <w:u w:val="single"/>
          <w:rFonts w:ascii="宋体"/>
          <w:sz w:val="32"/>
          <w:szCs w:val="32"/>
        </w:rPr>
      </w:pPr>
    </w:p>
    <w:p>
      <w:pPr>
        <w:snapToGrid w:val="0"/>
        <w:ind w:firstLine="1263"/>
        <w:spacing w:line="600" w:lineRule="exact"/>
        <w:tabs>
          <w:tab w:val="left" w:pos="1260"/>
        </w:tabs>
        <w:rPr>
          <w:bCs/>
          <w:b/>
          <w:rFonts w:ascii="宋体"/>
          <w:sz w:val="32"/>
          <w:szCs w:val="32"/>
        </w:rPr>
      </w:pPr>
    </w:p>
    <w:p>
      <w:pPr>
        <w:snapToGrid w:val="0"/>
        <w:spacing w:line="560" w:lineRule="exact"/>
        <w:rPr>
          <w:bCs/>
          <w:b/>
          <w:rFonts w:ascii="宋体"/>
          <w:sz w:val="32"/>
          <w:szCs w:val="32"/>
        </w:rPr>
      </w:pPr>
    </w:p>
    <w:p>
      <w:pPr>
        <w:snapToGrid w:val="0"/>
        <w:jc w:val="center"/>
        <w:spacing w:line="560" w:lineRule="exact"/>
        <w:rPr>
          <w:bCs/>
          <w:b/>
          <w:rFonts w:ascii="宋体"/>
          <w:sz w:val="32"/>
          <w:szCs w:val="32"/>
        </w:rPr>
      </w:pPr>
      <w:r>
        <w:rPr>
          <w:bCs/>
          <w:b/>
          <w:rFonts w:ascii="宋体" w:hint="eastAsia"/>
          <w:sz w:val="32"/>
          <w:szCs w:val="32"/>
        </w:rPr>
        <w:t>福建省</w:t>
      </w:r>
      <w:r>
        <w:rPr>
          <w:bCs/>
          <w:b/>
          <w:rFonts w:ascii="宋体"/>
          <w:sz w:val="32"/>
          <w:szCs w:val="32"/>
        </w:rPr>
        <w:t>农业农村厅</w:t>
      </w:r>
      <w:r>
        <w:rPr>
          <w:bCs/>
          <w:b/>
          <w:rFonts w:ascii="宋体" w:hint="eastAsia"/>
          <w:sz w:val="32"/>
          <w:szCs w:val="32"/>
        </w:rPr>
        <w:t>制</w:t>
      </w:r>
    </w:p>
    <w:p>
      <w:pPr>
        <w:snapToGrid w:val="0"/>
        <w:jc w:val="center"/>
        <w:spacing w:line="560" w:lineRule="exact"/>
        <w:rPr>
          <w:b/>
          <w:rFonts w:ascii="方正小标宋简体" w:eastAsia="方正小标宋简体"/>
          <w:sz w:val="32"/>
          <w:szCs w:val="32"/>
        </w:rPr>
      </w:pPr>
    </w:p>
    <w:p>
      <w:pPr>
        <w:snapToGrid w:val="0"/>
        <w:jc w:val="center"/>
        <w:spacing w:line="560" w:lineRule="exact"/>
        <w:rPr>
          <w:b/>
          <w:rFonts w:ascii="方正小标宋简体" w:eastAsia="方正小标宋简体"/>
          <w:sz w:val="32"/>
          <w:szCs w:val="32"/>
        </w:rPr>
      </w:pPr>
    </w:p>
    <w:p>
      <w:pPr>
        <w:snapToGrid w:val="0"/>
        <w:jc w:val="center"/>
        <w:spacing w:line="560" w:lineRule="exact"/>
        <w:rPr>
          <w:b/>
          <w:rFonts w:ascii="方正小标宋简体" w:eastAsia="方正小标宋简体"/>
          <w:sz w:val="32"/>
          <w:szCs w:val="32"/>
        </w:rPr>
      </w:pPr>
    </w:p>
    <w:p>
      <w:pPr>
        <w:snapToGrid w:val="0"/>
        <w:jc w:val="both"/>
        <w:spacing w:line="560" w:lineRule="exact"/>
        <w:rPr>
          <w:b/>
          <w:rFonts w:ascii="方正小标宋简体" w:eastAsia="方正小标宋简体"/>
          <w:sz w:val="32"/>
          <w:szCs w:val="32"/>
        </w:rPr>
      </w:pPr>
    </w:p>
    <w:tbl>
      <w:tblPr>
        <w:tblW w:w="84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0" w:type="dxa"/>
        <w:tblStyle w:val="5"/>
      </w:tblPr>
      <w:tblGrid>
        <w:gridCol w:w="841"/>
        <w:gridCol w:w="842"/>
        <w:gridCol w:w="2938"/>
        <w:gridCol w:w="1472"/>
        <w:gridCol w:w="2402"/>
      </w:tblGrid>
      <w:tr>
        <w:trPr>
          <w:trHeight w:val="6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l2br w:val="nil" w:sz="0" w:color="auto" w:space="0"/>
              <w:tr2bl w:val="nil" w:sz="0" w:color="auto" w:space="0"/>
            </w:tcBorders>
            <w:vAlign w:val="center"/>
            <w:tcW w:w="1683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gridSpan w:val="3"/>
            <w:tcBorders>
              <w:tl2br w:val="nil" w:sz="0" w:color="auto" w:space="0"/>
              <w:tr2bl w:val="nil" w:sz="0" w:color="auto" w:space="0"/>
            </w:tcBorders>
            <w:vAlign w:val="center"/>
            <w:tcW w:w="6812" w:type="dxa"/>
          </w:tcPr>
          <w:p>
            <w:pPr>
              <w:jc w:val="center"/>
              <w:rPr>
                <w:lang w:val="en-US" w:eastAsia="zh-CN"/>
                <w:rFonts w:ascii="黑体" w:eastAsia="黑体" w:hint="default"/>
                <w:sz w:val="28"/>
                <w:szCs w:val="28"/>
              </w:rPr>
            </w:pPr>
          </w:p>
        </w:tc>
      </w:tr>
      <w:tr>
        <w:trPr>
          <w:trHeight w:val="6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l2br w:val="nil" w:sz="0" w:color="auto" w:space="0"/>
              <w:tr2bl w:val="nil" w:sz="0" w:color="auto" w:space="0"/>
            </w:tcBorders>
            <w:vAlign w:val="center"/>
            <w:tcW w:w="1683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单位地址</w:t>
            </w:r>
          </w:p>
        </w:tc>
        <w:tc>
          <w:tcPr>
            <w:gridSpan w:val="3"/>
            <w:tcBorders>
              <w:tl2br w:val="nil" w:sz="0" w:color="auto" w:space="0"/>
              <w:tr2bl w:val="nil" w:sz="0" w:color="auto" w:space="0"/>
            </w:tcBorders>
            <w:vAlign w:val="center"/>
            <w:tcW w:w="6812" w:type="dxa"/>
          </w:tcPr>
          <w:p>
            <w:pPr>
              <w:jc w:val="center"/>
              <w:rPr>
                <w:lang w:val="en-US" w:eastAsia="zh-CN"/>
                <w:rFonts w:ascii="黑体" w:eastAsia="黑体" w:hint="default"/>
                <w:sz w:val="28"/>
                <w:szCs w:val="28"/>
              </w:rPr>
            </w:pPr>
          </w:p>
        </w:tc>
      </w:tr>
      <w:tr>
        <w:trPr>
          <w:trHeight w:val="6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l2br w:val="nil" w:sz="0" w:color="auto" w:space="0"/>
              <w:tr2bl w:val="nil" w:sz="0" w:color="auto" w:space="0"/>
            </w:tcBorders>
            <w:vAlign w:val="center"/>
            <w:tcW w:w="1683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法定代表人</w:t>
            </w: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2938" w:type="dxa"/>
          </w:tcPr>
          <w:p>
            <w:pPr>
              <w:jc w:val="center"/>
              <w:rPr>
                <w:lang w:val="en-US" w:eastAsia="zh-CN"/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1472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身份证号码</w:t>
            </w: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2402" w:type="dxa"/>
          </w:tcPr>
          <w:p>
            <w:pPr>
              <w:jc w:val="center"/>
              <w:rPr>
                <w:lang w:val="en-US" w:eastAsia="zh-CN"/>
                <w:rFonts w:ascii="黑体" w:eastAsia="黑体" w:hint="default"/>
                <w:sz w:val="28"/>
                <w:szCs w:val="28"/>
              </w:rPr>
            </w:pPr>
          </w:p>
        </w:tc>
      </w:tr>
      <w:tr>
        <w:trPr>
          <w:trHeight w:val="6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l2br w:val="nil" w:sz="0" w:color="auto" w:space="0"/>
              <w:tr2bl w:val="nil" w:sz="0" w:color="auto" w:space="0"/>
            </w:tcBorders>
            <w:vAlign w:val="center"/>
            <w:tcW w:w="1683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法人手机号码</w:t>
            </w: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2938" w:type="dxa"/>
          </w:tcPr>
          <w:p>
            <w:pPr>
              <w:jc w:val="center"/>
              <w:rPr>
                <w:lang w:val="en-US" w:eastAsia="zh-CN"/>
                <w:rFonts w:ascii="黑体" w:eastAsia="黑体" w:hint="default"/>
                <w:sz w:val="28"/>
                <w:szCs w:val="28"/>
              </w:rPr>
            </w:pP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1472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传真电话</w:t>
            </w: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2402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rPr>
          <w:trHeight w:val="6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l2br w:val="nil" w:sz="0" w:color="auto" w:space="0"/>
              <w:tr2bl w:val="nil" w:sz="0" w:color="auto" w:space="0"/>
            </w:tcBorders>
            <w:vAlign w:val="center"/>
            <w:tcW w:w="1683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电子邮箱  </w:t>
            </w: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2938" w:type="dxa"/>
          </w:tcPr>
          <w:p>
            <w:pPr>
              <w:jc w:val="center"/>
              <w:rPr>
                <w:lang w:val="en-US" w:eastAsia="zh-CN"/>
                <w:rFonts w:ascii="黑体" w:eastAsia="黑体" w:hint="default"/>
                <w:sz w:val="28"/>
                <w:szCs w:val="28"/>
              </w:rPr>
            </w:pP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1472" w:type="dxa"/>
          </w:tcPr>
          <w:p>
            <w:pPr>
              <w:jc w:val="center"/>
              <w:rPr>
                <w:b/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员工数量</w:t>
            </w: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2402" w:type="dxa"/>
          </w:tcPr>
          <w:p>
            <w:pPr>
              <w:jc w:val="center"/>
              <w:rPr>
                <w:lang w:val="en-US" w:eastAsia="zh-CN"/>
                <w:rFonts w:ascii="黑体" w:eastAsia="黑体" w:hint="default"/>
                <w:sz w:val="28"/>
                <w:szCs w:val="28"/>
              </w:rPr>
            </w:pPr>
          </w:p>
        </w:tc>
      </w:tr>
      <w:tr>
        <w:trPr>
          <w:trHeight w:val="6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l2br w:val="nil" w:sz="0" w:color="auto" w:space="0"/>
              <w:tr2bl w:val="nil" w:sz="0" w:color="auto" w:space="0"/>
            </w:tcBorders>
            <w:vAlign w:val="center"/>
            <w:tcW w:w="1683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邮政编码</w:t>
            </w: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2938" w:type="dxa"/>
          </w:tcPr>
          <w:p>
            <w:pPr>
              <w:jc w:val="center"/>
              <w:rPr>
                <w:lang w:val="en-US" w:eastAsia="zh-CN"/>
                <w:rFonts w:ascii="黑体" w:eastAsia="黑体" w:hint="default"/>
                <w:sz w:val="28"/>
                <w:szCs w:val="28"/>
              </w:rPr>
            </w:pP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1472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占地面积</w:t>
            </w: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tcW w:w="2402" w:type="dxa"/>
          </w:tcPr>
          <w:p>
            <w:pPr>
              <w:jc w:val="center"/>
              <w:rPr>
                <w:lang w:val="en-US" w:eastAsia="zh-CN"/>
                <w:rFonts w:ascii="黑体" w:eastAsia="黑体" w:hint="default"/>
                <w:sz w:val="28"/>
                <w:szCs w:val="28"/>
              </w:rPr>
            </w:pPr>
          </w:p>
        </w:tc>
      </w:tr>
      <w:tr>
        <w:trPr>
          <w:trHeight w:val="6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l2br w:val="nil" w:sz="0" w:color="auto" w:space="0"/>
              <w:tr2bl w:val="nil" w:sz="0" w:color="auto" w:space="0"/>
            </w:tcBorders>
            <w:vAlign w:val="center"/>
            <w:vMerge w:val="restart"/>
            <w:tcW w:w="841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生产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经营内容</w:t>
            </w:r>
          </w:p>
        </w:tc>
        <w:tc>
          <w:tcPr>
            <w:tcBorders>
              <w:tl2br w:val="nil" w:sz="0" w:color="auto" w:space="0"/>
              <w:tr2bl w:val="nil" w:sz="0" w:color="auto" w:space="0"/>
            </w:tcBorders>
            <w:shd w:fill="auto" w:color="auto" w:val="clear"/>
            <w:vAlign w:val="center"/>
            <w:tcW w:w="842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畜禽品种</w:t>
            </w:r>
          </w:p>
        </w:tc>
        <w:tc>
          <w:tcPr>
            <w:gridSpan w:val="3"/>
            <w:tcBorders>
              <w:tl2br w:val="nil" w:sz="0" w:color="auto" w:space="0"/>
              <w:tr2bl w:val="nil" w:sz="0" w:color="auto" w:space="0"/>
            </w:tcBorders>
            <w:vAlign w:val="center"/>
            <w:tcW w:w="6812" w:type="dxa"/>
          </w:tcPr>
          <w:p>
            <w:pPr>
              <w:rPr>
                <w:lang w:val="en-US" w:eastAsia="zh-CN"/>
                <w:rFonts w:ascii="黑体" w:eastAsia="黑体" w:hint="default"/>
                <w:sz w:val="28"/>
                <w:szCs w:val="28"/>
              </w:rPr>
            </w:pPr>
          </w:p>
        </w:tc>
      </w:tr>
      <w:tr>
        <w:trPr>
          <w:trHeight w:val="630" w:hRule="atLeast"/>
        </w:trPr>
        <w:tc>
          <w:tcPr>
            <w:vMerge/>
            <w:tcBorders>
              <w:tl2br w:val="nil" w:sz="0" w:color="auto" w:space="0"/>
              <w:tr2bl w:val="nil" w:sz="0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l2br w:val="nil" w:sz="0" w:color="auto" w:space="0"/>
              <w:tr2bl w:val="nil" w:sz="0" w:color="auto" w:space="0"/>
            </w:tcBorders>
            <w:shd w:fill="auto" w:color="auto" w:val="clear"/>
            <w:vAlign w:val="center"/>
            <w:tcW w:w="842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规模</w:t>
            </w:r>
          </w:p>
        </w:tc>
        <w:tc>
          <w:tcPr>
            <w:gridSpan w:val="3"/>
            <w:tcBorders>
              <w:tl2br w:val="nil" w:sz="0" w:color="auto" w:space="0"/>
              <w:tr2bl w:val="nil" w:sz="0" w:color="auto" w:space="0"/>
            </w:tcBorders>
            <w:vAlign w:val="center"/>
            <w:tcW w:w="6812" w:type="dxa"/>
          </w:tcPr>
          <w:p>
            <w:pPr>
              <w:rPr>
                <w:lang w:val="en-US" w:eastAsia="zh-CN"/>
                <w:rFonts w:ascii="黑体" w:eastAsia="黑体"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一、场区布局合理</w:t>
            </w:r>
          </w:p>
          <w:p>
            <w:pPr>
              <w:ind w:firstLine="360"/>
              <w:spacing w:line="360" w:lineRule="auto"/>
              <w:rPr>
                <w:rFonts w:ascii="黑体" w:eastAsia="黑体"/>
                <w:sz w:val="24"/>
              </w:rPr>
            </w:pPr>
          </w:p>
          <w:p>
            <w:pPr>
              <w:ind w:firstLine="360"/>
              <w:spacing w:line="360" w:lineRule="auto"/>
              <w:rPr>
                <w:rFonts w:ascii="黑体" w:eastAsia="黑体"/>
                <w:sz w:val="24"/>
              </w:rPr>
            </w:pPr>
          </w:p>
          <w:p>
            <w:pPr>
              <w:ind w:firstLine="360"/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>
        <w:trPr>
          <w:trHeight w:val="55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numPr>
                <w:ilvl w:val="0"/>
                <w:numId w:val="1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设施制度完善</w:t>
            </w:r>
          </w:p>
          <w:p>
            <w:pPr>
              <w:ind w:firstLine="361"/>
              <w:spacing w:line="360" w:lineRule="auto"/>
              <w:rPr>
                <w:b/>
                <w:rFonts w:ascii="仿宋" w:eastAsia="仿宋"/>
                <w:sz w:val="24"/>
              </w:rPr>
            </w:pPr>
          </w:p>
          <w:p>
            <w:pPr>
              <w:ind w:firstLine="361"/>
              <w:spacing w:line="360" w:lineRule="auto"/>
              <w:rPr>
                <w:b/>
                <w:rFonts w:ascii="仿宋" w:eastAsia="仿宋"/>
                <w:sz w:val="24"/>
              </w:rPr>
            </w:pPr>
          </w:p>
          <w:p>
            <w:pPr>
              <w:ind w:firstLine="361"/>
              <w:spacing w:line="360" w:lineRule="auto"/>
              <w:rPr>
                <w:b/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numPr>
                <w:ilvl w:val="0"/>
                <w:numId w:val="1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产出安全可溯</w:t>
            </w: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numPr>
                <w:ilvl w:val="0"/>
                <w:numId w:val="1"/>
              </w:num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管理科学高效</w:t>
            </w: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>
        <w:trPr>
          <w:trHeight w:val="279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numPr>
                <w:ilvl w:val="0"/>
                <w:numId w:val="1"/>
              </w:numPr>
              <w:ind w:right="84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资源循环利用</w:t>
            </w: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>
        <w:trPr>
          <w:trHeight w:val="24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六、整体绿化美化</w:t>
            </w: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  <w:p>
            <w:pPr>
              <w:ind w:firstLine="352"/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>
        <w:trPr>
          <w:trHeight w:val="238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七、项目单位意见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ind w:firstLine="3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法人代表：                                 公章：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</w:t>
            </w:r>
          </w:p>
          <w:p>
            <w:pPr>
              <w:ind w:right="840"/>
              <w:ind w:firstLine="52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年    月     日</w:t>
            </w:r>
          </w:p>
        </w:tc>
      </w:tr>
      <w:tr>
        <w:trPr>
          <w:trHeight w:val="389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八、县（市、区）主管部门推荐意见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ind w:firstLine="3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负责人：                                  公章：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年    月     日</w:t>
            </w:r>
          </w:p>
        </w:tc>
      </w:tr>
      <w:tr>
        <w:trPr>
          <w:trHeight w:val="28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九、设区市主管部门评审意见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ind w:firstLine="3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负责人：                                  公章：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年    月     日</w:t>
            </w:r>
          </w:p>
        </w:tc>
      </w:tr>
      <w:tr>
        <w:trPr>
          <w:trHeight w:val="330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numPr>
                <w:ilvl w:val="0"/>
                <w:numId w:val="2"/>
              </w:num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省级</w:t>
            </w:r>
            <w:r>
              <w:rPr>
                <w:rFonts w:ascii="黑体" w:eastAsia="黑体" w:hint="eastAsia"/>
                <w:sz w:val="24"/>
              </w:rPr>
              <w:t>审核</w:t>
            </w:r>
            <w:r>
              <w:rPr>
                <w:rFonts w:ascii="黑体" w:eastAsia="黑体"/>
                <w:sz w:val="24"/>
              </w:rPr>
              <w:t>意见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ind w:firstLine="3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公章：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年    月     日</w:t>
            </w:r>
          </w:p>
        </w:tc>
      </w:tr>
      <w:tr>
        <w:trPr>
          <w:trHeight w:val="659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ind w:right="84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十一、文字说明（1000字左右的创建情况和特色亮点文字说明。）</w:t>
            </w:r>
          </w:p>
          <w:p>
            <w:pPr>
              <w:ind w:firstLine="352"/>
              <w:spacing w:line="360" w:lineRule="auto"/>
              <w:rPr>
                <w:lang w:eastAsia="zh-CN"/>
                <w:rFonts w:ascii="黑体" w:eastAsia="黑体" w:hint="eastAsia"/>
                <w:sz w:val="24"/>
              </w:rPr>
            </w:pPr>
          </w:p>
        </w:tc>
      </w:tr>
      <w:tr>
        <w:trPr>
          <w:trHeight w:val="1028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l2br w:val="nil" w:sz="0" w:color="auto" w:space="0"/>
              <w:tr2bl w:val="nil" w:sz="0" w:color="auto" w:space="0"/>
            </w:tcBorders>
            <w:tcW w:w="8495" w:type="dxa"/>
          </w:tcPr>
          <w:p>
            <w:pPr>
              <w:numPr>
                <w:ilvl w:val="0"/>
                <w:numId w:val="2"/>
              </w:numPr>
              <w:jc w:val="left"/>
              <w:ind w:left="0"/>
              <w:ind w:right="840"/>
              <w:ind w:firstLine="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照片（5-10张体现畜禽养殖场全貌、设施设备、种养结合等照片（缩略图尺寸为600px*600px，其他照片尺寸为1170px*450px。）</w:t>
            </w:r>
            <w:r>
              <w:rPr>
                <w:lang w:val="en-US" w:eastAsia="zh-CN"/>
                <w:rFonts w:ascii="黑体" w:eastAsia="黑体" w:hint="eastAsia"/>
                <w:sz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center"/>
              <w:ind w:right="840"/>
              <w:tabs>
                <w:tab w:val="left" w:pos="0"/>
              </w:tabs>
              <w:rPr>
                <w:rFonts w:ascii="黑体" w:eastAsia="黑体"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ind w:right="840"/>
              <w:tabs>
                <w:tab w:val="left" w:pos="0"/>
              </w:tabs>
              <w:rPr>
                <w:lang w:eastAsia="zh-CN"/>
                <w:rFonts w:ascii="黑体" w:eastAsia="黑体"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ind w:right="840"/>
              <w:tabs>
                <w:tab w:val="left" w:pos="0"/>
              </w:tabs>
              <w:rPr>
                <w:lang w:eastAsia="zh-CN"/>
                <w:rFonts w:ascii="黑体" w:eastAsia="黑体"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ind w:right="840"/>
              <w:tabs>
                <w:tab w:val="left" w:pos="0"/>
              </w:tabs>
              <w:rPr>
                <w:lang w:val="en-US" w:eastAsia="zh-CN"/>
                <w:rFonts w:ascii="黑体" w:eastAsia="黑体"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ind w:right="840"/>
              <w:tabs>
                <w:tab w:val="left" w:pos="0"/>
              </w:tabs>
              <w:rPr>
                <w:lang w:val="en-US" w:eastAsia="zh-CN"/>
                <w:rFonts w:ascii="黑体" w:eastAsia="黑体"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ind w:right="840"/>
              <w:tabs>
                <w:tab w:val="left" w:pos="0"/>
              </w:tabs>
              <w:rPr>
                <w:lang w:val="en-US" w:eastAsia="zh-CN"/>
                <w:rFonts w:ascii="黑体" w:eastAsia="黑体"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ind w:right="840"/>
              <w:tabs>
                <w:tab w:val="left" w:pos="0"/>
              </w:tabs>
              <w:rPr>
                <w:lang w:val="en-US" w:eastAsia="zh-CN"/>
                <w:rFonts w:ascii="黑体" w:eastAsia="黑体"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ind w:right="840"/>
              <w:tabs>
                <w:tab w:val="left" w:pos="0"/>
              </w:tabs>
              <w:rPr>
                <w:lang w:val="en-US" w:eastAsia="zh-CN"/>
                <w:rFonts w:ascii="黑体" w:eastAsia="黑体"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ind w:right="840"/>
              <w:tabs>
                <w:tab w:val="left" w:pos="0"/>
              </w:tabs>
              <w:rPr>
                <w:lang w:val="en-US" w:eastAsia="zh-CN"/>
                <w:rFonts w:ascii="黑体" w:eastAsia="黑体"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ind w:right="840"/>
              <w:tabs>
                <w:tab w:val="left" w:pos="0"/>
              </w:tabs>
              <w:rPr>
                <w:lang w:val="en-US" w:eastAsia="zh-CN"/>
                <w:rFonts w:ascii="黑体" w:eastAsia="黑体" w:hint="default"/>
                <w:sz w:val="24"/>
              </w:rPr>
            </w:pPr>
          </w:p>
        </w:tc>
      </w:tr>
    </w:tbl>
    <w:p>
      <w:pPr>
        <w:sectPr>
          <w:docGrid w:type="lines" w:linePitch="312" w:charSpace="0"/>
          <w:pgSz w:w="11907" w:h="16839"/>
          <w:pgMar w:left="1800" w:right="1800" w:top="1440" w:bottom="1440" w:header="851" w:footer="992" w:gutter="0"/>
          <w:cols w:num="1" w:space="720"/>
        </w:sect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spacing w:line="390" w:lineRule="atLeast"/>
        <w:rPr>
          <w:kern w:val="0"/>
          <w:lang w:val="en-US" w:eastAsia="zh-CN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eastAsia="zh-CN"/>
          <w:color w:val="000000"/>
          <w:rFonts w:ascii="仿宋_GB2312" w:cs="仿宋_GB2312" w:eastAsia="仿宋_GB2312" w:hAnsi="仿宋_GB2312" w:hint="eastAsia"/>
          <w:sz w:val="32"/>
          <w:szCs w:val="32"/>
        </w:rPr>
        <w:t>附件</w:t>
      </w:r>
      <w:r>
        <w:rPr>
          <w:kern w:val="0"/>
          <w:lang w:val="en-US" w:eastAsia="zh-CN"/>
          <w:color w:val="000000"/>
          <w:rFonts w:ascii="仿宋_GB2312" w:cs="仿宋_GB2312" w:eastAsia="仿宋_GB2312" w:hAnsi="仿宋_GB2312" w:hint="eastAsia"/>
          <w:sz w:val="32"/>
          <w:szCs w:val="32"/>
        </w:rPr>
        <w:t>2</w:t>
      </w:r>
    </w:p>
    <w:p>
      <w:pPr>
        <w:widowControl/>
        <w:jc w:val="center"/>
        <w:spacing w:line="390" w:lineRule="atLeast"/>
        <w:rPr>
          <w:kern w:val="0"/>
          <w:color w:val="000000"/>
          <w:rFonts w:ascii="方正小标宋简体" w:cs="方正小标宋简体" w:eastAsia="方正小标宋简体"/>
          <w:sz w:val="44"/>
          <w:szCs w:val="44"/>
        </w:rPr>
      </w:pPr>
      <w:r>
        <w:rPr>
          <w:kern w:val="0"/>
          <w:color w:val="000000"/>
          <w:rFonts w:ascii="方正小标宋简体" w:cs="方正小标宋简体" w:eastAsia="方正小标宋简体" w:hint="eastAsia"/>
          <w:sz w:val="44"/>
          <w:szCs w:val="44"/>
        </w:rPr>
        <w:t>福建省美丽牧场评分标准</w:t>
      </w:r>
    </w:p>
    <w:tbl>
      <w:tblPr>
        <w:tblW w:w="94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-262" w:type="dxa"/>
        <w:tblStyle w:val="5"/>
      </w:tblPr>
      <w:tblGrid>
        <w:gridCol w:w="1743"/>
        <w:gridCol w:w="5861"/>
        <w:gridCol w:w="560"/>
        <w:gridCol w:w="540"/>
        <w:gridCol w:w="760"/>
      </w:tblGrid>
      <w:tr>
        <w:trPr>
          <w:trHeight w:val="67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gridSpan w:val="5"/>
            <w:vAlign w:val="center"/>
            <w:tcW w:w="9464" w:type="dxa"/>
          </w:tcPr>
          <w:p>
            <w:pPr>
              <w:jc w:val="center"/>
              <w:spacing w:line="239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申请验收单位：                                    验收时间：   年     月    日</w:t>
            </w:r>
          </w:p>
        </w:tc>
      </w:tr>
      <w:tr>
        <w:trPr>
          <w:trHeight w:val="68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vMerge w:val="restart"/>
            <w:tcW w:w="1743" w:type="dxa"/>
          </w:tcPr>
          <w:p>
            <w:pPr>
              <w:jc w:val="center"/>
              <w:spacing w:line="239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必备条件</w:t>
            </w:r>
          </w:p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(任一项不符合不得验收</w:t>
            </w:r>
            <w:r>
              <w:rPr>
                <w:rFonts w:ascii="宋体" w:cs="宋体"/>
                <w:sz w:val="24"/>
              </w:rPr>
              <w:t>，养蜂场可适当放宽</w:t>
            </w:r>
            <w:r>
              <w:rPr>
                <w:rFonts w:ascii="宋体" w:cs="宋体" w:hint="eastAsia"/>
                <w:sz w:val="24"/>
              </w:rPr>
              <w:t>)</w:t>
            </w:r>
          </w:p>
        </w:tc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 xml:space="preserve">1. </w:t>
            </w:r>
            <w:r>
              <w:rPr>
                <w:rFonts w:ascii="宋体" w:cs="宋体" w:hint="eastAsia"/>
                <w:sz w:val="24"/>
              </w:rPr>
              <w:t>牧场不在畜禽养殖禁养区内，</w:t>
            </w:r>
            <w:r>
              <w:rPr>
                <w:w w:val="99"/>
                <w:rFonts w:ascii="宋体" w:cs="宋体" w:hint="eastAsia"/>
                <w:sz w:val="24"/>
              </w:rPr>
              <w:t>符合当地畜牧业发展规划布局要求。</w:t>
            </w:r>
          </w:p>
        </w:tc>
        <w:tc>
          <w:tcPr>
            <w:noWrap/>
            <w:gridSpan w:val="3"/>
            <w:vAlign w:val="center"/>
            <w:vMerge w:val="restart"/>
            <w:tcW w:w="1860" w:type="dxa"/>
          </w:tcPr>
          <w:p>
            <w:pPr>
              <w:ind w:firstLine="240"/>
              <w:spacing w:line="240" w:lineRule="atLeast"/>
              <w:rPr>
                <w:rFonts w:ascii="宋体" w:cs="宋体"/>
                <w:sz w:val="24"/>
              </w:rPr>
            </w:pPr>
          </w:p>
          <w:p>
            <w:pPr>
              <w:ind w:firstLine="240"/>
              <w:spacing w:line="240" w:lineRule="atLeast"/>
              <w:rPr>
                <w:rFonts w:ascii="宋体" w:cs="宋体"/>
                <w:sz w:val="24"/>
              </w:rPr>
            </w:pPr>
          </w:p>
          <w:p>
            <w:pPr>
              <w:ind w:firstLine="210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59264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57150</wp:posOffset>
                      </wp:positionV>
                      <wp:extent cx="156210" cy="143510"/>
                      <wp:effectExtent l="5080" t="4445" r="10160" b="234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0.35pt;margin-top:4.5pt;height:11.3pt;width:12.3pt;z-index:251659264;mso-width-relative:page;mso-height-relative:page;" fillcolor="#FFFFFF" filled="t" stroked="t" coordsize="21600,21600" o:gfxdata="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SP7zh1gAA&#10;AAgBAAAPAAAAAAAAAAEAIAAAACIAAABkcnMvZG93bnJldi54bWxQSwECFAAUAAAACACHTuJApXPg&#10;1yACAABVBAAADgAAAAAAAAABACAAAAAlAQAAZHJzL2Uyb0RvYy54bWxQSwUGAAAAAAYABgBZAQAA&#10;t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cs="宋体" w:hint="eastAsia"/>
                <w:sz w:val="24"/>
              </w:rPr>
              <w:t>可以验收</w:t>
            </w:r>
          </w:p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  <w:p>
            <w:pPr>
              <w:ind w:firstLine="210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60288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46990</wp:posOffset>
                      </wp:positionV>
                      <wp:extent cx="156210" cy="157480"/>
                      <wp:effectExtent l="4445" t="4445" r="10795" b="95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0.9pt;margin-top:3.7pt;height:12.4pt;width:12.3pt;z-index:251660288;mso-width-relative:page;mso-height-relative:page;" fillcolor="#FFFFFF" filled="t" stroked="t" coordsize="21600,21600" o:gfxdata="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/Zs&#10;VtYAAAAIAQAADwAAAAAAAAABACAAAAAiAAAAZHJzL2Rvd25yZXYueG1sUEsBAhQAFAAAAAgAh07i&#10;QAExX8EkAgAAVQQAAA4AAAAAAAAAAQAgAAAAJQEAAGRycy9lMm9Eb2MueG1sUEsFBgAAAAAGAAYA&#10;WQEAAL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cs="宋体" w:hint="eastAsia"/>
                <w:sz w:val="24"/>
              </w:rPr>
              <w:t>不予验收</w:t>
            </w:r>
          </w:p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2. 配套建设与养殖规模相适应粪便污水贮存、处理、利用设施并通过当地县级农业、环保部门现场核查或验收，粪污实施资源化利用。</w:t>
            </w:r>
          </w:p>
        </w:tc>
        <w:tc>
          <w:tcPr>
            <w:vMerge/>
            <w:noWrap/>
            <w:gridSpan w:val="3"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/>
                <w:sz w:val="24"/>
              </w:rPr>
              <w:t>3</w:t>
            </w:r>
            <w:r>
              <w:rPr>
                <w:w w:val="99"/>
                <w:rFonts w:ascii="宋体" w:cs="宋体" w:hint="eastAsia"/>
                <w:sz w:val="24"/>
              </w:rPr>
              <w:t>. 具备《动物防疫条件合格证》和畜禽养殖代码。</w:t>
            </w:r>
          </w:p>
        </w:tc>
        <w:tc>
          <w:tcPr>
            <w:vMerge/>
            <w:noWrap/>
            <w:gridSpan w:val="3"/>
          </w:tcPr>
          <w:p/>
        </w:tc>
      </w:tr>
      <w:tr>
        <w:trPr>
          <w:trHeight w:val="68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1743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项目</w:t>
            </w:r>
          </w:p>
        </w:tc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考核评分内容及要求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分值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得分</w:t>
            </w:r>
          </w:p>
        </w:tc>
        <w:tc>
          <w:tcPr>
            <w:noWrap/>
            <w:vAlign w:val="center"/>
            <w:tcW w:w="7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评分</w:t>
            </w:r>
          </w:p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方法</w:t>
            </w:r>
          </w:p>
        </w:tc>
      </w:tr>
      <w:tr>
        <w:trPr>
          <w:trHeight w:val="113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vMerge w:val="restart"/>
            <w:tcW w:w="1743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一、场区布局合理（10分）</w:t>
            </w:r>
          </w:p>
        </w:tc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/>
                <w:sz w:val="24"/>
              </w:rPr>
              <w:t>场区相对独立，</w:t>
            </w:r>
            <w:r>
              <w:rPr>
                <w:w w:val="99"/>
                <w:rFonts w:ascii="宋体" w:cs="宋体" w:hint="eastAsia"/>
                <w:sz w:val="24"/>
              </w:rPr>
              <w:t>生产区域、办公区域、生活区域布局科学合理且相对隔离，符合动物防疫条件要求。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noWrap/>
            <w:vAlign w:val="center"/>
            <w:vMerge w:val="restart"/>
            <w:tcW w:w="7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看现场</w:t>
            </w:r>
          </w:p>
        </w:tc>
      </w:tr>
      <w:tr>
        <w:trPr>
          <w:trHeight w:val="102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生产区内各功能区块之间划分明显，</w:t>
            </w:r>
            <w:r>
              <w:rPr>
                <w:w w:val="99"/>
                <w:rFonts w:ascii="宋体" w:cs="宋体"/>
                <w:sz w:val="24"/>
              </w:rPr>
              <w:t>有功能区分布示意牌，管理制度牌上墙，</w:t>
            </w:r>
            <w:r>
              <w:rPr>
                <w:w w:val="99"/>
                <w:rFonts w:ascii="宋体" w:cs="宋体" w:hint="eastAsia"/>
                <w:sz w:val="24"/>
              </w:rPr>
              <w:t>栏舍排列有序，密度适中。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主要道路硬化，生产区净道与污道分开。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场内排污沟渠硬化、加盖，有雨污分离措施。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99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vMerge w:val="restart"/>
            <w:tcW w:w="1743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二、设施制度完善  （20分）</w:t>
            </w:r>
          </w:p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场区入口有车辆、人员消毒设施，生产区入口有更衣消毒室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noWrap/>
            <w:vAlign w:val="center"/>
            <w:vMerge w:val="restart"/>
            <w:tcW w:w="7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看现场</w:t>
            </w:r>
          </w:p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采用节水、节料、节能的技术，配备通风、保温等环境控制设备。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85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有</w:t>
            </w:r>
            <w:r>
              <w:rPr>
                <w:w w:val="99"/>
                <w:rFonts w:ascii="宋体" w:cs="宋体"/>
                <w:sz w:val="24"/>
              </w:rPr>
              <w:t>畜禽粪污收集、处理的配套设施</w:t>
            </w:r>
            <w:r>
              <w:rPr>
                <w:w w:val="99"/>
                <w:rFonts w:ascii="宋体" w:cs="宋体" w:hint="eastAsia"/>
                <w:sz w:val="24"/>
              </w:rPr>
              <w:t>，并</w:t>
            </w:r>
            <w:r>
              <w:rPr>
                <w:w w:val="99"/>
                <w:rFonts w:ascii="宋体" w:cs="宋体"/>
                <w:sz w:val="24"/>
              </w:rPr>
              <w:t>采取</w:t>
            </w:r>
            <w:r>
              <w:rPr>
                <w:w w:val="99"/>
                <w:rFonts w:ascii="宋体" w:cs="宋体" w:hint="eastAsia"/>
                <w:sz w:val="24"/>
              </w:rPr>
              <w:t>防溢流、防雨防渗漏措施。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5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1142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有液体粪污储存、输送、利用等资源化利用配套设施</w:t>
            </w:r>
            <w:r>
              <w:rPr>
                <w:w w:val="99"/>
                <w:rFonts w:ascii="宋体" w:cs="宋体"/>
                <w:sz w:val="24"/>
              </w:rPr>
              <w:t>设备</w:t>
            </w:r>
            <w:r>
              <w:rPr>
                <w:w w:val="99"/>
                <w:rFonts w:ascii="宋体" w:cs="宋体" w:hint="eastAsia"/>
                <w:sz w:val="24"/>
              </w:rPr>
              <w:t>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5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85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使</w:t>
            </w:r>
            <w:r>
              <w:rPr>
                <w:w w:val="99"/>
                <w:rFonts w:ascii="宋体" w:cs="宋体"/>
                <w:sz w:val="24"/>
              </w:rPr>
              <w:t>用减臭技术，</w:t>
            </w:r>
            <w:r>
              <w:rPr>
                <w:w w:val="99"/>
                <w:rFonts w:ascii="宋体" w:cs="宋体" w:hint="eastAsia"/>
                <w:sz w:val="24"/>
              </w:rPr>
              <w:t>在畜禽舍、堆肥场地等关键节点未安装臭气收集处理设施设备的，酌情扣分。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90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生产区、污水处理区等重点区域实时监控的。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vMerge w:val="restart"/>
            <w:tcW w:w="1743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三、产出安全可溯（10分）</w:t>
            </w:r>
          </w:p>
        </w:tc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投入品使用、卫生防疫、安全生产</w:t>
            </w:r>
            <w:r>
              <w:rPr>
                <w:w w:val="99"/>
                <w:rFonts w:ascii="宋体" w:cs="宋体"/>
                <w:sz w:val="24"/>
              </w:rPr>
              <w:t>重点沼气及饲料加工、</w:t>
            </w:r>
            <w:r>
              <w:rPr>
                <w:w w:val="99"/>
                <w:rFonts w:ascii="宋体" w:cs="宋体" w:hint="eastAsia"/>
                <w:sz w:val="24"/>
              </w:rPr>
              <w:t>粪污处理设施运行等管理制度健全，对制度执行有严格的考评机制。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noWrap/>
            <w:vAlign w:val="center"/>
            <w:vMerge w:val="restart"/>
            <w:tcW w:w="7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看现场和查记录</w:t>
            </w:r>
          </w:p>
        </w:tc>
      </w:tr>
      <w:tr>
        <w:trPr>
          <w:trHeight w:val="1046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严格按照程序免疫，按照规范使用饲料、饲料添加剂、兽药等，严格执行休药期。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767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有生产、防疫、用药记录档案，并能及时、完整、规范记录，归档齐全。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5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vMerge w:val="restart"/>
            <w:tcW w:w="1743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四、管理科学高效（10分）</w:t>
            </w:r>
          </w:p>
        </w:tc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牧场负责人及技术、管理人员应当熟悉掌握国家有关畜牧兽医方面的法律、法规及相关政策规定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noWrap/>
            <w:vAlign w:val="center"/>
            <w:vMerge w:val="restart"/>
            <w:tcW w:w="7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看现场</w:t>
            </w:r>
          </w:p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技术负责人应具备大专以上专业学历或中级以上技术职称。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无环境污染以及畜产品质量安全事件发生。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利用“互联网+畜牧”等开展电子商务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778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培育企业自主品牌，具有较高市场知名度，并取得“三品一标”认证。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vMerge w:val="restart"/>
            <w:tcW w:w="1743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五、资源循环利用（30分）</w:t>
            </w:r>
          </w:p>
        </w:tc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制定畜禽粪污资源化利用方案并</w:t>
            </w:r>
            <w:r>
              <w:rPr>
                <w:w w:val="99"/>
                <w:rFonts w:ascii="宋体" w:cs="宋体"/>
                <w:sz w:val="24"/>
              </w:rPr>
              <w:t>组织</w:t>
            </w:r>
            <w:r>
              <w:rPr>
                <w:w w:val="99"/>
                <w:rFonts w:ascii="宋体" w:cs="宋体" w:hint="eastAsia"/>
                <w:sz w:val="24"/>
              </w:rPr>
              <w:t>实施。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4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noWrap/>
            <w:vAlign w:val="center"/>
            <w:vMerge w:val="restart"/>
            <w:tcW w:w="7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看现场和查记录</w:t>
            </w:r>
          </w:p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粪便堆放加工和沼液储存、输送、利用等运行正常。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4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有签订畜禽粪污资源化利用协议、台账记录完整清晰，实现农牧种养循环对接。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7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畜禽粪</w:t>
            </w:r>
            <w:r>
              <w:rPr>
                <w:w w:val="99"/>
                <w:rFonts w:ascii="宋体" w:cs="宋体"/>
                <w:sz w:val="24"/>
              </w:rPr>
              <w:t>污</w:t>
            </w:r>
            <w:r>
              <w:rPr>
                <w:w w:val="99"/>
                <w:rFonts w:ascii="宋体" w:cs="宋体" w:hint="eastAsia"/>
                <w:sz w:val="24"/>
              </w:rPr>
              <w:t>实现100%资源化利用。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场区内无明显臭味，有采取灭蝇、防鼠措施。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病死动物100%无害化处理，记录规范。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126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vMerge w:val="restart"/>
            <w:tcW w:w="1743" w:type="dxa"/>
          </w:tcPr>
          <w:p>
            <w:pPr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六、整体绿化美化</w:t>
            </w:r>
          </w:p>
          <w:p>
            <w:pPr>
              <w:spacing w:line="240" w:lineRule="atLeast"/>
              <w:rPr>
                <w:rFonts w:ascii="宋体" w:cs="宋体"/>
              </w:rPr>
            </w:pPr>
            <w:r>
              <w:rPr>
                <w:rFonts w:ascii="宋体" w:cs="宋体" w:hint="eastAsia"/>
                <w:sz w:val="24"/>
              </w:rPr>
              <w:t>（20分）</w:t>
            </w:r>
          </w:p>
        </w:tc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正门内侧有一定面积并有景观特性的绿地，场区四周及道路两侧有绿化带。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牧场大门、围墙提倡粉刷美化，体现当地文化、牧场特色相关元素。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建筑物采用统一风格或主题，色彩、外形等协调美观。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场内道路及路边、绿化带等可视范围内无堆放的杂物、废弃包装物等。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与周边自然环境和美丽乡村、美丽田园相协调，场区整体整齐美观，感官上有良好的视觉效果。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680" w:hRule="atLeast"/>
        </w:trPr>
        <w:tc>
          <w:tcPr>
            <w:vMerge/>
            <w:noWrap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vAlign w:val="center"/>
            <w:tcW w:w="5861" w:type="dxa"/>
          </w:tcPr>
          <w:p>
            <w:pPr>
              <w:spacing w:line="560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科学设置休闲观光区，配套畜牧特色活动的休闲观光设施，并满足防疫距离要求。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5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center"/>
              <w:spacing w:line="240" w:lineRule="atLeast"/>
              <w:rPr>
                <w:rFonts w:ascii="宋体" w:cs="宋体"/>
                <w:sz w:val="24"/>
              </w:rPr>
            </w:pPr>
          </w:p>
        </w:tc>
        <w:tc>
          <w:tcPr>
            <w:vMerge/>
            <w:noWrap/>
          </w:tcPr>
          <w:p/>
        </w:tc>
      </w:tr>
      <w:tr>
        <w:trPr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gridSpan w:val="2"/>
            <w:vAlign w:val="center"/>
            <w:tcW w:w="7604" w:type="dxa"/>
          </w:tcPr>
          <w:p>
            <w:pPr>
              <w:jc w:val="left"/>
              <w:spacing w:line="239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总分</w:t>
            </w:r>
          </w:p>
        </w:tc>
        <w:tc>
          <w:tcPr>
            <w:noWrap/>
            <w:vAlign w:val="center"/>
            <w:tcW w:w="560" w:type="dxa"/>
          </w:tcPr>
          <w:p>
            <w:pPr>
              <w:jc w:val="center"/>
              <w:spacing w:line="239" w:lineRule="exact"/>
              <w:rPr>
                <w:w w:val="99"/>
                <w:rFonts w:ascii="宋体" w:cs="宋体"/>
                <w:sz w:val="24"/>
              </w:rPr>
            </w:pPr>
            <w:r>
              <w:rPr>
                <w:w w:val="99"/>
                <w:rFonts w:ascii="宋体" w:cs="宋体" w:hint="eastAsia"/>
                <w:sz w:val="24"/>
              </w:rPr>
              <w:t>100</w:t>
            </w:r>
          </w:p>
        </w:tc>
        <w:tc>
          <w:tcPr>
            <w:noWrap/>
            <w:vAlign w:val="center"/>
            <w:tcW w:w="540" w:type="dxa"/>
          </w:tcPr>
          <w:p>
            <w:pPr>
              <w:jc w:val="left"/>
              <w:spacing w:line="239" w:lineRule="exact"/>
              <w:rPr>
                <w:w w:val="99"/>
                <w:rFonts w:ascii="宋体" w:cs="宋体"/>
                <w:sz w:val="24"/>
              </w:rPr>
            </w:pPr>
          </w:p>
        </w:tc>
        <w:tc>
          <w:tcPr>
            <w:noWrap/>
            <w:vAlign w:val="center"/>
            <w:tcW w:w="760" w:type="dxa"/>
          </w:tcPr>
          <w:p>
            <w:pPr>
              <w:jc w:val="left"/>
              <w:spacing w:line="239" w:lineRule="exact"/>
              <w:rPr>
                <w:w w:val="99"/>
                <w:rFonts w:ascii="宋体" w:cs="宋体"/>
                <w:sz w:val="24"/>
              </w:rPr>
            </w:pPr>
          </w:p>
        </w:tc>
      </w:tr>
    </w:tbl>
    <w:p>
      <w:pPr>
        <w:rPr>
          <w:rFonts w:ascii="黑体" w:cs="黑体" w:eastAsia="黑体"/>
          <w:sz w:val="32"/>
          <w:szCs w:val="32"/>
        </w:rPr>
      </w:pPr>
    </w:p>
    <w:p>
      <w:pPr>
        <w:tabs>
          <w:tab w:val="left" w:pos="1840"/>
        </w:tabs>
        <w:rPr>
          <w:bCs/>
          <w:b/>
          <w:rFonts w:ascii="仿宋_GB2312" w:eastAsia="仿宋_GB2312"/>
          <w:sz w:val="32"/>
          <w:szCs w:val="32"/>
        </w:rPr>
      </w:pPr>
    </w:p>
    <w:p>
      <w:pPr>
        <w:bidi w:val="0"/>
        <w:jc w:val="left"/>
        <w:tabs>
          <w:tab w:val="left" w:pos="1537"/>
        </w:tabs>
        <w:rPr>
          <w:lang w:val="en-US" w:eastAsia="zh-CN"/>
          <w:rFonts w:hint="default"/>
        </w:rPr>
      </w:pPr>
    </w:p>
    <w:sectPr>
      <w:docGrid w:type="lines" w:linePitch="312" w:charSpace="0"/>
      <w:pgSz w:w="11907" w:h="16839"/>
      <w:pgMar w:left="1800" w:right="1800" w:top="1440" w:bottom="1440" w:header="851" w:footer="992" w:gutter="0"/>
      <w:cols w:num="1"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/>
  <w:font w:name="Cambria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DE34A9C"/>
    <w:tmpl w:val="1DE34A9C"/>
    <w:lvl w:ilvl="0" w:tentative="0">
      <w:numFmt w:val="japaneseCounting"/>
      <w:lvlText w:val="%1、"/>
      <w:start w:val="2"/>
      <w:rPr>
        <w:rFonts w:hint="default"/>
      </w:rPr>
      <w:pPr>
        <w:ind w:left="510"/>
        <w:ind w:hanging="510"/>
        <w:tabs>
          <w:tab w:val="left" w:pos="0"/>
        </w:tabs>
      </w:pPr>
      <w:lvlJc w:val="left"/>
    </w:lvl>
    <w:lvl w:ilvl="1" w:tentative="0">
      <w:numFmt w:val="lowerLetter"/>
      <w:lvlText w:val="%2)"/>
      <w:start w:val="1"/>
      <w:pPr>
        <w:ind w:left="840"/>
        <w:ind w:hanging="420"/>
        <w:tabs>
          <w:tab w:val="left" w:pos="0"/>
        </w:tabs>
      </w:pPr>
      <w:lvlJc w:val="left"/>
    </w:lvl>
    <w:lvl w:ilvl="2" w:tentative="0">
      <w:numFmt w:val="lowerRoman"/>
      <w:lvlText w:val="%3."/>
      <w:start w:val="1"/>
      <w:pPr>
        <w:ind w:left="1260"/>
        <w:ind w:hanging="420"/>
        <w:tabs>
          <w:tab w:val="left" w:pos="0"/>
        </w:tabs>
      </w:pPr>
      <w:lvlJc w:val="right"/>
    </w:lvl>
    <w:lvl w:ilvl="3" w:tentative="0">
      <w:numFmt w:val="decimal"/>
      <w:lvlText w:val="%4."/>
      <w:start w:val="1"/>
      <w:pPr>
        <w:ind w:left="1680"/>
        <w:ind w:hanging="420"/>
        <w:tabs>
          <w:tab w:val="left" w:pos="0"/>
        </w:tabs>
      </w:pPr>
      <w:lvlJc w:val="left"/>
    </w:lvl>
    <w:lvl w:ilvl="4" w:tentative="0">
      <w:numFmt w:val="lowerLetter"/>
      <w:lvlText w:val="%5)"/>
      <w:start w:val="1"/>
      <w:pPr>
        <w:ind w:left="2100"/>
        <w:ind w:hanging="420"/>
        <w:tabs>
          <w:tab w:val="left" w:pos="0"/>
        </w:tabs>
      </w:pPr>
      <w:lvlJc w:val="left"/>
    </w:lvl>
    <w:lvl w:ilvl="5" w:tentative="0">
      <w:numFmt w:val="lowerRoman"/>
      <w:lvlText w:val="%6."/>
      <w:start w:val="1"/>
      <w:pPr>
        <w:ind w:left="2520"/>
        <w:ind w:hanging="420"/>
        <w:tabs>
          <w:tab w:val="left" w:pos="0"/>
        </w:tabs>
      </w:pPr>
      <w:lvlJc w:val="right"/>
    </w:lvl>
    <w:lvl w:ilvl="6" w:tentative="0">
      <w:numFmt w:val="decimal"/>
      <w:lvlText w:val="%7."/>
      <w:start w:val="1"/>
      <w:pPr>
        <w:ind w:left="2940"/>
        <w:ind w:hanging="420"/>
        <w:tabs>
          <w:tab w:val="left" w:pos="0"/>
        </w:tabs>
      </w:pPr>
      <w:lvlJc w:val="left"/>
    </w:lvl>
    <w:lvl w:ilvl="7" w:tentative="0">
      <w:numFmt w:val="lowerLetter"/>
      <w:lvlText w:val="%8)"/>
      <w:start w:val="1"/>
      <w:pPr>
        <w:ind w:left="3360"/>
        <w:ind w:hanging="420"/>
        <w:tabs>
          <w:tab w:val="left" w:pos="0"/>
        </w:tabs>
      </w:pPr>
      <w:lvlJc w:val="left"/>
    </w:lvl>
    <w:lvl w:ilvl="8" w:tentative="0">
      <w:numFmt w:val="lowerRoman"/>
      <w:lvlText w:val="%9."/>
      <w:start w:val="1"/>
      <w:pPr>
        <w:ind w:left="3780"/>
        <w:ind w:hanging="420"/>
        <w:tabs>
          <w:tab w:val="left" w:pos="0"/>
        </w:tabs>
      </w:pPr>
      <w:lvlJc w:val="right"/>
    </w:lvl>
  </w:abstractNum>
  <w:abstractNum w:abstractNumId="1">
    <w:multiLevelType w:val="singleLevel"/>
    <w:nsid w:val="52AFC18A"/>
    <w:tmpl w:val="52AFC18A"/>
    <w:lvl w:ilvl="0" w:tentative="0">
      <w:numFmt w:val="chineseCounting"/>
      <w:lvlText w:val="%1、"/>
      <w:start w:val="10"/>
      <w:rPr>
        <w:rFonts w:hint="eastAsia"/>
      </w:rPr>
      <w:pPr>
        <w:ind w:left="0"/>
        <w:ind w:firstLine="0"/>
        <w:tabs>
          <w:tab w:val="left" w:pos="0"/>
        </w:tabs>
      </w:pPr>
      <w:suff w:val="nothing"/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zhiNGY1NDdlNjg2MDgzMmQ2MWExOGJkYzkzYW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rsids>
    <w:rsidRoot val="0E5E71A5"/>
    <w:rsid val="02B478AB"/>
    <w:rsid val="06C76C7A"/>
    <w:rsid val="083E4D1A"/>
    <w:rsid val="09000221"/>
    <w:rsid val="094C3466"/>
    <w:rsid val="0B0566EE"/>
    <w:rsid val="0B350656"/>
    <w:rsid val="0B8A2AEF"/>
    <w:rsid val="0BA92DF2"/>
    <w:rsid val="0E5E71A5"/>
    <w:rsid val="0E8518F4"/>
    <w:rsid val="0F1B4006"/>
    <w:rsid val="156D4E90"/>
    <w:rsid val="16200E1D"/>
    <w:rsid val="1844637C"/>
    <w:rsid val="19C92FDD"/>
    <w:rsid val="1AB62E35"/>
    <w:rsid val="1AD03EF7"/>
    <w:rsid val="1C47643B"/>
    <w:rsid val="221C3EC6"/>
    <w:rsid val="224551CB"/>
    <w:rsid val="230A01C2"/>
    <w:rsid val="238E2BA1"/>
    <w:rsid val="24B14D99"/>
    <w:rsid val="281573ED"/>
    <w:rsid val="2A500BB0"/>
    <w:rsid val="2A7D127A"/>
    <w:rsid val="2B195446"/>
    <w:rsid val="2B6A7A50"/>
    <w:rsid val="2BA80578"/>
    <w:rsid val="2BF51A0F"/>
    <w:rsid val="2E5A187C"/>
    <w:rsid val="2F8A246F"/>
    <w:rsid val="31097D0B"/>
    <w:rsid val="31455663"/>
    <w:rsid val="35D703D8"/>
    <w:rsid val="365B2DB7"/>
    <w:rsid val="388F6D48"/>
    <w:rsid val="39C92F42"/>
    <w:rsid val="39FD5F33"/>
    <w:rsid val="3CB7243C"/>
    <w:rsid val="40A84E4B"/>
    <w:rsid val="41CC4B69"/>
    <w:rsid val="425F59DD"/>
    <w:rsid val="42927B60"/>
    <w:rsid val="42DF6B1E"/>
    <w:rsid val="45D65FB6"/>
    <w:rsid val="484F2050"/>
    <w:rsid val="48783354"/>
    <w:rsid val="49AF0FF8"/>
    <w:rsid val="4E5C5106"/>
    <w:rsid val="4E8D742E"/>
    <w:rsid val="53430195"/>
    <w:rsid val="53566988"/>
    <w:rsid val="53B92A73"/>
    <w:rsid val="555E7D76"/>
    <w:rsid val="573B211D"/>
    <w:rsid val="57A23F4A"/>
    <w:rsid val="58C3061C"/>
    <w:rsid val="5A010404"/>
    <w:rsid val="5B3F5F54"/>
    <w:rsid val="5D373386"/>
    <w:rsid val="5E1D07CE"/>
    <w:rsid val="5F2711D9"/>
    <w:rsid val="5F4E49B7"/>
    <w:rsid val="6005151A"/>
    <w:rsid val="604611AF"/>
    <w:rsid val="62B334AF"/>
    <w:rsid val="642471AE"/>
    <w:rsid val="681C38A5"/>
    <w:rsid val="68B7537B"/>
    <w:rsid val="68E32614"/>
    <w:rsid val="6A8B6AC0"/>
    <w:rsid val="6B421874"/>
    <w:rsid val="6B87372B"/>
    <w:rsid val="6C054650"/>
    <w:rsid val="6CA34594"/>
    <w:rsid val="6E5F4CC0"/>
    <w:rsid val="706E4EB9"/>
    <w:rsid val="70BA1EAD"/>
    <w:rsid val="74177616"/>
    <w:rsid val="7553467E"/>
    <w:rsid val="7A0A5C53"/>
    <w:rsid val="7A8D0632"/>
    <w:rsid val="7BB17113"/>
    <w:rsid val="7C6775F5"/>
    <w:rsid val="7DA4016C"/>
    <w:rsid val="7E5E6FCF"/>
    <w:rsid val="7F73429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autoRedefine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paragraph" w:styleId="2">
    <w:name w:val="Heading 2"/>
    <w:qFormat/>
    <w:basedOn w:val="1"/>
    <w:next w:val="1"/>
    <w:autoRedefine/>
    <w:unhideWhenUsed/>
    <w:uiPriority w:val="0"/>
    <w:pPr>
      <w:outlineLvl w:val="1"/>
      <w:jc w:val="left"/>
      <w:spacing w:before="100" w:beforeAutospacing="1" w:after="100" w:afterAutospacing="1"/>
    </w:pPr>
    <w:rPr>
      <w:bCs/>
      <w:kern w:val="0"/>
      <w:lang w:val="en-US" w:eastAsia="zh-CN" w:bidi="ar"/>
      <w:b/>
      <w:rFonts w:ascii="宋体" w:cs="宋体" w:eastAsia="宋体" w:hAnsi="宋体" w:hint="eastAsia"/>
      <w:sz w:val="36"/>
      <w:szCs w:val="36"/>
    </w:rPr>
  </w:style>
  <w:style w:type="character" w:default="1" w:styleId="6">
    <w:name w:val="Default Paragraph Font"/>
    <w:qFormat/>
    <w:autoRedefine/>
    <w:semiHidden/>
    <w:uiPriority w:val="0"/>
  </w:style>
  <w:style w:type="table" w:default="1" w:styleId="5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autoRedefine/>
    <w:semiHidden/>
    <w:uiPriority w:val="0"/>
  </w:style>
  <w:style w:type="paragraph" w:styleId="3">
    <w:name w:val="footer"/>
    <w:qFormat/>
    <w:basedOn w:val="1"/>
    <w:uiPriority w:val="0"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iPriority w:val="0"/>
    <w:pPr>
      <w:snapToGrid w:val="0"/>
      <w:outlineLvl w:val="9"/>
      <w:pBdr>
        <w:top w:val="nil" w:sz="0" w:color="auto" w:space="1"/>
        <w:bottom w:val="nil" w:sz="0" w:color="auto" w:space="1"/>
        <w:left w:val="nil" w:sz="0" w:color="auto" w:space="4"/>
        <w:right w:val="nil" w:sz="0" w:color="auto" w:space="4"/>
      </w:pBdr>
      <w:jc w:val="both"/>
      <w:spacing w:line="240" w:lineRule="auto"/>
      <w:tabs>
        <w:tab w:val="center" w:pos="4153"/>
        <w:tab w:val="right" w:pos="8306"/>
      </w:tabs>
    </w:pPr>
    <w:rPr>
      <w:sz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2024-02-29T07:00:00Z</dcterms:created>
  <dc:creator>哈哈</dc:creator>
  <cp:lastModifiedBy>哈哈</cp:lastModifiedBy>
  <dcterms:modified xsi:type="dcterms:W3CDTF">2024-03-04T00:30:48Z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5C49CE866380491C84F9AFB25D8FD71E_11</vt:lpwstr>
  </property>
</Properties>
</file>