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370" w:type="dxa"/>
        <w:tblInd w:w="0" w:type="dxa"/>
        <w:tblLayout w:type="fixed"/>
        <w:tblCellMar>
          <w:top w:w="0" w:type="dxa"/>
          <w:left w:w="108" w:type="dxa"/>
          <w:bottom w:w="0" w:type="dxa"/>
          <w:right w:w="108" w:type="dxa"/>
        </w:tblCellMar>
      </w:tblPr>
      <w:tblGrid>
        <w:gridCol w:w="1899"/>
        <w:gridCol w:w="1542"/>
        <w:gridCol w:w="843"/>
        <w:gridCol w:w="2170"/>
        <w:gridCol w:w="845"/>
        <w:gridCol w:w="1683"/>
        <w:gridCol w:w="2658"/>
        <w:gridCol w:w="1455"/>
        <w:gridCol w:w="1275"/>
      </w:tblGrid>
      <w:tr w14:paraId="6530A067">
        <w:tblPrEx>
          <w:tblCellMar>
            <w:top w:w="0" w:type="dxa"/>
            <w:left w:w="108" w:type="dxa"/>
            <w:bottom w:w="0" w:type="dxa"/>
            <w:right w:w="108" w:type="dxa"/>
          </w:tblCellMar>
        </w:tblPrEx>
        <w:trPr>
          <w:trHeight w:val="595" w:hRule="atLeast"/>
        </w:trPr>
        <w:tc>
          <w:tcPr>
            <w:tcW w:w="14370" w:type="dxa"/>
            <w:gridSpan w:val="9"/>
            <w:tcBorders>
              <w:top w:val="nil"/>
              <w:left w:val="nil"/>
              <w:bottom w:val="nil"/>
              <w:right w:val="nil"/>
            </w:tcBorders>
            <w:noWrap/>
            <w:vAlign w:val="center"/>
          </w:tcPr>
          <w:p w14:paraId="163C32E0">
            <w:pPr>
              <w:widowControl/>
              <w:jc w:val="center"/>
              <w:rPr>
                <w:rFonts w:eastAsia="方正小标宋简体"/>
                <w:bCs/>
                <w:color w:val="000000"/>
                <w:kern w:val="0"/>
                <w:sz w:val="40"/>
                <w:szCs w:val="36"/>
              </w:rPr>
            </w:pPr>
            <w:bookmarkStart w:id="0" w:name="OLE_LINK1"/>
            <w:r>
              <w:rPr>
                <w:rFonts w:hint="eastAsia" w:eastAsia="方正小标宋简体"/>
                <w:bCs/>
                <w:color w:val="000000"/>
                <w:kern w:val="0"/>
                <w:sz w:val="40"/>
                <w:szCs w:val="36"/>
                <w:lang w:val="en-US" w:eastAsia="zh-CN"/>
              </w:rPr>
              <w:t>2025年7月福建省明溪县烟草专卖局</w:t>
            </w:r>
            <w:r>
              <w:rPr>
                <w:rFonts w:eastAsia="方正小标宋简体"/>
                <w:bCs/>
                <w:color w:val="000000"/>
                <w:kern w:val="0"/>
                <w:sz w:val="40"/>
                <w:szCs w:val="36"/>
              </w:rPr>
              <w:t>行政处罚决定公示</w:t>
            </w:r>
            <w:bookmarkEnd w:id="0"/>
          </w:p>
          <w:p w14:paraId="450D475A">
            <w:pPr>
              <w:pStyle w:val="2"/>
            </w:pPr>
          </w:p>
        </w:tc>
      </w:tr>
      <w:tr w14:paraId="40CC17D6">
        <w:tblPrEx>
          <w:tblCellMar>
            <w:top w:w="0" w:type="dxa"/>
            <w:left w:w="108" w:type="dxa"/>
            <w:bottom w:w="0" w:type="dxa"/>
            <w:right w:w="108" w:type="dxa"/>
          </w:tblCellMar>
        </w:tblPrEx>
        <w:trPr>
          <w:trHeight w:val="615" w:hRule="atLeast"/>
        </w:trPr>
        <w:tc>
          <w:tcPr>
            <w:tcW w:w="1899" w:type="dxa"/>
            <w:tcBorders>
              <w:top w:val="single" w:color="000000" w:sz="4" w:space="0"/>
              <w:left w:val="single" w:color="000000" w:sz="4" w:space="0"/>
              <w:bottom w:val="single" w:color="000000" w:sz="4" w:space="0"/>
              <w:right w:val="single" w:color="000000" w:sz="4" w:space="0"/>
            </w:tcBorders>
            <w:noWrap/>
            <w:vAlign w:val="center"/>
          </w:tcPr>
          <w:p w14:paraId="1751A5BD">
            <w:pPr>
              <w:widowControl/>
              <w:jc w:val="center"/>
              <w:rPr>
                <w:rFonts w:ascii="黑体" w:hAnsi="黑体" w:eastAsia="黑体"/>
                <w:bCs/>
                <w:color w:val="000000"/>
                <w:kern w:val="0"/>
                <w:sz w:val="24"/>
              </w:rPr>
            </w:pPr>
            <w:r>
              <w:rPr>
                <w:rFonts w:ascii="黑体" w:hAnsi="黑体" w:eastAsia="黑体"/>
                <w:bCs/>
                <w:color w:val="000000"/>
                <w:kern w:val="0"/>
                <w:sz w:val="24"/>
              </w:rPr>
              <w:t>行政处罚决定书编号</w:t>
            </w: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340F799E">
            <w:pPr>
              <w:widowControl/>
              <w:jc w:val="center"/>
              <w:rPr>
                <w:rFonts w:ascii="黑体" w:hAnsi="黑体" w:eastAsia="黑体"/>
                <w:bCs/>
                <w:color w:val="000000"/>
                <w:kern w:val="0"/>
                <w:sz w:val="24"/>
              </w:rPr>
            </w:pPr>
            <w:r>
              <w:rPr>
                <w:rFonts w:ascii="黑体" w:hAnsi="黑体" w:eastAsia="黑体"/>
                <w:bCs/>
                <w:color w:val="000000"/>
                <w:kern w:val="0"/>
                <w:sz w:val="24"/>
              </w:rPr>
              <w:t>案由</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31C7BAA">
            <w:pPr>
              <w:widowControl/>
              <w:jc w:val="center"/>
              <w:rPr>
                <w:rFonts w:ascii="黑体" w:hAnsi="黑体" w:eastAsia="黑体"/>
                <w:bCs/>
                <w:color w:val="000000"/>
                <w:kern w:val="0"/>
                <w:sz w:val="24"/>
              </w:rPr>
            </w:pPr>
            <w:r>
              <w:rPr>
                <w:rFonts w:ascii="黑体" w:hAnsi="黑体" w:eastAsia="黑体"/>
                <w:bCs/>
                <w:color w:val="000000"/>
                <w:kern w:val="0"/>
                <w:sz w:val="24"/>
              </w:rPr>
              <w:t>被处罚人</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3D9E5EED">
            <w:pPr>
              <w:widowControl/>
              <w:jc w:val="center"/>
              <w:rPr>
                <w:rFonts w:ascii="黑体" w:hAnsi="黑体" w:eastAsia="黑体"/>
                <w:bCs/>
                <w:color w:val="000000"/>
                <w:kern w:val="0"/>
                <w:sz w:val="24"/>
              </w:rPr>
            </w:pPr>
            <w:r>
              <w:rPr>
                <w:rFonts w:ascii="黑体" w:hAnsi="黑体" w:eastAsia="黑体"/>
                <w:bCs/>
                <w:color w:val="000000"/>
                <w:kern w:val="0"/>
                <w:sz w:val="24"/>
              </w:rPr>
              <w:t>主要违法事实</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08A4471">
            <w:pPr>
              <w:widowControl/>
              <w:jc w:val="center"/>
              <w:rPr>
                <w:rFonts w:ascii="黑体" w:hAnsi="黑体" w:eastAsia="黑体"/>
                <w:bCs/>
                <w:color w:val="000000"/>
                <w:kern w:val="0"/>
                <w:sz w:val="24"/>
              </w:rPr>
            </w:pPr>
            <w:r>
              <w:rPr>
                <w:rFonts w:ascii="黑体" w:hAnsi="黑体" w:eastAsia="黑体"/>
                <w:bCs/>
                <w:color w:val="000000"/>
                <w:kern w:val="0"/>
                <w:sz w:val="24"/>
              </w:rPr>
              <w:t>处罚种类</w:t>
            </w:r>
          </w:p>
        </w:tc>
        <w:tc>
          <w:tcPr>
            <w:tcW w:w="1683" w:type="dxa"/>
            <w:tcBorders>
              <w:top w:val="single" w:color="000000" w:sz="4" w:space="0"/>
              <w:left w:val="single" w:color="000000" w:sz="4" w:space="0"/>
              <w:bottom w:val="single" w:color="000000" w:sz="4" w:space="0"/>
              <w:right w:val="single" w:color="000000" w:sz="4" w:space="0"/>
            </w:tcBorders>
            <w:noWrap/>
            <w:vAlign w:val="center"/>
          </w:tcPr>
          <w:p w14:paraId="2E2E36ED">
            <w:pPr>
              <w:widowControl/>
              <w:jc w:val="center"/>
              <w:rPr>
                <w:rFonts w:ascii="黑体" w:hAnsi="黑体" w:eastAsia="黑体"/>
                <w:bCs/>
                <w:color w:val="000000"/>
                <w:kern w:val="0"/>
                <w:sz w:val="24"/>
              </w:rPr>
            </w:pPr>
            <w:r>
              <w:rPr>
                <w:rFonts w:ascii="黑体" w:hAnsi="黑体" w:eastAsia="黑体"/>
                <w:bCs/>
                <w:color w:val="000000"/>
                <w:kern w:val="0"/>
                <w:sz w:val="24"/>
              </w:rPr>
              <w:t>处罚依据</w:t>
            </w:r>
          </w:p>
        </w:tc>
        <w:tc>
          <w:tcPr>
            <w:tcW w:w="2658" w:type="dxa"/>
            <w:tcBorders>
              <w:top w:val="single" w:color="000000" w:sz="4" w:space="0"/>
              <w:left w:val="single" w:color="000000" w:sz="4" w:space="0"/>
              <w:bottom w:val="single" w:color="000000" w:sz="4" w:space="0"/>
              <w:right w:val="single" w:color="000000" w:sz="4" w:space="0"/>
            </w:tcBorders>
            <w:noWrap/>
            <w:vAlign w:val="center"/>
          </w:tcPr>
          <w:p w14:paraId="2425D7D6">
            <w:pPr>
              <w:widowControl/>
              <w:jc w:val="center"/>
              <w:rPr>
                <w:rFonts w:ascii="黑体" w:hAnsi="黑体" w:eastAsia="黑体"/>
                <w:bCs/>
                <w:color w:val="000000"/>
                <w:kern w:val="0"/>
                <w:sz w:val="24"/>
              </w:rPr>
            </w:pPr>
            <w:r>
              <w:rPr>
                <w:rFonts w:ascii="黑体" w:hAnsi="黑体" w:eastAsia="黑体"/>
                <w:bCs/>
                <w:color w:val="000000"/>
                <w:kern w:val="0"/>
                <w:sz w:val="24"/>
              </w:rPr>
              <w:t>处罚结果</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822CFDF">
            <w:pPr>
              <w:widowControl/>
              <w:jc w:val="center"/>
              <w:rPr>
                <w:rFonts w:ascii="黑体" w:hAnsi="黑体" w:eastAsia="黑体"/>
                <w:bCs/>
                <w:color w:val="000000"/>
                <w:kern w:val="0"/>
                <w:sz w:val="24"/>
              </w:rPr>
            </w:pPr>
            <w:r>
              <w:rPr>
                <w:rFonts w:ascii="黑体" w:hAnsi="黑体" w:eastAsia="黑体"/>
                <w:bCs/>
                <w:color w:val="000000"/>
                <w:kern w:val="0"/>
                <w:sz w:val="24"/>
              </w:rPr>
              <w:t>作出处罚决定单位</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889564F">
            <w:pPr>
              <w:widowControl/>
              <w:jc w:val="center"/>
              <w:rPr>
                <w:rFonts w:ascii="黑体" w:hAnsi="黑体" w:eastAsia="黑体"/>
                <w:bCs/>
                <w:color w:val="000000"/>
                <w:kern w:val="0"/>
                <w:sz w:val="24"/>
              </w:rPr>
            </w:pPr>
            <w:r>
              <w:rPr>
                <w:rFonts w:ascii="黑体" w:hAnsi="黑体" w:eastAsia="黑体"/>
                <w:bCs/>
                <w:color w:val="000000"/>
                <w:kern w:val="0"/>
                <w:sz w:val="24"/>
              </w:rPr>
              <w:t>处罚日期</w:t>
            </w:r>
          </w:p>
        </w:tc>
      </w:tr>
      <w:tr w14:paraId="5A939469">
        <w:tblPrEx>
          <w:tblCellMar>
            <w:top w:w="0" w:type="dxa"/>
            <w:left w:w="108" w:type="dxa"/>
            <w:bottom w:w="0" w:type="dxa"/>
            <w:right w:w="108" w:type="dxa"/>
          </w:tblCellMar>
        </w:tblPrEx>
        <w:trPr>
          <w:trHeight w:val="3525" w:hRule="atLeast"/>
        </w:trPr>
        <w:tc>
          <w:tcPr>
            <w:tcW w:w="1899" w:type="dxa"/>
            <w:tcBorders>
              <w:top w:val="single" w:color="000000" w:sz="4" w:space="0"/>
              <w:left w:val="single" w:color="000000" w:sz="4" w:space="0"/>
              <w:bottom w:val="single" w:color="000000" w:sz="4" w:space="0"/>
              <w:right w:val="single" w:color="000000" w:sz="4" w:space="0"/>
            </w:tcBorders>
            <w:noWrap/>
            <w:vAlign w:val="center"/>
          </w:tcPr>
          <w:p w14:paraId="625299CD">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溪烟处[202</w:t>
            </w:r>
            <w:r>
              <w:rPr>
                <w:rFonts w:hint="eastAsia" w:ascii="宋体" w:hAnsi="宋体" w:cs="宋体"/>
                <w:color w:val="000000"/>
                <w:kern w:val="0"/>
                <w:sz w:val="18"/>
                <w:szCs w:val="18"/>
                <w:lang w:val="en-US" w:eastAsia="zh-CN"/>
              </w:rPr>
              <w:t>5</w:t>
            </w:r>
            <w:r>
              <w:rPr>
                <w:rFonts w:hint="eastAsia" w:ascii="宋体" w:hAnsi="宋体" w:eastAsia="宋体" w:cs="宋体"/>
                <w:color w:val="000000"/>
                <w:kern w:val="0"/>
                <w:sz w:val="18"/>
                <w:szCs w:val="18"/>
                <w:lang w:eastAsia="zh-CN"/>
              </w:rPr>
              <w:t>]第</w:t>
            </w:r>
            <w:r>
              <w:rPr>
                <w:rFonts w:hint="eastAsia" w:ascii="宋体" w:hAnsi="宋体" w:cs="宋体"/>
                <w:color w:val="000000"/>
                <w:kern w:val="0"/>
                <w:sz w:val="18"/>
                <w:szCs w:val="18"/>
                <w:lang w:val="en-US" w:eastAsia="zh-CN"/>
              </w:rPr>
              <w:t>27</w:t>
            </w:r>
            <w:r>
              <w:rPr>
                <w:rFonts w:hint="eastAsia" w:ascii="宋体" w:hAnsi="宋体" w:eastAsia="宋体" w:cs="宋体"/>
                <w:color w:val="000000"/>
                <w:kern w:val="0"/>
                <w:sz w:val="18"/>
                <w:szCs w:val="18"/>
                <w:lang w:eastAsia="zh-CN"/>
              </w:rPr>
              <w:t>号</w:t>
            </w:r>
          </w:p>
          <w:p w14:paraId="4D75735E">
            <w:pPr>
              <w:widowControl/>
              <w:jc w:val="center"/>
              <w:rPr>
                <w:rFonts w:hint="eastAsia" w:ascii="宋体" w:hAnsi="宋体" w:eastAsia="宋体" w:cs="宋体"/>
                <w:color w:val="000000"/>
                <w:kern w:val="0"/>
                <w:sz w:val="18"/>
                <w:szCs w:val="18"/>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6181E52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买卖、出租、出借或者以其他形式非法转让烟草专卖许可证</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F530F3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邓**</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4F035BAA">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w:t>
            </w:r>
            <w:r>
              <w:rPr>
                <w:rFonts w:hint="eastAsia" w:ascii="宋体" w:hAnsi="宋体" w:eastAsia="宋体" w:cs="宋体"/>
                <w:color w:val="000000"/>
                <w:kern w:val="0"/>
                <w:sz w:val="18"/>
                <w:szCs w:val="18"/>
                <w:lang w:val="en-US" w:eastAsia="zh-CN"/>
              </w:rPr>
              <w:t>　我局于2025年02月10日，立案调查明溪县夏阳乡春娥食杂店（经营者：邓春娥）涉嫌未在当地烟草专卖批发企业进货一案中，发现当事人于2016年04月，以盘货底的形式将明溪县夏阳乡春娥食杂店连带营业执照及烟草专卖零售许可证一同转让给肖福纲经营直至案发。受让人肖福纲的行为涉嫌无烟草专卖零售许可证经营烟草制品零售业务，我局于2025年04月11日依法移送明溪县市场监督管理局立案处理。</w:t>
            </w:r>
          </w:p>
          <w:p w14:paraId="77286B04">
            <w:pPr>
              <w:widowControl/>
              <w:jc w:val="left"/>
              <w:rPr>
                <w:rFonts w:hint="eastAsia" w:ascii="宋体" w:hAnsi="宋体" w:eastAsia="宋体" w:cs="宋体"/>
                <w:color w:val="000000"/>
                <w:kern w:val="0"/>
                <w:sz w:val="18"/>
                <w:szCs w:val="18"/>
                <w:lang w:eastAsia="zh-CN"/>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E18FFDD">
            <w:pPr>
              <w:widowControl/>
              <w:jc w:val="both"/>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取消当事人从事烟草专卖业务的资格</w:t>
            </w:r>
          </w:p>
        </w:tc>
        <w:tc>
          <w:tcPr>
            <w:tcW w:w="1683" w:type="dxa"/>
            <w:tcBorders>
              <w:top w:val="single" w:color="000000" w:sz="4" w:space="0"/>
              <w:left w:val="single" w:color="000000" w:sz="4" w:space="0"/>
              <w:bottom w:val="single" w:color="000000" w:sz="4" w:space="0"/>
              <w:right w:val="single" w:color="000000" w:sz="4" w:space="0"/>
            </w:tcBorders>
            <w:noWrap/>
            <w:vAlign w:val="center"/>
          </w:tcPr>
          <w:p w14:paraId="51F6096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《烟草专卖许可证管理办法》第四十四条第（</w:t>
            </w:r>
            <w:r>
              <w:rPr>
                <w:rFonts w:hint="eastAsia" w:ascii="宋体" w:hAnsi="宋体" w:cs="宋体"/>
                <w:color w:val="000000"/>
                <w:kern w:val="0"/>
                <w:sz w:val="18"/>
                <w:szCs w:val="18"/>
                <w:lang w:val="en-US" w:eastAsia="zh-CN"/>
              </w:rPr>
              <w:t>二</w:t>
            </w:r>
            <w:r>
              <w:rPr>
                <w:rFonts w:hint="eastAsia" w:ascii="宋体" w:hAnsi="宋体" w:eastAsia="宋体" w:cs="宋体"/>
                <w:color w:val="000000"/>
                <w:kern w:val="0"/>
                <w:sz w:val="18"/>
                <w:szCs w:val="18"/>
                <w:lang w:val="en-US" w:eastAsia="zh-CN"/>
              </w:rPr>
              <w:t>）项</w:t>
            </w:r>
          </w:p>
        </w:tc>
        <w:tc>
          <w:tcPr>
            <w:tcW w:w="2658" w:type="dxa"/>
            <w:tcBorders>
              <w:top w:val="single" w:color="000000" w:sz="4" w:space="0"/>
              <w:left w:val="single" w:color="000000" w:sz="4" w:space="0"/>
              <w:bottom w:val="single" w:color="000000" w:sz="4" w:space="0"/>
              <w:right w:val="single" w:color="000000" w:sz="4" w:space="0"/>
            </w:tcBorders>
            <w:noWrap/>
            <w:vAlign w:val="center"/>
          </w:tcPr>
          <w:p w14:paraId="1968D3C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对当事人买卖、出租、出借或者以其他形式非法转让烟草专卖许可证</w:t>
            </w:r>
            <w:r>
              <w:rPr>
                <w:rFonts w:hint="eastAsia" w:ascii="宋体" w:hAnsi="宋体" w:cs="宋体"/>
                <w:color w:val="000000"/>
                <w:kern w:val="0"/>
                <w:sz w:val="18"/>
                <w:szCs w:val="18"/>
                <w:lang w:val="en-US" w:eastAsia="zh-CN"/>
              </w:rPr>
              <w:t>的违法行为：处以</w:t>
            </w:r>
            <w:r>
              <w:rPr>
                <w:rFonts w:hint="eastAsia" w:ascii="宋体" w:hAnsi="宋体" w:eastAsia="宋体" w:cs="宋体"/>
                <w:color w:val="000000"/>
                <w:kern w:val="0"/>
                <w:sz w:val="18"/>
                <w:szCs w:val="18"/>
                <w:lang w:val="en-US" w:eastAsia="zh-CN"/>
              </w:rPr>
              <w:t>取消当事人从事烟草专卖业务的资格</w:t>
            </w:r>
            <w:r>
              <w:rPr>
                <w:rFonts w:hint="eastAsia" w:ascii="宋体" w:hAnsi="宋体" w:cs="宋体"/>
                <w:color w:val="000000"/>
                <w:kern w:val="0"/>
                <w:sz w:val="18"/>
                <w:szCs w:val="18"/>
                <w:lang w:val="en-US" w:eastAsia="zh-CN"/>
              </w:rPr>
              <w:t>的行政处罚。</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59B0FBA">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福建省明溪县烟草专卖局</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82D4A4A">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bidi="ar-SA"/>
              </w:rPr>
              <w:t>2025.07.03</w:t>
            </w:r>
          </w:p>
        </w:tc>
      </w:tr>
    </w:tbl>
    <w:p w14:paraId="6ED96141">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D1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xuguizhen</dc:creator>
  <cp:lastModifiedBy>许桂珍</cp:lastModifiedBy>
  <dcterms:modified xsi:type="dcterms:W3CDTF">2025-07-09T00:16:10Z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eyJoZGlkIjoiZTA4NzIyN2MxYTlmMzQ1NGE2MjU5NWRkMjhlOGMxYTAiLCJ1c2VySWQiOiIzMzA3NjYyNjIifQ==</vt:lpwstr>
  </property>
  <property fmtid="{D5CDD505-2E9C-101B-9397-08002B2CF9AE}" pid="4" name="ICV">
    <vt:lpwstr>0CA276B21FC742FE866A52AADB9D5075_12</vt:lpwstr>
  </property>
</Properties>
</file>