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测绘数据外发安全管理软件具体功能表</w:t>
      </w:r>
    </w:p>
    <w:p>
      <w:pPr>
        <w:pStyle w:val="6"/>
        <w:wordWrap w:val="0"/>
        <w:spacing w:line="360" w:lineRule="auto"/>
        <w:ind w:firstLine="0" w:firstLineChars="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单位：万元</w:t>
      </w:r>
    </w:p>
    <w:tbl>
      <w:tblPr>
        <w:tblStyle w:val="4"/>
        <w:tblW w:w="8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604"/>
        <w:gridCol w:w="74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名称</w:t>
            </w:r>
          </w:p>
        </w:tc>
        <w:tc>
          <w:tcPr>
            <w:tcW w:w="5604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技术规格</w:t>
            </w:r>
          </w:p>
        </w:tc>
        <w:tc>
          <w:tcPr>
            <w:tcW w:w="746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数量</w:t>
            </w:r>
          </w:p>
        </w:tc>
        <w:tc>
          <w:tcPr>
            <w:tcW w:w="1200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测绘数据外发安全管理软件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1、同时支持</w:t>
            </w:r>
            <w:r>
              <w:rPr>
                <w:rFonts w:ascii="仿宋" w:hAnsi="仿宋" w:eastAsia="仿宋"/>
                <w:sz w:val="32"/>
                <w:szCs w:val="32"/>
              </w:rPr>
              <w:t>win XP、Win7、Win10等操作系统。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1套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2、加密数据使用控制：外发的加密数据是需要在经过授权的计算机上才能正常使用的，提供硬件狗授权模式和远程授权两种模式。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数据使用时间期限控制：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处理过的数据超过预先设定的时间不能再使用，同时到期的数据可以提供延期的功能。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、加密系统的密钥需要存储在数据库中，系统管理人员可以对密钥进行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日常操作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；并且可以针对不同的用户单位采用不同的密钥加密数据。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5、通过插件控制程序实现加密状态数据和未加密状态数据的分离使用；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具有用户管理功能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，加密用户和加解密用户。既可以进行加密解密操作，也可以进行用户配置和客户机配置；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、具有日志管理功能，会记录被加解密数据的情况，</w:t>
            </w:r>
            <w:r>
              <w:rPr>
                <w:rFonts w:ascii="仿宋" w:hAnsi="仿宋" w:eastAsia="仿宋"/>
                <w:sz w:val="28"/>
                <w:szCs w:val="28"/>
              </w:rPr>
              <w:t>便于事后进行查阅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、限制安装了客户端所在的计算机进行数据打印。自动实现互联网环境下打开文件警告提醒功能，并且数据将失效无法打开；可以限制客户端所在计算机是否能够使用</w:t>
            </w:r>
            <w:r>
              <w:rPr>
                <w:rFonts w:ascii="仿宋" w:hAnsi="仿宋" w:eastAsia="仿宋"/>
                <w:sz w:val="28"/>
                <w:szCs w:val="28"/>
              </w:rPr>
              <w:t>usb移动存储设备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；同时可禁止计算机拷屏功能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、软件可以实时监控用户设置的目录，对拷贝到该目录下的数据文件，自动实时进行加密或者解密操作。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、支持加密的数据格式涵盖大部分测绘应用程序的格式，如：</w:t>
            </w:r>
            <w:r>
              <w:rPr>
                <w:rFonts w:ascii="仿宋" w:hAnsi="仿宋" w:eastAsia="仿宋"/>
                <w:sz w:val="28"/>
                <w:szCs w:val="28"/>
              </w:rPr>
              <w:t>AutoCAD、WPS系列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ArcGIS（shp、mdb、gdb）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、提供授权客户端节点</w:t>
            </w:r>
            <w:r>
              <w:rPr>
                <w:rFonts w:ascii="仿宋" w:hAnsi="仿宋" w:eastAsia="仿宋"/>
                <w:sz w:val="28"/>
                <w:szCs w:val="28"/>
              </w:rPr>
              <w:t>60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个。</w:t>
            </w: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exac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备注：收件人：张先生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电话：0598-2812798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exact"/>
        <w:ind w:firstLine="840" w:firstLineChars="3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地址：福建省明溪县雪峰镇河滨北路149号，邮编365200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745816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96758"/>
    <w:rsid w:val="5CC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2021-09-17T00:36:00Z</dcterms:created>
  <dc:creator>Administrator</dc:creator>
  <cp:lastModifiedBy>Administrator</cp:lastModifiedBy>
  <dcterms:modified xsi:type="dcterms:W3CDTF">2021-09-17T00:36:56Z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E753F27958944E33907A88E418FD7573</vt:lpwstr>
  </property>
</Properties>
</file>