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20" w:lineRule="exact"/>
        <w:rPr>
          <w:rFonts w:hint="eastAsia" w:ascii="黑体" w:hAnsi="黑体" w:eastAsia="黑体" w:cs="黑体"/>
          <w:sz w:val="32"/>
          <w:szCs w:val="32"/>
          <w:lang w:val="en-US"/>
        </w:rPr>
      </w:pPr>
      <w:r>
        <w:rPr>
          <w:rFonts w:hint="eastAsia" w:ascii="黑体" w:hAnsi="黑体" w:eastAsia="黑体" w:cs="黑体"/>
          <w:sz w:val="32"/>
          <w:szCs w:val="32"/>
        </w:rPr>
        <w:t>附件</w:t>
      </w:r>
      <w:r>
        <w:rPr>
          <w:rFonts w:hint="eastAsia" w:ascii="黑体" w:hAnsi="黑体" w:eastAsia="黑体" w:cs="黑体"/>
          <w:sz w:val="32"/>
          <w:szCs w:val="32"/>
          <w:lang w:val="en-US"/>
        </w:rPr>
        <w:t>1</w:t>
      </w:r>
    </w:p>
    <w:p>
      <w:pPr>
        <w:widowControl/>
        <w:jc w:val="center"/>
        <w:textAlignment w:val="center"/>
        <w:rPr>
          <w:rFonts w:hint="eastAsia" w:ascii="方正小标宋简体" w:hAnsi="方正小标宋简体" w:eastAsia="方正小标宋简体" w:cs="方正小标宋简体"/>
          <w:b w:val="0"/>
          <w:bCs/>
          <w:color w:val="000000"/>
          <w:sz w:val="36"/>
          <w:szCs w:val="36"/>
          <w:lang w:val="en-US" w:eastAsia="zh-CN"/>
        </w:rPr>
      </w:pPr>
      <w:r>
        <w:rPr>
          <w:rFonts w:hint="eastAsia" w:ascii="方正小标宋简体" w:hAnsi="方正小标宋简体" w:eastAsia="方正小标宋简体" w:cs="方正小标宋简体"/>
          <w:b w:val="0"/>
          <w:bCs/>
          <w:color w:val="000000"/>
          <w:sz w:val="36"/>
          <w:szCs w:val="36"/>
          <w:lang w:val="en-US" w:eastAsia="zh-CN"/>
        </w:rPr>
        <w:t>2021年度省级财政衔接推进乡村振兴补助资金分配表</w:t>
      </w:r>
    </w:p>
    <w:p>
      <w:pPr>
        <w:keepNext w:val="0"/>
        <w:keepLines w:val="0"/>
        <w:pageBreakBefore w:val="0"/>
        <w:widowControl/>
        <w:kinsoku/>
        <w:wordWrap/>
        <w:overflowPunct/>
        <w:topLinePunct w:val="0"/>
        <w:bidi w:val="0"/>
        <w:snapToGrid/>
        <w:spacing w:line="560" w:lineRule="exact"/>
        <w:jc w:val="center"/>
        <w:textAlignment w:val="cente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color w:val="000000"/>
          <w:sz w:val="24"/>
          <w:szCs w:val="24"/>
          <w:lang w:val="en-US" w:eastAsia="zh-CN"/>
        </w:rPr>
        <w:t xml:space="preserve"> </w:t>
      </w:r>
      <w:r>
        <w:rPr>
          <w:rFonts w:hint="eastAsia" w:ascii="仿宋_GB2312" w:hAnsi="仿宋_GB2312" w:eastAsia="仿宋_GB2312" w:cs="仿宋_GB2312"/>
          <w:b w:val="0"/>
          <w:bCs/>
          <w:color w:val="000000"/>
          <w:sz w:val="24"/>
          <w:szCs w:val="24"/>
          <w:lang w:val="en-US" w:eastAsia="zh-CN"/>
        </w:rPr>
        <w:t xml:space="preserve">            </w:t>
      </w:r>
      <w:r>
        <w:rPr>
          <w:rFonts w:hint="eastAsia" w:ascii="仿宋_GB2312" w:hAnsi="仿宋_GB2312" w:eastAsia="仿宋_GB2312" w:cs="仿宋_GB2312"/>
          <w:b w:val="0"/>
          <w:bCs/>
          <w:color w:val="000000"/>
          <w:sz w:val="22"/>
          <w:szCs w:val="22"/>
          <w:lang w:val="en-US" w:eastAsia="zh-CN"/>
        </w:rPr>
        <w:t xml:space="preserve"> </w:t>
      </w:r>
      <w:r>
        <w:rPr>
          <w:rFonts w:hint="eastAsia" w:ascii="仿宋_GB2312" w:hAnsi="仿宋_GB2312" w:eastAsia="仿宋_GB2312" w:cs="仿宋_GB2312"/>
          <w:b w:val="0"/>
          <w:bCs/>
          <w:color w:val="000000"/>
          <w:sz w:val="24"/>
          <w:szCs w:val="24"/>
          <w:lang w:val="en-US" w:eastAsia="zh-CN"/>
        </w:rPr>
        <w:t>单位：万元</w:t>
      </w:r>
    </w:p>
    <w:tbl>
      <w:tblPr>
        <w:tblStyle w:val="5"/>
        <w:tblW w:w="9251" w:type="dxa"/>
        <w:jc w:val="center"/>
        <w:tblLayout w:type="fixed"/>
        <w:tblCellMar>
          <w:top w:w="15" w:type="dxa"/>
          <w:left w:w="15" w:type="dxa"/>
          <w:bottom w:w="15" w:type="dxa"/>
          <w:right w:w="15" w:type="dxa"/>
        </w:tblCellMar>
      </w:tblPr>
      <w:tblGrid>
        <w:gridCol w:w="1206"/>
        <w:gridCol w:w="1234"/>
        <w:gridCol w:w="1334"/>
        <w:gridCol w:w="1379"/>
        <w:gridCol w:w="1398"/>
        <w:gridCol w:w="1350"/>
        <w:gridCol w:w="1350"/>
      </w:tblGrid>
      <w:tr>
        <w:tblPrEx>
          <w:tblCellMar>
            <w:top w:w="15" w:type="dxa"/>
            <w:left w:w="15" w:type="dxa"/>
            <w:bottom w:w="15" w:type="dxa"/>
            <w:right w:w="15" w:type="dxa"/>
          </w:tblCellMar>
        </w:tblPrEx>
        <w:trPr>
          <w:trHeight w:val="915" w:hRule="atLeast"/>
          <w:jc w:val="center"/>
        </w:trPr>
        <w:tc>
          <w:tcPr>
            <w:tcW w:w="120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lang w:val="en-US"/>
              </w:rPr>
              <w:t>乡（镇）</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eastAsia="zh-CN"/>
              </w:rPr>
              <w:t>支持脱贫人口发展</w:t>
            </w:r>
          </w:p>
          <w:p>
            <w:pPr>
              <w:widowControl/>
              <w:jc w:val="left"/>
              <w:textAlignment w:val="center"/>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eastAsia="zh-CN"/>
              </w:rPr>
              <w:t>生产稳定增收</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eastAsia="zh-CN"/>
              </w:rPr>
              <w:t>支持“一村一品”示范村</w:t>
            </w: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支持发展壮大村集体经济</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val="en-US" w:eastAsia="zh-CN"/>
              </w:rPr>
              <w:t>支持补齐农村人居环境整治和小型公益性基础设施短板</w:t>
            </w:r>
          </w:p>
        </w:tc>
        <w:tc>
          <w:tcPr>
            <w:tcW w:w="1350"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支持省派第一书记村</w:t>
            </w:r>
          </w:p>
        </w:tc>
        <w:tc>
          <w:tcPr>
            <w:tcW w:w="135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lang w:val="en-US" w:eastAsia="zh-CN"/>
              </w:rPr>
              <w:t>资金金额（合计）</w:t>
            </w:r>
          </w:p>
        </w:tc>
      </w:tr>
      <w:tr>
        <w:tblPrEx>
          <w:tblCellMar>
            <w:top w:w="15" w:type="dxa"/>
            <w:left w:w="15" w:type="dxa"/>
            <w:bottom w:w="15" w:type="dxa"/>
            <w:right w:w="15" w:type="dxa"/>
          </w:tblCellMar>
        </w:tblPrEx>
        <w:trPr>
          <w:trHeight w:val="964" w:hRule="atLeast"/>
          <w:jc w:val="center"/>
        </w:trPr>
        <w:tc>
          <w:tcPr>
            <w:tcW w:w="12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城关乡</w:t>
            </w:r>
          </w:p>
        </w:tc>
        <w:tc>
          <w:tcPr>
            <w:tcW w:w="1234"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p>
        </w:tc>
        <w:tc>
          <w:tcPr>
            <w:tcW w:w="1334"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c>
          <w:tcPr>
            <w:tcW w:w="1379"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p>
        </w:tc>
        <w:tc>
          <w:tcPr>
            <w:tcW w:w="139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120</w:t>
            </w:r>
          </w:p>
        </w:tc>
      </w:tr>
      <w:tr>
        <w:tblPrEx>
          <w:tblCellMar>
            <w:top w:w="15" w:type="dxa"/>
            <w:left w:w="15" w:type="dxa"/>
            <w:bottom w:w="15" w:type="dxa"/>
            <w:right w:w="15" w:type="dxa"/>
          </w:tblCellMar>
        </w:tblPrEx>
        <w:trPr>
          <w:trHeight w:val="964" w:hRule="atLeast"/>
          <w:jc w:val="center"/>
        </w:trPr>
        <w:tc>
          <w:tcPr>
            <w:tcW w:w="12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胡坊镇</w:t>
            </w:r>
          </w:p>
        </w:tc>
        <w:tc>
          <w:tcPr>
            <w:tcW w:w="1234"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p>
        </w:tc>
        <w:tc>
          <w:tcPr>
            <w:tcW w:w="1334"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379"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w:t>
            </w:r>
          </w:p>
        </w:tc>
        <w:tc>
          <w:tcPr>
            <w:tcW w:w="139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w:t>
            </w:r>
          </w:p>
        </w:tc>
      </w:tr>
      <w:tr>
        <w:tblPrEx>
          <w:tblCellMar>
            <w:top w:w="15" w:type="dxa"/>
            <w:left w:w="15" w:type="dxa"/>
            <w:bottom w:w="15" w:type="dxa"/>
            <w:right w:w="15" w:type="dxa"/>
          </w:tblCellMar>
        </w:tblPrEx>
        <w:trPr>
          <w:trHeight w:val="964" w:hRule="atLeast"/>
          <w:jc w:val="center"/>
        </w:trPr>
        <w:tc>
          <w:tcPr>
            <w:tcW w:w="12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sz w:val="24"/>
                <w:szCs w:val="24"/>
                <w:lang w:val="en-US" w:eastAsia="zh-CN"/>
              </w:rPr>
              <w:t>沙溪乡</w:t>
            </w:r>
          </w:p>
        </w:tc>
        <w:tc>
          <w:tcPr>
            <w:tcW w:w="1234"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47.8</w:t>
            </w:r>
          </w:p>
        </w:tc>
        <w:tc>
          <w:tcPr>
            <w:tcW w:w="1334"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379"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p>
        </w:tc>
        <w:tc>
          <w:tcPr>
            <w:tcW w:w="139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67.8</w:t>
            </w:r>
          </w:p>
        </w:tc>
      </w:tr>
      <w:tr>
        <w:tblPrEx>
          <w:tblCellMar>
            <w:top w:w="15" w:type="dxa"/>
            <w:left w:w="15" w:type="dxa"/>
            <w:bottom w:w="15" w:type="dxa"/>
            <w:right w:w="15" w:type="dxa"/>
          </w:tblCellMar>
        </w:tblPrEx>
        <w:trPr>
          <w:trHeight w:val="964" w:hRule="atLeast"/>
          <w:jc w:val="center"/>
        </w:trPr>
        <w:tc>
          <w:tcPr>
            <w:tcW w:w="12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bidi="ar-SA"/>
              </w:rPr>
            </w:pPr>
            <w:r>
              <w:rPr>
                <w:rFonts w:hint="eastAsia" w:ascii="仿宋_GB2312" w:eastAsia="仿宋_GB2312"/>
                <w:sz w:val="24"/>
                <w:szCs w:val="24"/>
                <w:lang w:val="en-US" w:eastAsia="zh-CN"/>
              </w:rPr>
              <w:t>夏阳乡</w:t>
            </w:r>
          </w:p>
        </w:tc>
        <w:tc>
          <w:tcPr>
            <w:tcW w:w="1234"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334"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379"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39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w:t>
            </w:r>
          </w:p>
        </w:tc>
      </w:tr>
      <w:tr>
        <w:tblPrEx>
          <w:tblCellMar>
            <w:top w:w="15" w:type="dxa"/>
            <w:left w:w="15" w:type="dxa"/>
            <w:bottom w:w="15" w:type="dxa"/>
            <w:right w:w="15" w:type="dxa"/>
          </w:tblCellMar>
        </w:tblPrEx>
        <w:trPr>
          <w:trHeight w:val="964" w:hRule="atLeast"/>
          <w:jc w:val="center"/>
        </w:trPr>
        <w:tc>
          <w:tcPr>
            <w:tcW w:w="12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sz w:val="24"/>
                <w:szCs w:val="24"/>
                <w:lang w:val="en-US" w:eastAsia="zh-CN"/>
              </w:rPr>
              <w:t>盖洋镇</w:t>
            </w:r>
          </w:p>
        </w:tc>
        <w:tc>
          <w:tcPr>
            <w:tcW w:w="1234"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334"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379"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w:t>
            </w:r>
          </w:p>
        </w:tc>
        <w:tc>
          <w:tcPr>
            <w:tcW w:w="139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70</w:t>
            </w:r>
          </w:p>
        </w:tc>
      </w:tr>
      <w:tr>
        <w:tblPrEx>
          <w:tblCellMar>
            <w:top w:w="15" w:type="dxa"/>
            <w:left w:w="15" w:type="dxa"/>
            <w:bottom w:w="15" w:type="dxa"/>
            <w:right w:w="15" w:type="dxa"/>
          </w:tblCellMar>
        </w:tblPrEx>
        <w:trPr>
          <w:trHeight w:val="964" w:hRule="atLeast"/>
          <w:jc w:val="center"/>
        </w:trPr>
        <w:tc>
          <w:tcPr>
            <w:tcW w:w="12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sz w:val="24"/>
                <w:szCs w:val="24"/>
                <w:lang w:val="en-US" w:eastAsia="zh-CN"/>
              </w:rPr>
            </w:pPr>
            <w:r>
              <w:rPr>
                <w:rFonts w:hint="eastAsia" w:ascii="仿宋_GB2312" w:eastAsia="仿宋_GB2312"/>
                <w:sz w:val="24"/>
                <w:szCs w:val="24"/>
                <w:lang w:val="en-US" w:eastAsia="zh-CN"/>
              </w:rPr>
              <w:t>枫溪乡</w:t>
            </w:r>
          </w:p>
        </w:tc>
        <w:tc>
          <w:tcPr>
            <w:tcW w:w="1234"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w:t>
            </w:r>
          </w:p>
        </w:tc>
        <w:tc>
          <w:tcPr>
            <w:tcW w:w="1334"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379"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39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70</w:t>
            </w:r>
          </w:p>
        </w:tc>
      </w:tr>
      <w:tr>
        <w:tblPrEx>
          <w:tblCellMar>
            <w:top w:w="15" w:type="dxa"/>
            <w:left w:w="15" w:type="dxa"/>
            <w:bottom w:w="15" w:type="dxa"/>
            <w:right w:w="15" w:type="dxa"/>
          </w:tblCellMar>
        </w:tblPrEx>
        <w:trPr>
          <w:trHeight w:val="964" w:hRule="atLeast"/>
          <w:jc w:val="center"/>
        </w:trPr>
        <w:tc>
          <w:tcPr>
            <w:tcW w:w="12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sz w:val="24"/>
                <w:szCs w:val="24"/>
                <w:lang w:val="en-US" w:eastAsia="zh-CN"/>
              </w:rPr>
            </w:pPr>
            <w:r>
              <w:rPr>
                <w:rFonts w:hint="eastAsia" w:ascii="仿宋_GB2312" w:hAnsi="仿宋_GB2312" w:eastAsia="仿宋_GB2312" w:cs="仿宋_GB2312"/>
                <w:color w:val="000000"/>
                <w:sz w:val="24"/>
                <w:szCs w:val="24"/>
                <w:lang w:val="en-US" w:eastAsia="zh-CN"/>
              </w:rPr>
              <w:t>雪峰镇</w:t>
            </w:r>
          </w:p>
        </w:tc>
        <w:tc>
          <w:tcPr>
            <w:tcW w:w="1234"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2.2</w:t>
            </w:r>
          </w:p>
        </w:tc>
        <w:tc>
          <w:tcPr>
            <w:tcW w:w="1334"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379"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rPr>
            </w:pPr>
          </w:p>
        </w:tc>
        <w:tc>
          <w:tcPr>
            <w:tcW w:w="139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4"/>
                <w:szCs w:val="24"/>
                <w:lang w:val="en-US" w:eastAsia="zh-CN"/>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2.2</w:t>
            </w:r>
          </w:p>
        </w:tc>
      </w:tr>
      <w:tr>
        <w:tblPrEx>
          <w:tblCellMar>
            <w:top w:w="15" w:type="dxa"/>
            <w:left w:w="15" w:type="dxa"/>
            <w:bottom w:w="15" w:type="dxa"/>
            <w:right w:w="15" w:type="dxa"/>
          </w:tblCellMar>
        </w:tblPrEx>
        <w:trPr>
          <w:trHeight w:val="964" w:hRule="atLeast"/>
          <w:jc w:val="center"/>
        </w:trPr>
        <w:tc>
          <w:tcPr>
            <w:tcW w:w="12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rPr>
              <w:t>合  计</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w:t>
            </w:r>
          </w:p>
        </w:tc>
        <w:tc>
          <w:tcPr>
            <w:tcW w:w="135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80</w:t>
            </w:r>
          </w:p>
        </w:tc>
        <w:tc>
          <w:tcPr>
            <w:tcW w:w="135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430</w:t>
            </w:r>
          </w:p>
        </w:tc>
      </w:tr>
    </w:tbl>
    <w:p>
      <w:pPr>
        <w:spacing w:line="520" w:lineRule="exact"/>
        <w:rPr>
          <w:rFonts w:hint="eastAsia" w:ascii="黑体" w:hAnsi="黑体" w:eastAsia="黑体" w:cs="黑体"/>
          <w:sz w:val="32"/>
          <w:szCs w:val="32"/>
        </w:rPr>
      </w:pPr>
    </w:p>
    <w:p>
      <w:pPr>
        <w:keepNext w:val="0"/>
        <w:keepLines w:val="0"/>
        <w:pageBreakBefore w:val="0"/>
        <w:widowControl w:val="0"/>
        <w:kinsoku/>
        <w:wordWrap/>
        <w:overflowPunct/>
        <w:topLinePunct w:val="0"/>
        <w:autoSpaceDE w:val="0"/>
        <w:autoSpaceDN w:val="0"/>
        <w:bidi w:val="0"/>
        <w:adjustRightInd w:val="0"/>
        <w:snapToGrid/>
        <w:spacing w:after="279" w:afterLines="50" w:line="520" w:lineRule="exact"/>
        <w:textAlignment w:val="auto"/>
        <w:rPr>
          <w:rFonts w:hint="eastAsia" w:ascii="黑体" w:hAnsi="黑体" w:eastAsia="黑体" w:cs="黑体"/>
          <w:sz w:val="32"/>
          <w:szCs w:val="32"/>
        </w:rPr>
      </w:pPr>
    </w:p>
    <w:p>
      <w:pPr>
        <w:spacing w:afterLines="50" w:line="52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bl>
      <w:tblPr>
        <w:tblStyle w:val="5"/>
        <w:tblpPr w:leftFromText="180" w:rightFromText="180" w:vertAnchor="text" w:horzAnchor="page" w:tblpX="1394" w:tblpY="743"/>
        <w:tblOverlap w:val="never"/>
        <w:tblW w:w="9098" w:type="dxa"/>
        <w:tblInd w:w="0" w:type="dxa"/>
        <w:tblLayout w:type="fixed"/>
        <w:tblCellMar>
          <w:top w:w="15" w:type="dxa"/>
          <w:left w:w="15" w:type="dxa"/>
          <w:bottom w:w="15" w:type="dxa"/>
          <w:right w:w="15" w:type="dxa"/>
        </w:tblCellMar>
      </w:tblPr>
      <w:tblGrid>
        <w:gridCol w:w="1366"/>
        <w:gridCol w:w="1567"/>
        <w:gridCol w:w="1560"/>
        <w:gridCol w:w="1515"/>
        <w:gridCol w:w="1485"/>
        <w:gridCol w:w="1605"/>
      </w:tblGrid>
      <w:tr>
        <w:tblPrEx>
          <w:tblCellMar>
            <w:top w:w="15" w:type="dxa"/>
            <w:left w:w="15" w:type="dxa"/>
            <w:bottom w:w="15" w:type="dxa"/>
            <w:right w:w="15" w:type="dxa"/>
          </w:tblCellMar>
        </w:tblPrEx>
        <w:trPr>
          <w:trHeight w:val="725" w:hRule="atLeast"/>
        </w:trPr>
        <w:tc>
          <w:tcPr>
            <w:tcW w:w="136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center"/>
              <w:textAlignment w:val="center"/>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乡（镇）</w:t>
            </w:r>
          </w:p>
        </w:tc>
        <w:tc>
          <w:tcPr>
            <w:tcW w:w="7732"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center"/>
              <w:textAlignment w:val="center"/>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指导性任务</w:t>
            </w:r>
          </w:p>
        </w:tc>
      </w:tr>
      <w:tr>
        <w:tblPrEx>
          <w:tblCellMar>
            <w:top w:w="15" w:type="dxa"/>
            <w:left w:w="15" w:type="dxa"/>
            <w:bottom w:w="15" w:type="dxa"/>
            <w:right w:w="15" w:type="dxa"/>
          </w:tblCellMar>
        </w:tblPrEx>
        <w:trPr>
          <w:trHeight w:val="729" w:hRule="atLeast"/>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城关乡</w:t>
            </w:r>
          </w:p>
        </w:tc>
        <w:tc>
          <w:tcPr>
            <w:tcW w:w="1567"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default" w:ascii="仿宋_GB2312" w:hAnsi="仿宋_GB2312" w:eastAsia="仿宋_GB2312" w:cs="仿宋_GB2312"/>
                <w:color w:val="000000"/>
                <w:sz w:val="24"/>
                <w:szCs w:val="24"/>
                <w:lang w:val="en-US" w:eastAsia="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支持“一村一品”示范村发展特色产业</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支持省派第一书记驻村工作</w:t>
            </w:r>
          </w:p>
        </w:tc>
      </w:tr>
      <w:tr>
        <w:tblPrEx>
          <w:tblCellMar>
            <w:top w:w="15" w:type="dxa"/>
            <w:left w:w="15" w:type="dxa"/>
            <w:bottom w:w="15" w:type="dxa"/>
            <w:right w:w="15" w:type="dxa"/>
          </w:tblCellMar>
        </w:tblPrEx>
        <w:trPr>
          <w:trHeight w:val="890" w:hRule="atLeast"/>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胡坊镇</w:t>
            </w:r>
          </w:p>
        </w:tc>
        <w:tc>
          <w:tcPr>
            <w:tcW w:w="1567"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支持发展壮大村集体经济</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default" w:ascii="仿宋_GB2312" w:hAnsi="仿宋_GB2312" w:eastAsia="仿宋_GB2312" w:cs="仿宋_GB2312"/>
                <w:color w:val="000000"/>
                <w:sz w:val="24"/>
                <w:szCs w:val="24"/>
                <w:lang w:val="en-US" w:eastAsia="zh-CN"/>
              </w:rPr>
            </w:pPr>
          </w:p>
        </w:tc>
      </w:tr>
      <w:tr>
        <w:tblPrEx>
          <w:tblCellMar>
            <w:top w:w="15" w:type="dxa"/>
            <w:left w:w="15" w:type="dxa"/>
            <w:bottom w:w="15" w:type="dxa"/>
            <w:right w:w="15" w:type="dxa"/>
          </w:tblCellMar>
        </w:tblPrEx>
        <w:trPr>
          <w:trHeight w:val="689" w:hRule="atLeast"/>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沙溪乡</w:t>
            </w:r>
          </w:p>
        </w:tc>
        <w:tc>
          <w:tcPr>
            <w:tcW w:w="1567"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xml:space="preserve">支持开发公益性岗位、造福工程易地搬迁后续扶持  </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支持省派第一书记驻村工作</w:t>
            </w:r>
          </w:p>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default" w:ascii="仿宋_GB2312" w:hAnsi="仿宋_GB2312" w:eastAsia="仿宋_GB2312" w:cs="仿宋_GB2312"/>
                <w:color w:val="000000"/>
                <w:sz w:val="24"/>
                <w:szCs w:val="24"/>
                <w:lang w:val="en-US" w:eastAsia="zh-CN"/>
              </w:rPr>
            </w:pPr>
          </w:p>
        </w:tc>
      </w:tr>
      <w:tr>
        <w:tblPrEx>
          <w:tblCellMar>
            <w:top w:w="15" w:type="dxa"/>
            <w:left w:w="15" w:type="dxa"/>
            <w:bottom w:w="15" w:type="dxa"/>
            <w:right w:w="15" w:type="dxa"/>
          </w:tblCellMar>
        </w:tblPrEx>
        <w:trPr>
          <w:trHeight w:val="689" w:hRule="atLeast"/>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夏阳乡</w:t>
            </w:r>
          </w:p>
        </w:tc>
        <w:tc>
          <w:tcPr>
            <w:tcW w:w="1567"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支持补齐必要的农村人居环境整治和小型公益性基础设施短板</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default" w:ascii="仿宋_GB2312" w:hAnsi="仿宋_GB2312" w:eastAsia="仿宋_GB2312" w:cs="仿宋_GB2312"/>
                <w:color w:val="000000"/>
                <w:sz w:val="24"/>
                <w:szCs w:val="24"/>
                <w:lang w:val="en-US" w:eastAsia="zh-CN"/>
              </w:rPr>
            </w:pPr>
          </w:p>
        </w:tc>
      </w:tr>
      <w:tr>
        <w:tblPrEx>
          <w:tblCellMar>
            <w:top w:w="15" w:type="dxa"/>
            <w:left w:w="15" w:type="dxa"/>
            <w:bottom w:w="15" w:type="dxa"/>
            <w:right w:w="15" w:type="dxa"/>
          </w:tblCellMar>
        </w:tblPrEx>
        <w:trPr>
          <w:trHeight w:val="1055" w:hRule="atLeast"/>
        </w:trPr>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sz w:val="24"/>
                <w:szCs w:val="24"/>
                <w:lang w:val="en-US" w:eastAsia="zh-CN"/>
              </w:rPr>
              <w:t>盖洋镇</w:t>
            </w:r>
          </w:p>
        </w:tc>
        <w:tc>
          <w:tcPr>
            <w:tcW w:w="1567"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宋体" w:hAnsi="宋体" w:eastAsia="宋体" w:cs="宋体"/>
                <w:color w:val="000000"/>
                <w:sz w:val="24"/>
                <w:szCs w:val="24"/>
                <w:lang w:val="en-US" w:eastAsia="zh-CN"/>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宋体" w:hAnsi="宋体" w:eastAsia="宋体" w:cs="宋体"/>
                <w:color w:val="000000"/>
                <w:sz w:val="24"/>
                <w:szCs w:val="24"/>
                <w:lang w:val="en-US" w:eastAsia="zh-CN"/>
              </w:rPr>
            </w:pPr>
            <w:r>
              <w:rPr>
                <w:rFonts w:hint="eastAsia" w:ascii="仿宋_GB2312" w:hAnsi="仿宋_GB2312" w:eastAsia="仿宋_GB2312" w:cs="仿宋_GB2312"/>
                <w:color w:val="000000"/>
                <w:sz w:val="24"/>
                <w:szCs w:val="24"/>
                <w:lang w:val="en-US" w:eastAsia="zh-CN"/>
              </w:rPr>
              <w:t>支持发展壮大村集体经济</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宋体" w:hAnsi="宋体" w:eastAsia="宋体" w:cs="宋体"/>
                <w:color w:val="000000"/>
                <w:sz w:val="24"/>
                <w:szCs w:val="24"/>
                <w:lang w:val="en-US" w:eastAsia="zh-CN"/>
              </w:rPr>
            </w:pP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支持省派第一书记驻村工作</w:t>
            </w:r>
          </w:p>
        </w:tc>
      </w:tr>
      <w:tr>
        <w:tblPrEx>
          <w:tblCellMar>
            <w:top w:w="15" w:type="dxa"/>
            <w:left w:w="15" w:type="dxa"/>
            <w:bottom w:w="15" w:type="dxa"/>
            <w:right w:w="15" w:type="dxa"/>
          </w:tblCellMar>
        </w:tblPrEx>
        <w:trPr>
          <w:trHeight w:val="1240" w:hRule="atLeast"/>
        </w:trPr>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sz w:val="24"/>
                <w:szCs w:val="24"/>
                <w:lang w:val="en-US" w:eastAsia="zh-CN"/>
              </w:rPr>
            </w:pPr>
            <w:r>
              <w:rPr>
                <w:rFonts w:hint="eastAsia" w:ascii="仿宋_GB2312" w:eastAsia="仿宋_GB2312"/>
                <w:sz w:val="24"/>
                <w:szCs w:val="24"/>
                <w:lang w:val="en-US" w:eastAsia="zh-CN"/>
              </w:rPr>
              <w:t>枫溪乡</w:t>
            </w:r>
          </w:p>
        </w:tc>
        <w:tc>
          <w:tcPr>
            <w:tcW w:w="1567"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支持造福工程易地搬迁后续扶持</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支持省派第一书记驻村工作</w:t>
            </w:r>
          </w:p>
        </w:tc>
      </w:tr>
      <w:tr>
        <w:tblPrEx>
          <w:tblCellMar>
            <w:top w:w="15" w:type="dxa"/>
            <w:left w:w="15" w:type="dxa"/>
            <w:bottom w:w="15" w:type="dxa"/>
            <w:right w:w="15" w:type="dxa"/>
          </w:tblCellMar>
        </w:tblPrEx>
        <w:trPr>
          <w:trHeight w:val="335" w:hRule="atLeast"/>
        </w:trPr>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sz w:val="24"/>
                <w:szCs w:val="24"/>
                <w:lang w:val="en-US" w:eastAsia="zh-CN"/>
              </w:rPr>
            </w:pPr>
            <w:r>
              <w:rPr>
                <w:rFonts w:hint="eastAsia" w:ascii="仿宋_GB2312" w:hAnsi="仿宋_GB2312" w:eastAsia="仿宋_GB2312" w:cs="仿宋_GB2312"/>
                <w:color w:val="000000"/>
                <w:sz w:val="24"/>
                <w:szCs w:val="24"/>
                <w:lang w:val="en-US" w:eastAsia="zh-CN"/>
              </w:rPr>
              <w:t>雪峰镇</w:t>
            </w:r>
          </w:p>
        </w:tc>
        <w:tc>
          <w:tcPr>
            <w:tcW w:w="1567"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支持脱贫户自主经营和自主创业</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宋体" w:hAnsi="宋体" w:eastAsia="宋体" w:cs="宋体"/>
                <w:color w:val="000000"/>
                <w:sz w:val="24"/>
                <w:szCs w:val="24"/>
                <w:lang w:val="en-US" w:eastAsia="zh-CN"/>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宋体" w:hAnsi="宋体" w:eastAsia="宋体" w:cs="宋体"/>
                <w:color w:val="000000"/>
                <w:sz w:val="24"/>
                <w:szCs w:val="24"/>
                <w:lang w:val="en-US" w:eastAsia="zh-CN"/>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宋体" w:hAnsi="宋体" w:eastAsia="宋体" w:cs="宋体"/>
                <w:color w:val="000000"/>
                <w:sz w:val="24"/>
                <w:szCs w:val="24"/>
                <w:lang w:val="en-US" w:eastAsia="zh-CN"/>
              </w:rPr>
            </w:pP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exact"/>
              <w:jc w:val="left"/>
              <w:textAlignment w:val="center"/>
              <w:rPr>
                <w:rFonts w:hint="eastAsia" w:ascii="仿宋_GB2312" w:hAnsi="仿宋_GB2312" w:eastAsia="仿宋_GB2312" w:cs="仿宋_GB2312"/>
                <w:color w:val="000000"/>
                <w:sz w:val="24"/>
                <w:szCs w:val="24"/>
                <w:lang w:val="en-US" w:eastAsia="zh-CN"/>
              </w:rPr>
            </w:pPr>
          </w:p>
        </w:tc>
      </w:tr>
    </w:tbl>
    <w:p>
      <w:pPr>
        <w:widowControl/>
        <w:jc w:val="center"/>
        <w:textAlignment w:val="center"/>
        <w:rPr>
          <w:rFonts w:hint="eastAsia" w:ascii="方正小标宋简体" w:hAnsi="方正小标宋简体" w:eastAsia="方正小标宋简体" w:cs="方正小标宋简体"/>
          <w:b w:val="0"/>
          <w:bCs/>
          <w:color w:val="000000"/>
          <w:sz w:val="36"/>
          <w:szCs w:val="36"/>
          <w:lang w:val="en-US" w:eastAsia="zh-TW"/>
        </w:rPr>
      </w:pPr>
      <w:r>
        <w:rPr>
          <w:rFonts w:hint="eastAsia" w:ascii="方正小标宋简体" w:hAnsi="方正小标宋简体" w:eastAsia="方正小标宋简体" w:cs="方正小标宋简体"/>
          <w:b w:val="0"/>
          <w:bCs/>
          <w:color w:val="000000"/>
          <w:sz w:val="36"/>
          <w:szCs w:val="36"/>
          <w:lang w:val="en-US" w:eastAsia="zh-TW"/>
        </w:rPr>
        <w:t>2021年度</w:t>
      </w:r>
      <w:r>
        <w:rPr>
          <w:rFonts w:hint="eastAsia" w:ascii="方正小标宋简体" w:hAnsi="方正小标宋简体" w:eastAsia="方正小标宋简体" w:cs="方正小标宋简体"/>
          <w:b w:val="0"/>
          <w:bCs/>
          <w:color w:val="000000"/>
          <w:sz w:val="36"/>
          <w:szCs w:val="36"/>
          <w:lang w:val="en-US" w:eastAsia="zh-CN"/>
        </w:rPr>
        <w:t>省级</w:t>
      </w:r>
      <w:r>
        <w:rPr>
          <w:rFonts w:hint="eastAsia" w:ascii="方正小标宋简体" w:hAnsi="方正小标宋简体" w:eastAsia="方正小标宋简体" w:cs="方正小标宋简体"/>
          <w:b w:val="0"/>
          <w:bCs/>
          <w:color w:val="000000"/>
          <w:sz w:val="36"/>
          <w:szCs w:val="36"/>
          <w:lang w:val="en-US" w:eastAsia="zh-TW"/>
        </w:rPr>
        <w:t>财政衔接推进乡村振兴补助资金任务清单</w:t>
      </w:r>
    </w:p>
    <w:p>
      <w:pPr>
        <w:spacing w:afterLines="50" w:line="520" w:lineRule="exact"/>
        <w:rPr>
          <w:rFonts w:hint="eastAsia" w:ascii="黑体" w:hAnsi="黑体" w:eastAsia="黑体" w:cs="黑体"/>
          <w:sz w:val="32"/>
          <w:szCs w:val="32"/>
          <w:lang w:val="en-US" w:eastAsia="zh-CN"/>
        </w:rPr>
      </w:pPr>
    </w:p>
    <w:p>
      <w:pPr>
        <w:spacing w:afterLines="50" w:line="520" w:lineRule="exact"/>
        <w:rPr>
          <w:rFonts w:hint="eastAsia" w:ascii="黑体" w:hAnsi="黑体" w:eastAsia="黑体" w:cs="黑体"/>
          <w:sz w:val="32"/>
          <w:szCs w:val="32"/>
          <w:lang w:val="en-US" w:eastAsia="zh-CN"/>
        </w:rPr>
      </w:pPr>
    </w:p>
    <w:p>
      <w:pPr>
        <w:spacing w:afterLines="50" w:line="520" w:lineRule="exact"/>
        <w:rPr>
          <w:rFonts w:hint="eastAsia" w:ascii="黑体" w:hAnsi="黑体" w:eastAsia="黑体" w:cs="黑体"/>
          <w:sz w:val="32"/>
          <w:szCs w:val="32"/>
          <w:lang w:val="en-US" w:eastAsia="zh-CN"/>
        </w:rPr>
      </w:pPr>
    </w:p>
    <w:p>
      <w:pPr>
        <w:spacing w:afterLines="50" w:line="520" w:lineRule="exac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widowControl/>
        <w:jc w:val="center"/>
        <w:textAlignment w:val="center"/>
        <w:rPr>
          <w:rFonts w:hint="eastAsia" w:ascii="方正小标宋简体" w:hAnsi="方正小标宋简体" w:eastAsia="方正小标宋简体" w:cs="方正小标宋简体"/>
          <w:b w:val="0"/>
          <w:bCs/>
          <w:color w:val="000000"/>
          <w:w w:val="95"/>
          <w:sz w:val="36"/>
          <w:szCs w:val="36"/>
          <w:lang w:val="en-US" w:eastAsia="en-US"/>
        </w:rPr>
      </w:pPr>
      <w:r>
        <w:rPr>
          <w:rFonts w:hint="eastAsia" w:ascii="方正小标宋简体" w:hAnsi="方正小标宋简体" w:eastAsia="方正小标宋简体" w:cs="方正小标宋简体"/>
          <w:b w:val="0"/>
          <w:bCs/>
          <w:color w:val="000000"/>
          <w:w w:val="95"/>
          <w:sz w:val="36"/>
          <w:szCs w:val="36"/>
          <w:lang w:val="en-US" w:eastAsia="zh-TW"/>
        </w:rPr>
        <w:t>2021年度</w:t>
      </w:r>
      <w:r>
        <w:rPr>
          <w:rFonts w:hint="eastAsia" w:ascii="方正小标宋简体" w:hAnsi="方正小标宋简体" w:eastAsia="方正小标宋简体" w:cs="方正小标宋简体"/>
          <w:b w:val="0"/>
          <w:bCs/>
          <w:color w:val="000000"/>
          <w:w w:val="95"/>
          <w:sz w:val="36"/>
          <w:szCs w:val="36"/>
          <w:lang w:val="en-US" w:eastAsia="zh-CN"/>
        </w:rPr>
        <w:t>省级</w:t>
      </w:r>
      <w:r>
        <w:rPr>
          <w:rFonts w:hint="eastAsia" w:ascii="方正小标宋简体" w:hAnsi="方正小标宋简体" w:eastAsia="方正小标宋简体" w:cs="方正小标宋简体"/>
          <w:b w:val="0"/>
          <w:bCs/>
          <w:color w:val="000000"/>
          <w:w w:val="95"/>
          <w:sz w:val="36"/>
          <w:szCs w:val="36"/>
          <w:lang w:val="en-US" w:eastAsia="zh-TW"/>
        </w:rPr>
        <w:t>财政衔接推进乡村振兴补助资金绩效目标表</w:t>
      </w:r>
    </w:p>
    <w:tbl>
      <w:tblPr>
        <w:tblStyle w:val="5"/>
        <w:tblpPr w:leftFromText="180" w:rightFromText="180" w:vertAnchor="text" w:horzAnchor="page" w:tblpX="1514" w:tblpY="227"/>
        <w:tblOverlap w:val="never"/>
        <w:tblW w:w="9231" w:type="dxa"/>
        <w:tblInd w:w="0" w:type="dxa"/>
        <w:shd w:val="clear" w:color="auto" w:fill="FFFFFF"/>
        <w:tblLayout w:type="autofit"/>
        <w:tblCellMar>
          <w:top w:w="0" w:type="dxa"/>
          <w:left w:w="0" w:type="dxa"/>
          <w:bottom w:w="0" w:type="dxa"/>
          <w:right w:w="0" w:type="dxa"/>
        </w:tblCellMar>
      </w:tblPr>
      <w:tblGrid>
        <w:gridCol w:w="870"/>
        <w:gridCol w:w="869"/>
        <w:gridCol w:w="1257"/>
        <w:gridCol w:w="280"/>
        <w:gridCol w:w="440"/>
        <w:gridCol w:w="1239"/>
        <w:gridCol w:w="711"/>
        <w:gridCol w:w="210"/>
        <w:gridCol w:w="1113"/>
        <w:gridCol w:w="445"/>
        <w:gridCol w:w="767"/>
        <w:gridCol w:w="1030"/>
      </w:tblGrid>
      <w:tr>
        <w:tblPrEx>
          <w:shd w:val="clear" w:color="auto" w:fill="FFFFFF"/>
          <w:tblCellMar>
            <w:top w:w="0" w:type="dxa"/>
            <w:left w:w="0" w:type="dxa"/>
            <w:bottom w:w="0" w:type="dxa"/>
            <w:right w:w="0" w:type="dxa"/>
          </w:tblCellMar>
        </w:tblPrEx>
        <w:trPr>
          <w:trHeight w:val="518" w:hRule="atLeast"/>
        </w:trPr>
        <w:tc>
          <w:tcPr>
            <w:tcW w:w="3276" w:type="dxa"/>
            <w:gridSpan w:val="4"/>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center"/>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项目名称</w:t>
            </w:r>
          </w:p>
        </w:tc>
        <w:tc>
          <w:tcPr>
            <w:tcW w:w="5955" w:type="dxa"/>
            <w:gridSpan w:val="8"/>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宋体" w:hAnsi="宋体" w:eastAsia="宋体" w:cs="宋体"/>
                <w:sz w:val="22"/>
                <w:szCs w:val="22"/>
                <w:lang w:val="en-US"/>
              </w:rPr>
            </w:pPr>
            <w:r>
              <w:rPr>
                <w:rFonts w:hint="eastAsia" w:ascii="仿宋_GB2312" w:hAnsi="宋体" w:eastAsia="仿宋_GB2312" w:cs="仿宋_GB2312"/>
                <w:b w:val="0"/>
                <w:i w:val="0"/>
                <w:caps w:val="0"/>
                <w:color w:val="000000"/>
                <w:spacing w:val="0"/>
                <w:kern w:val="0"/>
                <w:sz w:val="24"/>
                <w:szCs w:val="24"/>
                <w:lang w:val="en-US" w:eastAsia="zh-TW" w:bidi="ar"/>
              </w:rPr>
              <w:t>2021年度</w:t>
            </w:r>
            <w:r>
              <w:rPr>
                <w:rFonts w:hint="eastAsia" w:ascii="仿宋_GB2312" w:hAnsi="宋体" w:eastAsia="仿宋_GB2312" w:cs="仿宋_GB2312"/>
                <w:b w:val="0"/>
                <w:i w:val="0"/>
                <w:caps w:val="0"/>
                <w:color w:val="000000"/>
                <w:spacing w:val="0"/>
                <w:kern w:val="0"/>
                <w:sz w:val="24"/>
                <w:szCs w:val="24"/>
                <w:lang w:val="en-US" w:eastAsia="zh-CN" w:bidi="ar"/>
              </w:rPr>
              <w:t>省级</w:t>
            </w:r>
            <w:r>
              <w:rPr>
                <w:rFonts w:hint="eastAsia" w:ascii="仿宋_GB2312" w:hAnsi="宋体" w:eastAsia="仿宋_GB2312" w:cs="仿宋_GB2312"/>
                <w:b w:val="0"/>
                <w:i w:val="0"/>
                <w:caps w:val="0"/>
                <w:color w:val="000000"/>
                <w:spacing w:val="0"/>
                <w:kern w:val="0"/>
                <w:sz w:val="24"/>
                <w:szCs w:val="24"/>
                <w:lang w:val="en-US" w:eastAsia="zh-TW" w:bidi="ar"/>
              </w:rPr>
              <w:t>财政衔接推进乡村振兴补助资金</w:t>
            </w:r>
          </w:p>
        </w:tc>
      </w:tr>
      <w:tr>
        <w:tblPrEx>
          <w:tblCellMar>
            <w:top w:w="0" w:type="dxa"/>
            <w:left w:w="0" w:type="dxa"/>
            <w:bottom w:w="0" w:type="dxa"/>
            <w:right w:w="0" w:type="dxa"/>
          </w:tblCellMar>
        </w:tblPrEx>
        <w:trPr>
          <w:trHeight w:val="776" w:hRule="atLeast"/>
        </w:trPr>
        <w:tc>
          <w:tcPr>
            <w:tcW w:w="3276"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主管部门（单位）名称</w:t>
            </w:r>
          </w:p>
        </w:tc>
        <w:tc>
          <w:tcPr>
            <w:tcW w:w="2600" w:type="dxa"/>
            <w:gridSpan w:val="4"/>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明溪县农业农村局</w:t>
            </w:r>
          </w:p>
        </w:tc>
        <w:tc>
          <w:tcPr>
            <w:tcW w:w="1558"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补助对象</w:t>
            </w:r>
          </w:p>
        </w:tc>
        <w:tc>
          <w:tcPr>
            <w:tcW w:w="179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脱贫人口和相关建制村</w:t>
            </w:r>
          </w:p>
        </w:tc>
      </w:tr>
      <w:tr>
        <w:tblPrEx>
          <w:tblCellMar>
            <w:top w:w="0" w:type="dxa"/>
            <w:left w:w="0" w:type="dxa"/>
            <w:bottom w:w="0" w:type="dxa"/>
            <w:right w:w="0" w:type="dxa"/>
          </w:tblCellMar>
        </w:tblPrEx>
        <w:trPr>
          <w:trHeight w:val="740" w:hRule="atLeast"/>
        </w:trPr>
        <w:tc>
          <w:tcPr>
            <w:tcW w:w="3716" w:type="dxa"/>
            <w:gridSpan w:val="5"/>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资金情况（万元）</w:t>
            </w:r>
          </w:p>
        </w:tc>
        <w:tc>
          <w:tcPr>
            <w:tcW w:w="1950"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资金总额：</w:t>
            </w:r>
          </w:p>
        </w:tc>
        <w:tc>
          <w:tcPr>
            <w:tcW w:w="3565" w:type="dxa"/>
            <w:gridSpan w:val="5"/>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宋体" w:hAnsi="宋体" w:eastAsia="宋体" w:cs="宋体"/>
                <w:sz w:val="22"/>
                <w:szCs w:val="22"/>
                <w:lang w:val="en-US" w:eastAsia="zh-CN"/>
              </w:rPr>
            </w:pPr>
            <w:r>
              <w:rPr>
                <w:rFonts w:hint="eastAsia" w:hAnsi="宋体" w:cs="宋体"/>
                <w:sz w:val="22"/>
                <w:szCs w:val="22"/>
                <w:lang w:val="en-US" w:eastAsia="zh-CN"/>
              </w:rPr>
              <w:t>430</w:t>
            </w:r>
          </w:p>
        </w:tc>
      </w:tr>
      <w:tr>
        <w:tblPrEx>
          <w:tblCellMar>
            <w:top w:w="0" w:type="dxa"/>
            <w:left w:w="0" w:type="dxa"/>
            <w:bottom w:w="0" w:type="dxa"/>
            <w:right w:w="0" w:type="dxa"/>
          </w:tblCellMar>
        </w:tblPrEx>
        <w:trPr>
          <w:trHeight w:val="682" w:hRule="atLeast"/>
        </w:trPr>
        <w:tc>
          <w:tcPr>
            <w:tcW w:w="3716" w:type="dxa"/>
            <w:gridSpan w:val="5"/>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b w:val="0"/>
                <w:i w:val="0"/>
                <w:caps w:val="0"/>
                <w:color w:val="333333"/>
                <w:spacing w:val="0"/>
                <w:sz w:val="22"/>
                <w:szCs w:val="22"/>
              </w:rPr>
            </w:pPr>
          </w:p>
        </w:tc>
        <w:tc>
          <w:tcPr>
            <w:tcW w:w="1950"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其中：财政拨款</w:t>
            </w:r>
          </w:p>
        </w:tc>
        <w:tc>
          <w:tcPr>
            <w:tcW w:w="3565" w:type="dxa"/>
            <w:gridSpan w:val="5"/>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宋体" w:hAnsi="宋体" w:eastAsia="宋体" w:cs="宋体"/>
                <w:sz w:val="22"/>
                <w:szCs w:val="22"/>
                <w:lang w:val="en-US"/>
              </w:rPr>
            </w:pPr>
            <w:r>
              <w:rPr>
                <w:rFonts w:hint="eastAsia" w:ascii="仿宋_GB2312" w:hAnsi="宋体" w:eastAsia="仿宋_GB2312" w:cs="仿宋_GB2312"/>
                <w:b w:val="0"/>
                <w:i w:val="0"/>
                <w:caps w:val="0"/>
                <w:color w:val="000000"/>
                <w:spacing w:val="0"/>
                <w:kern w:val="0"/>
                <w:sz w:val="24"/>
                <w:szCs w:val="24"/>
                <w:lang w:val="en-US" w:eastAsia="zh-CN" w:bidi="ar"/>
              </w:rPr>
              <w:t>430</w:t>
            </w:r>
          </w:p>
        </w:tc>
      </w:tr>
      <w:tr>
        <w:tblPrEx>
          <w:tblCellMar>
            <w:top w:w="0" w:type="dxa"/>
            <w:left w:w="0" w:type="dxa"/>
            <w:bottom w:w="0" w:type="dxa"/>
            <w:right w:w="0" w:type="dxa"/>
          </w:tblCellMar>
        </w:tblPrEx>
        <w:trPr>
          <w:trHeight w:val="603" w:hRule="atLeast"/>
        </w:trPr>
        <w:tc>
          <w:tcPr>
            <w:tcW w:w="870"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总体目标</w:t>
            </w:r>
          </w:p>
        </w:tc>
        <w:tc>
          <w:tcPr>
            <w:tcW w:w="8361" w:type="dxa"/>
            <w:gridSpan w:val="11"/>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4"/>
                <w:szCs w:val="24"/>
              </w:rPr>
            </w:pPr>
            <w:r>
              <w:rPr>
                <w:rFonts w:hint="eastAsia" w:ascii="仿宋_GB2312" w:eastAsia="仿宋_GB2312"/>
                <w:color w:val="auto"/>
                <w:sz w:val="24"/>
                <w:szCs w:val="24"/>
                <w:lang w:val="en-US" w:eastAsia="zh-CN"/>
              </w:rPr>
              <w:t>围绕巩固拓展脱贫攻坚成果和衔接推进乡村振兴，重点支持脱贫人口发展生产稳定增收，培育和壮大欠发达地区特色优势产业，发展壮大村集体经济，补齐必要的农村人居环境整治和小型公益性基础设施短板，接续推进脱贫地区发展，提高特色现代农业发展水平。</w:t>
            </w:r>
          </w:p>
        </w:tc>
      </w:tr>
      <w:tr>
        <w:tblPrEx>
          <w:tblCellMar>
            <w:top w:w="0" w:type="dxa"/>
            <w:left w:w="0" w:type="dxa"/>
            <w:bottom w:w="0" w:type="dxa"/>
            <w:right w:w="0" w:type="dxa"/>
          </w:tblCellMar>
        </w:tblPrEx>
        <w:trPr>
          <w:trHeight w:val="862" w:hRule="atLeast"/>
        </w:trPr>
        <w:tc>
          <w:tcPr>
            <w:tcW w:w="870"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标</w:t>
            </w:r>
          </w:p>
        </w:tc>
        <w:tc>
          <w:tcPr>
            <w:tcW w:w="869" w:type="dxa"/>
            <w:tcBorders>
              <w:top w:val="nil"/>
              <w:left w:val="nil"/>
              <w:bottom w:val="single" w:color="auto" w:sz="4"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一级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指标</w:t>
            </w:r>
          </w:p>
        </w:tc>
        <w:tc>
          <w:tcPr>
            <w:tcW w:w="1257" w:type="dxa"/>
            <w:tcBorders>
              <w:top w:val="nil"/>
              <w:left w:val="nil"/>
              <w:bottom w:val="single" w:color="auto" w:sz="4"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二级指标</w:t>
            </w:r>
          </w:p>
        </w:tc>
        <w:tc>
          <w:tcPr>
            <w:tcW w:w="1959"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三级指标</w:t>
            </w:r>
          </w:p>
        </w:tc>
        <w:tc>
          <w:tcPr>
            <w:tcW w:w="2034"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指标解释</w:t>
            </w:r>
          </w:p>
        </w:tc>
        <w:tc>
          <w:tcPr>
            <w:tcW w:w="1212"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区域目标值</w:t>
            </w:r>
          </w:p>
        </w:tc>
        <w:tc>
          <w:tcPr>
            <w:tcW w:w="10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p>
        </w:tc>
      </w:tr>
      <w:tr>
        <w:tblPrEx>
          <w:tblCellMar>
            <w:top w:w="0" w:type="dxa"/>
            <w:left w:w="0" w:type="dxa"/>
            <w:bottom w:w="0" w:type="dxa"/>
            <w:right w:w="0" w:type="dxa"/>
          </w:tblCellMar>
        </w:tblPrEx>
        <w:trPr>
          <w:trHeight w:val="132" w:hRule="atLeast"/>
        </w:trPr>
        <w:tc>
          <w:tcPr>
            <w:tcW w:w="870" w:type="dxa"/>
            <w:vMerge w:val="continue"/>
            <w:tcBorders>
              <w:top w:val="single" w:color="auto" w:sz="8" w:space="0"/>
              <w:left w:val="single" w:color="auto" w:sz="8" w:space="0"/>
              <w:bottom w:val="single" w:color="auto" w:sz="8" w:space="0"/>
              <w:right w:val="single" w:color="auto" w:sz="4" w:space="0"/>
            </w:tcBorders>
            <w:shd w:val="clear" w:color="auto" w:fill="FFFFFF"/>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b w:val="0"/>
                <w:i w:val="0"/>
                <w:caps w:val="0"/>
                <w:color w:val="333333"/>
                <w:spacing w:val="0"/>
                <w:sz w:val="22"/>
                <w:szCs w:val="22"/>
              </w:rPr>
            </w:pPr>
          </w:p>
        </w:tc>
        <w:tc>
          <w:tcPr>
            <w:tcW w:w="869" w:type="dxa"/>
            <w:vMerge w:val="restart"/>
            <w:tcBorders>
              <w:top w:val="single" w:color="auto" w:sz="4" w:space="0"/>
              <w:left w:val="single" w:color="auto" w:sz="4" w:space="0"/>
              <w:right w:val="single" w:color="auto" w:sz="4"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产出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指标</w:t>
            </w:r>
          </w:p>
        </w:tc>
        <w:tc>
          <w:tcPr>
            <w:tcW w:w="1257" w:type="dxa"/>
            <w:tcBorders>
              <w:top w:val="single" w:color="auto" w:sz="4" w:space="0"/>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成本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22"/>
                <w:szCs w:val="22"/>
                <w:lang w:eastAsia="zh-CN"/>
              </w:rPr>
            </w:pPr>
            <w:r>
              <w:rPr>
                <w:rFonts w:hint="eastAsia" w:ascii="仿宋_GB2312" w:hAnsi="宋体" w:eastAsia="仿宋_GB2312" w:cs="仿宋_GB2312"/>
                <w:b w:val="0"/>
                <w:i w:val="0"/>
                <w:caps w:val="0"/>
                <w:color w:val="000000"/>
                <w:spacing w:val="0"/>
                <w:kern w:val="0"/>
                <w:sz w:val="24"/>
                <w:szCs w:val="24"/>
                <w:lang w:val="en-US" w:eastAsia="zh-CN" w:bidi="ar"/>
              </w:rPr>
              <w:t>指标</w:t>
            </w:r>
          </w:p>
        </w:tc>
        <w:tc>
          <w:tcPr>
            <w:tcW w:w="1959" w:type="dxa"/>
            <w:gridSpan w:val="3"/>
            <w:tcBorders>
              <w:top w:val="single" w:color="auto" w:sz="8" w:space="0"/>
              <w:left w:val="single" w:color="auto" w:sz="4"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支持乡、村开发公益性岗位吸纳脱贫劳动力就地就近就业</w:t>
            </w:r>
          </w:p>
        </w:tc>
        <w:tc>
          <w:tcPr>
            <w:tcW w:w="2034" w:type="dxa"/>
            <w:gridSpan w:val="3"/>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rPr>
                <w:rFonts w:hint="default"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每吸纳一个脱贫人口（稳定就业半年以上）就业补助资金</w:t>
            </w:r>
          </w:p>
        </w:tc>
        <w:tc>
          <w:tcPr>
            <w:tcW w:w="1212"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沙溪乡</w:t>
            </w:r>
          </w:p>
        </w:tc>
        <w:tc>
          <w:tcPr>
            <w:tcW w:w="103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default" w:ascii="宋体" w:hAnsi="宋体" w:eastAsia="宋体" w:cs="宋体"/>
                <w:sz w:val="22"/>
                <w:szCs w:val="22"/>
                <w:lang w:val="en-US" w:eastAsia="zh-CN"/>
              </w:rPr>
            </w:pPr>
            <w:r>
              <w:rPr>
                <w:rFonts w:hint="eastAsia" w:hAnsi="宋体" w:cs="宋体"/>
                <w:sz w:val="22"/>
                <w:szCs w:val="22"/>
                <w:lang w:val="en-US" w:eastAsia="zh-CN"/>
              </w:rPr>
              <w:t>5000元/人</w:t>
            </w:r>
          </w:p>
        </w:tc>
      </w:tr>
      <w:tr>
        <w:tblPrEx>
          <w:tblCellMar>
            <w:top w:w="0" w:type="dxa"/>
            <w:left w:w="0" w:type="dxa"/>
            <w:bottom w:w="0" w:type="dxa"/>
            <w:right w:w="0" w:type="dxa"/>
          </w:tblCellMar>
        </w:tblPrEx>
        <w:trPr>
          <w:trHeight w:val="132" w:hRule="atLeast"/>
        </w:trPr>
        <w:tc>
          <w:tcPr>
            <w:tcW w:w="870" w:type="dxa"/>
            <w:vMerge w:val="continue"/>
            <w:tcBorders>
              <w:top w:val="single" w:color="auto" w:sz="8" w:space="0"/>
              <w:left w:val="single" w:color="auto" w:sz="8" w:space="0"/>
              <w:bottom w:val="single" w:color="auto" w:sz="8" w:space="0"/>
              <w:right w:val="single" w:color="auto" w:sz="4" w:space="0"/>
            </w:tcBorders>
            <w:shd w:val="clear" w:color="auto" w:fill="FFFFFF"/>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b w:val="0"/>
                <w:i w:val="0"/>
                <w:caps w:val="0"/>
                <w:color w:val="333333"/>
                <w:spacing w:val="0"/>
                <w:sz w:val="22"/>
                <w:szCs w:val="22"/>
              </w:rPr>
            </w:pPr>
          </w:p>
        </w:tc>
        <w:tc>
          <w:tcPr>
            <w:tcW w:w="869" w:type="dxa"/>
            <w:vMerge w:val="continue"/>
            <w:tcBorders>
              <w:left w:val="single" w:color="auto" w:sz="4" w:space="0"/>
              <w:right w:val="single" w:color="auto" w:sz="4"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p>
        </w:tc>
        <w:tc>
          <w:tcPr>
            <w:tcW w:w="1257" w:type="dxa"/>
            <w:tcBorders>
              <w:top w:val="single" w:color="auto" w:sz="4" w:space="0"/>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数量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宋体" w:hAnsi="宋体" w:eastAsia="宋体" w:cs="宋体"/>
                <w:sz w:val="22"/>
                <w:szCs w:val="22"/>
                <w:lang w:val="en-US" w:eastAsia="zh-CN" w:bidi="ar-SA"/>
              </w:rPr>
            </w:pPr>
            <w:r>
              <w:rPr>
                <w:rFonts w:hint="eastAsia" w:ascii="仿宋_GB2312" w:hAnsi="宋体" w:eastAsia="仿宋_GB2312" w:cs="仿宋_GB2312"/>
                <w:b w:val="0"/>
                <w:i w:val="0"/>
                <w:caps w:val="0"/>
                <w:color w:val="000000"/>
                <w:spacing w:val="0"/>
                <w:kern w:val="0"/>
                <w:sz w:val="24"/>
                <w:szCs w:val="24"/>
                <w:lang w:val="en-US" w:eastAsia="zh-CN" w:bidi="ar"/>
              </w:rPr>
              <w:t>指标</w:t>
            </w:r>
          </w:p>
        </w:tc>
        <w:tc>
          <w:tcPr>
            <w:tcW w:w="1959" w:type="dxa"/>
            <w:gridSpan w:val="3"/>
            <w:tcBorders>
              <w:top w:val="single" w:color="auto" w:sz="8" w:space="0"/>
              <w:left w:val="single" w:color="auto" w:sz="4"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支持</w:t>
            </w:r>
            <w:r>
              <w:rPr>
                <w:rFonts w:hint="eastAsia" w:ascii="仿宋_GB2312" w:eastAsia="仿宋_GB2312"/>
                <w:color w:val="auto"/>
                <w:sz w:val="24"/>
                <w:szCs w:val="24"/>
                <w:lang w:val="en-US" w:eastAsia="zh-CN"/>
              </w:rPr>
              <w:t>脱贫户自主经营、自主创业</w:t>
            </w:r>
          </w:p>
        </w:tc>
        <w:tc>
          <w:tcPr>
            <w:tcW w:w="2034" w:type="dxa"/>
            <w:gridSpan w:val="3"/>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有发展产业的脱贫户每户补助资金</w:t>
            </w:r>
          </w:p>
        </w:tc>
        <w:tc>
          <w:tcPr>
            <w:tcW w:w="1212"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雪峰镇</w:t>
            </w:r>
          </w:p>
        </w:tc>
        <w:tc>
          <w:tcPr>
            <w:tcW w:w="103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default" w:hAnsi="宋体" w:cs="宋体"/>
                <w:sz w:val="22"/>
                <w:szCs w:val="22"/>
                <w:lang w:val="en-US" w:eastAsia="zh-CN"/>
              </w:rPr>
            </w:pPr>
            <w:r>
              <w:rPr>
                <w:rFonts w:hint="eastAsia" w:hAnsi="宋体" w:cs="宋体"/>
                <w:sz w:val="22"/>
                <w:szCs w:val="22"/>
                <w:lang w:val="en-US" w:eastAsia="zh-CN"/>
              </w:rPr>
              <w:t>≤1万元</w:t>
            </w:r>
          </w:p>
        </w:tc>
      </w:tr>
      <w:tr>
        <w:tblPrEx>
          <w:tblCellMar>
            <w:top w:w="0" w:type="dxa"/>
            <w:left w:w="0" w:type="dxa"/>
            <w:bottom w:w="0" w:type="dxa"/>
            <w:right w:w="0" w:type="dxa"/>
          </w:tblCellMar>
        </w:tblPrEx>
        <w:trPr>
          <w:trHeight w:val="1085" w:hRule="atLeast"/>
        </w:trPr>
        <w:tc>
          <w:tcPr>
            <w:tcW w:w="870" w:type="dxa"/>
            <w:vMerge w:val="continue"/>
            <w:tcBorders>
              <w:top w:val="single" w:color="auto" w:sz="8" w:space="0"/>
              <w:left w:val="single" w:color="auto" w:sz="8" w:space="0"/>
              <w:bottom w:val="single" w:color="auto" w:sz="8" w:space="0"/>
              <w:right w:val="single" w:color="auto" w:sz="4" w:space="0"/>
            </w:tcBorders>
            <w:shd w:val="clear" w:color="auto" w:fill="FFFFFF"/>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b w:val="0"/>
                <w:i w:val="0"/>
                <w:caps w:val="0"/>
                <w:color w:val="333333"/>
                <w:spacing w:val="0"/>
                <w:sz w:val="22"/>
                <w:szCs w:val="22"/>
              </w:rPr>
            </w:pPr>
          </w:p>
        </w:tc>
        <w:tc>
          <w:tcPr>
            <w:tcW w:w="869" w:type="dxa"/>
            <w:vMerge w:val="continue"/>
            <w:tcBorders>
              <w:left w:val="single" w:color="auto" w:sz="4" w:space="0"/>
              <w:right w:val="single" w:color="auto" w:sz="4"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i w:val="0"/>
                <w:caps w:val="0"/>
                <w:color w:val="333333"/>
                <w:spacing w:val="0"/>
                <w:sz w:val="22"/>
                <w:szCs w:val="22"/>
              </w:rPr>
            </w:pPr>
          </w:p>
        </w:tc>
        <w:tc>
          <w:tcPr>
            <w:tcW w:w="1257" w:type="dxa"/>
            <w:tcBorders>
              <w:top w:val="single" w:color="auto" w:sz="4" w:space="0"/>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数量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指标</w:t>
            </w:r>
          </w:p>
        </w:tc>
        <w:tc>
          <w:tcPr>
            <w:tcW w:w="1959" w:type="dxa"/>
            <w:gridSpan w:val="3"/>
            <w:tcBorders>
              <w:top w:val="single" w:color="auto" w:sz="8" w:space="0"/>
              <w:left w:val="single" w:color="auto" w:sz="4"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rPr>
                <w:rFonts w:hint="default"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支持发展壮大村集体经济</w:t>
            </w:r>
          </w:p>
        </w:tc>
        <w:tc>
          <w:tcPr>
            <w:tcW w:w="2034" w:type="dxa"/>
            <w:gridSpan w:val="3"/>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支持巩固脱贫成果任务较重且集体经济比较薄弱的建制村发展壮大村集体经济</w:t>
            </w:r>
          </w:p>
        </w:tc>
        <w:tc>
          <w:tcPr>
            <w:tcW w:w="1212"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盖洋镇、胡坊镇</w:t>
            </w:r>
          </w:p>
        </w:tc>
        <w:tc>
          <w:tcPr>
            <w:tcW w:w="103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default" w:hAnsi="宋体" w:cs="宋体"/>
                <w:sz w:val="22"/>
                <w:szCs w:val="22"/>
                <w:lang w:val="en-US" w:eastAsia="zh-CN"/>
              </w:rPr>
            </w:pPr>
            <w:r>
              <w:rPr>
                <w:rFonts w:hint="eastAsia" w:hAnsi="宋体" w:cs="宋体"/>
                <w:sz w:val="22"/>
                <w:szCs w:val="22"/>
                <w:lang w:val="en-US" w:eastAsia="zh-CN"/>
              </w:rPr>
              <w:t>2个</w:t>
            </w:r>
          </w:p>
        </w:tc>
      </w:tr>
      <w:tr>
        <w:tblPrEx>
          <w:tblCellMar>
            <w:top w:w="0" w:type="dxa"/>
            <w:left w:w="0" w:type="dxa"/>
            <w:bottom w:w="0" w:type="dxa"/>
            <w:right w:w="0" w:type="dxa"/>
          </w:tblCellMar>
        </w:tblPrEx>
        <w:trPr>
          <w:trHeight w:val="755" w:hRule="atLeast"/>
        </w:trPr>
        <w:tc>
          <w:tcPr>
            <w:tcW w:w="870" w:type="dxa"/>
            <w:vMerge w:val="continue"/>
            <w:tcBorders>
              <w:top w:val="single" w:color="auto" w:sz="8" w:space="0"/>
              <w:left w:val="single" w:color="auto" w:sz="8" w:space="0"/>
              <w:bottom w:val="single" w:color="auto" w:sz="8" w:space="0"/>
              <w:right w:val="single" w:color="auto" w:sz="4" w:space="0"/>
            </w:tcBorders>
            <w:shd w:val="clear" w:color="auto" w:fill="FFFFFF"/>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b w:val="0"/>
                <w:i w:val="0"/>
                <w:caps w:val="0"/>
                <w:color w:val="333333"/>
                <w:spacing w:val="0"/>
                <w:sz w:val="22"/>
                <w:szCs w:val="22"/>
              </w:rPr>
            </w:pPr>
          </w:p>
        </w:tc>
        <w:tc>
          <w:tcPr>
            <w:tcW w:w="869" w:type="dxa"/>
            <w:vMerge w:val="continue"/>
            <w:tcBorders>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i w:val="0"/>
                <w:caps w:val="0"/>
                <w:color w:val="333333"/>
                <w:spacing w:val="0"/>
                <w:sz w:val="22"/>
                <w:szCs w:val="22"/>
              </w:rPr>
            </w:pPr>
          </w:p>
        </w:tc>
        <w:tc>
          <w:tcPr>
            <w:tcW w:w="1257" w:type="dxa"/>
            <w:tcBorders>
              <w:top w:val="single" w:color="auto" w:sz="4" w:space="0"/>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数量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指标</w:t>
            </w:r>
          </w:p>
        </w:tc>
        <w:tc>
          <w:tcPr>
            <w:tcW w:w="1959" w:type="dxa"/>
            <w:gridSpan w:val="3"/>
            <w:tcBorders>
              <w:top w:val="single" w:color="auto" w:sz="8" w:space="0"/>
              <w:left w:val="single" w:color="auto" w:sz="4"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rPr>
                <w:rFonts w:hint="default"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支持2021年度省派第一书记村数</w:t>
            </w:r>
          </w:p>
        </w:tc>
        <w:tc>
          <w:tcPr>
            <w:tcW w:w="2034" w:type="dxa"/>
            <w:gridSpan w:val="3"/>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用于乡村振兴、增加村集体和农民收入、整治村容村貌、改善农村基础设施和公共服务等民生项目</w:t>
            </w:r>
          </w:p>
        </w:tc>
        <w:tc>
          <w:tcPr>
            <w:tcW w:w="1212"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城关乡、沙溪乡、盖洋镇、枫溪乡</w:t>
            </w:r>
          </w:p>
        </w:tc>
        <w:tc>
          <w:tcPr>
            <w:tcW w:w="103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4个</w:t>
            </w:r>
          </w:p>
        </w:tc>
      </w:tr>
      <w:tr>
        <w:tblPrEx>
          <w:tblCellMar>
            <w:top w:w="0" w:type="dxa"/>
            <w:left w:w="0" w:type="dxa"/>
            <w:bottom w:w="0" w:type="dxa"/>
            <w:right w:w="0" w:type="dxa"/>
          </w:tblCellMar>
        </w:tblPrEx>
        <w:trPr>
          <w:trHeight w:val="735" w:hRule="atLeast"/>
        </w:trPr>
        <w:tc>
          <w:tcPr>
            <w:tcW w:w="870" w:type="dxa"/>
            <w:vMerge w:val="continue"/>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b w:val="0"/>
                <w:i w:val="0"/>
                <w:caps w:val="0"/>
                <w:color w:val="333333"/>
                <w:spacing w:val="0"/>
                <w:sz w:val="22"/>
                <w:szCs w:val="22"/>
              </w:rPr>
            </w:pPr>
          </w:p>
        </w:tc>
        <w:tc>
          <w:tcPr>
            <w:tcW w:w="869" w:type="dxa"/>
            <w:vMerge w:val="restart"/>
            <w:tcBorders>
              <w:top w:val="single" w:color="auto" w:sz="4" w:space="0"/>
              <w:left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产出</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i w:val="0"/>
                <w:caps w:val="0"/>
                <w:color w:val="333333"/>
                <w:spacing w:val="0"/>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指标</w:t>
            </w:r>
          </w:p>
        </w:tc>
        <w:tc>
          <w:tcPr>
            <w:tcW w:w="1257" w:type="dxa"/>
            <w:tcBorders>
              <w:top w:val="single" w:color="auto" w:sz="4"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指标</w:t>
            </w:r>
          </w:p>
        </w:tc>
        <w:tc>
          <w:tcPr>
            <w:tcW w:w="1959" w:type="dxa"/>
            <w:gridSpan w:val="3"/>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项目设施合格率</w:t>
            </w:r>
          </w:p>
        </w:tc>
        <w:tc>
          <w:tcPr>
            <w:tcW w:w="2034" w:type="dxa"/>
            <w:gridSpan w:val="3"/>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项目设施验收合格率</w:t>
            </w:r>
          </w:p>
        </w:tc>
        <w:tc>
          <w:tcPr>
            <w:tcW w:w="1212"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相关（乡镇）</w:t>
            </w:r>
          </w:p>
        </w:tc>
        <w:tc>
          <w:tcPr>
            <w:tcW w:w="1030"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100%</w:t>
            </w:r>
          </w:p>
        </w:tc>
      </w:tr>
      <w:tr>
        <w:tblPrEx>
          <w:tblCellMar>
            <w:top w:w="0" w:type="dxa"/>
            <w:left w:w="0" w:type="dxa"/>
            <w:bottom w:w="0" w:type="dxa"/>
            <w:right w:w="0" w:type="dxa"/>
          </w:tblCellMar>
        </w:tblPrEx>
        <w:trPr>
          <w:trHeight w:val="735" w:hRule="atLeast"/>
        </w:trPr>
        <w:tc>
          <w:tcPr>
            <w:tcW w:w="870" w:type="dxa"/>
            <w:vMerge w:val="continue"/>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b w:val="0"/>
                <w:i w:val="0"/>
                <w:caps w:val="0"/>
                <w:color w:val="333333"/>
                <w:spacing w:val="0"/>
                <w:sz w:val="22"/>
                <w:szCs w:val="22"/>
              </w:rPr>
            </w:pPr>
          </w:p>
        </w:tc>
        <w:tc>
          <w:tcPr>
            <w:tcW w:w="869" w:type="dxa"/>
            <w:vMerge w:val="continue"/>
            <w:tcBorders>
              <w:left w:val="single" w:color="auto" w:sz="8" w:space="0"/>
              <w:bottom w:val="single" w:color="000000"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i w:val="0"/>
                <w:caps w:val="0"/>
                <w:color w:val="333333"/>
                <w:spacing w:val="0"/>
                <w:sz w:val="22"/>
                <w:szCs w:val="22"/>
              </w:rPr>
            </w:pPr>
          </w:p>
        </w:tc>
        <w:tc>
          <w:tcPr>
            <w:tcW w:w="1257" w:type="dxa"/>
            <w:tcBorders>
              <w:top w:val="single" w:color="auto" w:sz="8" w:space="0"/>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指标</w:t>
            </w:r>
          </w:p>
        </w:tc>
        <w:tc>
          <w:tcPr>
            <w:tcW w:w="1959" w:type="dxa"/>
            <w:gridSpan w:val="3"/>
            <w:tcBorders>
              <w:top w:val="single" w:color="auto" w:sz="8" w:space="0"/>
              <w:left w:val="single" w:color="auto" w:sz="4"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资金拨付到位率</w:t>
            </w:r>
          </w:p>
        </w:tc>
        <w:tc>
          <w:tcPr>
            <w:tcW w:w="2034" w:type="dxa"/>
            <w:gridSpan w:val="3"/>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资金拨付进度</w:t>
            </w:r>
          </w:p>
        </w:tc>
        <w:tc>
          <w:tcPr>
            <w:tcW w:w="1212" w:type="dxa"/>
            <w:gridSpan w:val="2"/>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相关（乡镇）</w:t>
            </w:r>
          </w:p>
        </w:tc>
        <w:tc>
          <w:tcPr>
            <w:tcW w:w="1030"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100%</w:t>
            </w:r>
          </w:p>
        </w:tc>
      </w:tr>
      <w:tr>
        <w:tblPrEx>
          <w:tblCellMar>
            <w:top w:w="0" w:type="dxa"/>
            <w:left w:w="0" w:type="dxa"/>
            <w:bottom w:w="0" w:type="dxa"/>
            <w:right w:w="0" w:type="dxa"/>
          </w:tblCellMar>
        </w:tblPrEx>
        <w:trPr>
          <w:trHeight w:val="845" w:hRule="atLeast"/>
        </w:trPr>
        <w:tc>
          <w:tcPr>
            <w:tcW w:w="87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i w:val="0"/>
                <w:caps w:val="0"/>
                <w:color w:val="333333"/>
                <w:spacing w:val="0"/>
                <w:sz w:val="22"/>
                <w:szCs w:val="22"/>
              </w:rPr>
            </w:pPr>
          </w:p>
        </w:tc>
        <w:tc>
          <w:tcPr>
            <w:tcW w:w="869" w:type="dxa"/>
            <w:vMerge w:val="restart"/>
            <w:tcBorders>
              <w:top w:val="nil"/>
              <w:left w:val="nil"/>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exact"/>
              <w:ind w:left="0" w:right="0" w:firstLine="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效益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exact"/>
              <w:ind w:left="0" w:right="0" w:firstLine="0"/>
              <w:jc w:val="center"/>
              <w:textAlignment w:val="auto"/>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指标</w:t>
            </w:r>
          </w:p>
        </w:tc>
        <w:tc>
          <w:tcPr>
            <w:tcW w:w="1257" w:type="dxa"/>
            <w:tcBorders>
              <w:top w:val="single" w:color="auto" w:sz="4"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exact"/>
              <w:ind w:left="0" w:right="0" w:firstLine="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社会效益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exact"/>
              <w:ind w:left="0" w:right="0" w:firstLine="0"/>
              <w:jc w:val="center"/>
              <w:textAlignment w:val="auto"/>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指标</w:t>
            </w:r>
          </w:p>
        </w:tc>
        <w:tc>
          <w:tcPr>
            <w:tcW w:w="1959"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exact"/>
              <w:ind w:left="0" w:leftChars="0" w:right="0" w:rightChars="0" w:firstLine="0" w:firstLineChars="0"/>
              <w:jc w:val="left"/>
              <w:textAlignment w:val="auto"/>
              <w:rPr>
                <w:rFonts w:hint="eastAsia" w:ascii="仿宋_GB2312" w:eastAsia="仿宋_GB2312"/>
                <w:color w:val="auto"/>
                <w:sz w:val="24"/>
                <w:szCs w:val="24"/>
                <w:lang w:val="zh-CN" w:eastAsia="zh-CN"/>
              </w:rPr>
            </w:pPr>
            <w:r>
              <w:rPr>
                <w:rFonts w:hint="eastAsia" w:ascii="仿宋_GB2312" w:eastAsia="仿宋_GB2312"/>
                <w:color w:val="auto"/>
                <w:spacing w:val="-20"/>
                <w:sz w:val="24"/>
                <w:szCs w:val="24"/>
                <w:lang w:val="zh-CN" w:eastAsia="zh-CN"/>
              </w:rPr>
              <w:t>资金使用重大违规违纪问题</w:t>
            </w:r>
          </w:p>
        </w:tc>
        <w:tc>
          <w:tcPr>
            <w:tcW w:w="2034"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rPr>
                <w:rFonts w:hint="eastAsia" w:ascii="仿宋_GB2312" w:hAnsi="宋体" w:eastAsia="仿宋_GB2312" w:cs="仿宋_GB2312"/>
                <w:b w:val="0"/>
                <w:i w:val="0"/>
                <w:caps w:val="0"/>
                <w:color w:val="000000"/>
                <w:spacing w:val="0"/>
                <w:kern w:val="0"/>
                <w:sz w:val="24"/>
                <w:szCs w:val="24"/>
                <w:lang w:val="zh-CN" w:eastAsia="zh-CN" w:bidi="ar"/>
              </w:rPr>
            </w:pPr>
            <w:r>
              <w:rPr>
                <w:rFonts w:hint="eastAsia" w:ascii="仿宋_GB2312" w:hAnsi="宋体" w:eastAsia="仿宋_GB2312" w:cs="仿宋_GB2312"/>
                <w:b w:val="0"/>
                <w:i w:val="0"/>
                <w:caps w:val="0"/>
                <w:color w:val="000000"/>
                <w:spacing w:val="0"/>
                <w:kern w:val="0"/>
                <w:sz w:val="24"/>
                <w:szCs w:val="24"/>
                <w:lang w:val="zh-CN" w:eastAsia="zh-CN" w:bidi="ar"/>
              </w:rPr>
              <w:t>反映资金使用规范性</w:t>
            </w:r>
          </w:p>
        </w:tc>
        <w:tc>
          <w:tcPr>
            <w:tcW w:w="1212"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相关（乡镇）</w:t>
            </w:r>
          </w:p>
        </w:tc>
        <w:tc>
          <w:tcPr>
            <w:tcW w:w="10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无</w:t>
            </w:r>
          </w:p>
        </w:tc>
      </w:tr>
      <w:tr>
        <w:tblPrEx>
          <w:tblCellMar>
            <w:top w:w="0" w:type="dxa"/>
            <w:left w:w="0" w:type="dxa"/>
            <w:bottom w:w="0" w:type="dxa"/>
            <w:right w:w="0" w:type="dxa"/>
          </w:tblCellMar>
        </w:tblPrEx>
        <w:trPr>
          <w:trHeight w:val="132" w:hRule="atLeast"/>
        </w:trPr>
        <w:tc>
          <w:tcPr>
            <w:tcW w:w="87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i w:val="0"/>
                <w:caps w:val="0"/>
                <w:color w:val="333333"/>
                <w:spacing w:val="0"/>
                <w:sz w:val="22"/>
                <w:szCs w:val="22"/>
              </w:rPr>
            </w:pPr>
          </w:p>
        </w:tc>
        <w:tc>
          <w:tcPr>
            <w:tcW w:w="869" w:type="dxa"/>
            <w:vMerge w:val="continue"/>
            <w:tcBorders>
              <w:left w:val="nil"/>
              <w:bottom w:val="single" w:color="000000"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exact"/>
              <w:ind w:left="0" w:right="0" w:firstLine="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p>
        </w:tc>
        <w:tc>
          <w:tcPr>
            <w:tcW w:w="1257" w:type="dxa"/>
            <w:tcBorders>
              <w:top w:val="single" w:color="auto" w:sz="4"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exact"/>
              <w:ind w:left="0" w:right="0" w:firstLine="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生态效益指标</w:t>
            </w:r>
          </w:p>
        </w:tc>
        <w:tc>
          <w:tcPr>
            <w:tcW w:w="1959"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exact"/>
              <w:ind w:left="0" w:leftChars="0" w:right="0" w:rightChars="0" w:firstLine="0" w:firstLineChars="0"/>
              <w:jc w:val="left"/>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eastAsia="仿宋_GB2312"/>
                <w:color w:val="auto"/>
                <w:spacing w:val="-20"/>
                <w:sz w:val="24"/>
                <w:szCs w:val="24"/>
                <w:lang w:val="en-US" w:eastAsia="zh-CN"/>
              </w:rPr>
              <w:t>提升农村人居环境</w:t>
            </w:r>
          </w:p>
        </w:tc>
        <w:tc>
          <w:tcPr>
            <w:tcW w:w="2034"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得到补助的村农村人居环境得到提升比例</w:t>
            </w:r>
          </w:p>
        </w:tc>
        <w:tc>
          <w:tcPr>
            <w:tcW w:w="1212"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相关（乡镇）</w:t>
            </w:r>
          </w:p>
        </w:tc>
        <w:tc>
          <w:tcPr>
            <w:tcW w:w="10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仿宋_GB2312" w:hAnsi="宋体" w:eastAsia="仿宋_GB2312" w:cs="仿宋_GB2312"/>
                <w:b w:val="0"/>
                <w:i w:val="0"/>
                <w:caps w:val="0"/>
                <w:color w:val="000000"/>
                <w:spacing w:val="0"/>
                <w:kern w:val="0"/>
                <w:sz w:val="24"/>
                <w:szCs w:val="24"/>
                <w:lang w:val="en-US" w:eastAsia="zh-CN" w:bidi="ar"/>
              </w:rPr>
            </w:pPr>
            <w:r>
              <w:rPr>
                <w:rFonts w:hint="eastAsia" w:ascii="仿宋_GB2312" w:hAnsi="仿宋_GB2312" w:eastAsia="仿宋_GB2312" w:cs="仿宋_GB2312"/>
                <w:b w:val="0"/>
                <w:i w:val="0"/>
                <w:caps w:val="0"/>
                <w:color w:val="000000"/>
                <w:spacing w:val="0"/>
                <w:kern w:val="0"/>
                <w:sz w:val="24"/>
                <w:szCs w:val="24"/>
                <w:lang w:val="en-US" w:eastAsia="zh-CN" w:bidi="ar"/>
              </w:rPr>
              <w:t>≥</w:t>
            </w:r>
            <w:r>
              <w:rPr>
                <w:rFonts w:hint="eastAsia" w:ascii="仿宋_GB2312" w:hAnsi="宋体" w:eastAsia="仿宋_GB2312" w:cs="仿宋_GB2312"/>
                <w:b w:val="0"/>
                <w:i w:val="0"/>
                <w:caps w:val="0"/>
                <w:color w:val="000000"/>
                <w:spacing w:val="0"/>
                <w:kern w:val="0"/>
                <w:sz w:val="24"/>
                <w:szCs w:val="24"/>
                <w:lang w:val="en-US" w:eastAsia="zh-CN" w:bidi="ar"/>
              </w:rPr>
              <w:t>90%</w:t>
            </w:r>
          </w:p>
        </w:tc>
      </w:tr>
      <w:tr>
        <w:tblPrEx>
          <w:tblCellMar>
            <w:top w:w="0" w:type="dxa"/>
            <w:left w:w="0" w:type="dxa"/>
            <w:bottom w:w="0" w:type="dxa"/>
            <w:right w:w="0" w:type="dxa"/>
          </w:tblCellMar>
        </w:tblPrEx>
        <w:trPr>
          <w:trHeight w:val="1276" w:hRule="atLeast"/>
        </w:trPr>
        <w:tc>
          <w:tcPr>
            <w:tcW w:w="87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b w:val="0"/>
                <w:i w:val="0"/>
                <w:caps w:val="0"/>
                <w:color w:val="333333"/>
                <w:spacing w:val="0"/>
                <w:sz w:val="22"/>
                <w:szCs w:val="22"/>
              </w:rPr>
            </w:pPr>
          </w:p>
        </w:tc>
        <w:tc>
          <w:tcPr>
            <w:tcW w:w="86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exact"/>
              <w:ind w:left="0" w:right="0" w:firstLine="0"/>
              <w:jc w:val="center"/>
              <w:textAlignment w:val="auto"/>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满意度指标</w:t>
            </w:r>
          </w:p>
        </w:tc>
        <w:tc>
          <w:tcPr>
            <w:tcW w:w="1257"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exact"/>
              <w:ind w:left="0" w:right="0" w:firstLine="0"/>
              <w:jc w:val="center"/>
              <w:textAlignment w:val="auto"/>
              <w:rPr>
                <w:rFonts w:hint="eastAsia" w:ascii="宋体" w:hAnsi="宋体" w:eastAsia="宋体" w:cs="宋体"/>
                <w:sz w:val="22"/>
                <w:szCs w:val="22"/>
              </w:rPr>
            </w:pPr>
            <w:r>
              <w:rPr>
                <w:rFonts w:hint="eastAsia" w:ascii="仿宋_GB2312" w:eastAsia="仿宋_GB2312"/>
                <w:color w:val="auto"/>
                <w:spacing w:val="-20"/>
                <w:sz w:val="24"/>
                <w:szCs w:val="24"/>
                <w:lang w:val="en-US" w:eastAsia="zh-CN"/>
              </w:rPr>
              <w:t>服务对象满意度指标</w:t>
            </w:r>
          </w:p>
        </w:tc>
        <w:tc>
          <w:tcPr>
            <w:tcW w:w="1959"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exact"/>
              <w:ind w:left="0" w:right="0" w:firstLine="0"/>
              <w:jc w:val="left"/>
              <w:textAlignment w:val="auto"/>
              <w:rPr>
                <w:rFonts w:hint="eastAsia" w:ascii="宋体" w:hAnsi="宋体" w:eastAsia="宋体" w:cs="宋体"/>
                <w:sz w:val="22"/>
                <w:szCs w:val="22"/>
              </w:rPr>
            </w:pPr>
            <w:r>
              <w:rPr>
                <w:rFonts w:hint="eastAsia" w:ascii="仿宋_GB2312" w:hAnsi="宋体" w:eastAsia="仿宋_GB2312" w:cs="仿宋_GB2312"/>
                <w:b w:val="0"/>
                <w:i w:val="0"/>
                <w:caps w:val="0"/>
                <w:color w:val="000000"/>
                <w:spacing w:val="0"/>
                <w:kern w:val="0"/>
                <w:sz w:val="24"/>
                <w:szCs w:val="24"/>
                <w:lang w:val="en-US" w:eastAsia="zh-CN" w:bidi="ar"/>
              </w:rPr>
              <w:t>服务对象满意度</w:t>
            </w:r>
          </w:p>
        </w:tc>
        <w:tc>
          <w:tcPr>
            <w:tcW w:w="2034"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项目区基层干部满意情况</w:t>
            </w:r>
          </w:p>
        </w:tc>
        <w:tc>
          <w:tcPr>
            <w:tcW w:w="1212"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相关（乡镇）</w:t>
            </w:r>
          </w:p>
        </w:tc>
        <w:tc>
          <w:tcPr>
            <w:tcW w:w="10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eastAsia" w:ascii="仿宋_GB2312" w:hAnsi="宋体" w:eastAsia="仿宋_GB2312" w:cs="仿宋_GB2312"/>
                <w:b w:val="0"/>
                <w:i w:val="0"/>
                <w:caps w:val="0"/>
                <w:color w:val="000000"/>
                <w:spacing w:val="0"/>
                <w:kern w:val="0"/>
                <w:sz w:val="24"/>
                <w:szCs w:val="24"/>
                <w:lang w:val="en-US" w:eastAsia="zh-CN" w:bidi="ar"/>
              </w:rPr>
            </w:pPr>
            <w:r>
              <w:rPr>
                <w:rFonts w:hint="eastAsia" w:ascii="仿宋_GB2312" w:hAnsi="宋体" w:eastAsia="仿宋_GB2312" w:cs="仿宋_GB2312"/>
                <w:b w:val="0"/>
                <w:i w:val="0"/>
                <w:caps w:val="0"/>
                <w:color w:val="000000"/>
                <w:spacing w:val="0"/>
                <w:kern w:val="0"/>
                <w:sz w:val="24"/>
                <w:szCs w:val="24"/>
                <w:lang w:val="en-US" w:eastAsia="zh-CN" w:bidi="ar"/>
              </w:rPr>
              <w:t>≥95%</w:t>
            </w:r>
          </w:p>
        </w:tc>
      </w:tr>
    </w:tbl>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b w:val="0"/>
          <w:i w:val="0"/>
          <w:caps w:val="0"/>
          <w:color w:val="333333"/>
          <w:spacing w:val="-20"/>
          <w:sz w:val="36"/>
          <w:szCs w:val="36"/>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spacing w:line="480" w:lineRule="exact"/>
        <w:ind w:firstLine="640" w:firstLineChars="200"/>
        <w:jc w:val="both"/>
        <w:rPr>
          <w:rFonts w:ascii="仿宋_GB2312" w:eastAsia="仿宋_GB2312"/>
          <w:sz w:val="32"/>
          <w:szCs w:val="32"/>
          <w:lang w:val="en-US"/>
        </w:rPr>
      </w:pPr>
    </w:p>
    <w:p>
      <w:pPr>
        <w:bidi w:val="0"/>
        <w:jc w:val="both"/>
        <w:rPr>
          <w:rFonts w:hint="eastAsia" w:ascii="宋体" w:hAnsi="Calibri" w:eastAsia="宋体" w:cs="Times New Roman"/>
          <w:sz w:val="34"/>
          <w:szCs w:val="34"/>
          <w:lang w:val="en-US" w:eastAsia="zh-CN" w:bidi="ar-SA"/>
        </w:rPr>
      </w:pPr>
      <w:bookmarkStart w:id="0" w:name="_GoBack"/>
      <w:bookmarkEnd w:id="0"/>
    </w:p>
    <w:sectPr>
      <w:headerReference r:id="rId3" w:type="default"/>
      <w:footerReference r:id="rId4" w:type="default"/>
      <w:pgSz w:w="11906" w:h="16838"/>
      <w:pgMar w:top="1984" w:right="1474" w:bottom="1984" w:left="1474" w:header="709" w:footer="709" w:gutter="0"/>
      <w:pgBorders>
        <w:top w:val="none" w:sz="0" w:space="0"/>
        <w:left w:val="none" w:sz="0" w:space="0"/>
        <w:bottom w:val="none" w:sz="0" w:space="0"/>
        <w:right w:val="none" w:sz="0" w:space="0"/>
      </w:pgBorders>
      <w:pgNumType w:fmt="numberInDash"/>
      <w:cols w:space="0" w:num="1"/>
      <w:rtlGutter w:val="0"/>
      <w:docGrid w:linePitch="55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en-US"/>
      </w:rPr>
      <w:pict>
        <v:shape id="_x0000_s1026" o:spid="_x0000_s1026" o:spt="202" type="#_x0000_t202" style="position:absolute;left:0pt;margin-top:-3pt;height:18.2pt;width:35.05pt;mso-position-horizontal:outside;mso-position-horizontal-relative:margin;mso-wrap-style:none;z-index:251659264;mso-width-relative:page;mso-height-relative:page;" filled="f" stroked="f" coordsize="21600,21600" o:gfxdata="UEsDBAoAAAAAAIdO4kAAAAAAAAAAAAAAAAAEAAAAZHJzL1BLAwQUAAAACACHTuJA9NEfUtIAAAAF&#10;AQAADwAAAGRycy9kb3ducmV2LnhtbE2PzU7DMBCE70i8g7VI3Fo7gNoqZNNDJS7cKAiJmxtv4wj/&#10;RLabJm/PcoLTajSjmW+b/eydmCjlIQaEaq1AUOiiGUKP8PH+stqByEUHo10MhLBQhn17e9Po2sRr&#10;eKPpWHrBJSHXGsGWMtZS5s6S13kdRwrsnWPyurBMvTRJX7ncO/mg1EZ6PQResHqkg6Xu+3jxCNv5&#10;M9KY6UBf56lLdlh27nVBvL+r1DOIQnP5C8MvPqNDy0yneAkmC4fAjxSE1YYvu1tVgTghPKonkG0j&#10;/9O3P1BLAwQUAAAACACHTuJA5q6hcrsBAABSAwAADgAAAGRycy9lMm9Eb2MueG1srVNNjtMwFN4j&#10;cQfLe5om0yKI6o5Ao0EjIRhp4ACuYzeWbD/Ldpv0AsMNWLFhP+fqOXh2mw6CHWLjPL/f7/ues7oe&#10;rSF7GaIGx2g9m1MinYBOuy2jX7/cvnpDSUzcddyAk4weZKTX65cvVoNvZQM9mE4Ggk1cbAfPaJ+S&#10;b6sqil5aHmfgpcOggmB5wmvYVl3gA3a3pmrm89fVAKHzAYSMEb03pyBdl/5KSZE+KxVlIoZRxJbK&#10;Gcq5yWe1XvF2G7jvtTjD4P+AwnLtcOil1Q1PnOyC/quV1SJABJVmAmwFSmkhCwdkU8//YPPQcy8L&#10;FxQn+otM8f+1FZ/294HojtGGEsctruj4/dvxx9Px5yNpsjyDjy1mPXjMS+N7GHHNkz+iM7MeVbD5&#10;i3wIxlHow0VcOSYi0LlYLOurJSUCQ81VXS+K+NVzsQ8xfZBgSTYYDbi7Iinff4wJgWDqlJJnObjV&#10;xpT9GUcGRt8um2UpuESwwjgszBROULOVxs145rWB7oC0Btw/ow4fKCXmzqG8+alMRpiMzWTsfNDb&#10;HjHWZV7073YJ0RSQecKp7XkwLq5gPz+y/DJ+v5es519h/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00R9S0gAAAAUBAAAPAAAAAAAAAAEAIAAAACIAAABkcnMvZG93bnJldi54bWxQSwECFAAUAAAA&#10;CACHTuJA5q6hcrsBAABSAwAADgAAAAAAAAABACAAAAAhAQAAZHJzL2Uyb0RvYy54bWxQSwUGAAAA&#10;AAYABgBZAQAATgUAAAAA&#10;">
          <v:path/>
          <v:fill on="f" focussize="0,0"/>
          <v:stroke on="f" joinstyle="miter"/>
          <v:imagedata o:title=""/>
          <o:lock v:ext="edit"/>
          <v:textbox inset="0mm,0mm,0mm,0mm" style="mso-fit-shape-to-text:t;">
            <w:txbxContent>
              <w:p>
                <w:pPr>
                  <w:pStyle w:val="2"/>
                  <w:ind w:left="340" w:leftChars="100" w:right="340" w:rightChars="100"/>
                  <w:jc w:val="center"/>
                </w:pPr>
                <w:r>
                  <w:rPr>
                    <w:rFonts w:hAnsi="宋体" w:cs="宋体"/>
                    <w:sz w:val="28"/>
                    <w:szCs w:val="28"/>
                  </w:rPr>
                  <w:fldChar w:fldCharType="begin"/>
                </w:r>
                <w:r>
                  <w:rPr>
                    <w:rFonts w:hAnsi="宋体" w:cs="宋体"/>
                    <w:sz w:val="28"/>
                    <w:szCs w:val="28"/>
                  </w:rPr>
                  <w:instrText xml:space="preserve"> PAGE   \* MERGEFORMAT </w:instrText>
                </w:r>
                <w:r>
                  <w:rPr>
                    <w:rFonts w:hAnsi="宋体" w:cs="宋体"/>
                    <w:sz w:val="28"/>
                    <w:szCs w:val="28"/>
                  </w:rPr>
                  <w:fldChar w:fldCharType="separate"/>
                </w:r>
                <w:r>
                  <w:rPr>
                    <w:rFonts w:hAnsi="宋体" w:cs="宋体"/>
                    <w:sz w:val="28"/>
                    <w:szCs w:val="28"/>
                  </w:rPr>
                  <w:t>- 6 -</w:t>
                </w:r>
                <w:r>
                  <w:rPr>
                    <w:rFonts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90E274F"/>
    <w:rsid w:val="000D0045"/>
    <w:rsid w:val="000F109E"/>
    <w:rsid w:val="001B0535"/>
    <w:rsid w:val="007065DC"/>
    <w:rsid w:val="007B09E1"/>
    <w:rsid w:val="00851ECC"/>
    <w:rsid w:val="00A64365"/>
    <w:rsid w:val="00AE689F"/>
    <w:rsid w:val="00B356AA"/>
    <w:rsid w:val="00C23727"/>
    <w:rsid w:val="00E4726B"/>
    <w:rsid w:val="00F15C95"/>
    <w:rsid w:val="00F93449"/>
    <w:rsid w:val="016A3CCA"/>
    <w:rsid w:val="016E792A"/>
    <w:rsid w:val="01C05811"/>
    <w:rsid w:val="02372EEE"/>
    <w:rsid w:val="02693E84"/>
    <w:rsid w:val="02D35BC3"/>
    <w:rsid w:val="030E314C"/>
    <w:rsid w:val="03686105"/>
    <w:rsid w:val="03BC6A26"/>
    <w:rsid w:val="03C15197"/>
    <w:rsid w:val="04803948"/>
    <w:rsid w:val="05E36638"/>
    <w:rsid w:val="05FD5D27"/>
    <w:rsid w:val="063829A1"/>
    <w:rsid w:val="063849C3"/>
    <w:rsid w:val="06D629AA"/>
    <w:rsid w:val="07074F1C"/>
    <w:rsid w:val="07152171"/>
    <w:rsid w:val="071F716E"/>
    <w:rsid w:val="07462DE5"/>
    <w:rsid w:val="07620D7F"/>
    <w:rsid w:val="07DE3EF2"/>
    <w:rsid w:val="07E055A1"/>
    <w:rsid w:val="07E54F1F"/>
    <w:rsid w:val="08B7175D"/>
    <w:rsid w:val="08EE00A6"/>
    <w:rsid w:val="09393333"/>
    <w:rsid w:val="09C42508"/>
    <w:rsid w:val="0A484634"/>
    <w:rsid w:val="0A762E63"/>
    <w:rsid w:val="0AC54816"/>
    <w:rsid w:val="0ADC677F"/>
    <w:rsid w:val="0AE85EA1"/>
    <w:rsid w:val="0AF756F7"/>
    <w:rsid w:val="0B883C25"/>
    <w:rsid w:val="0C3C71D4"/>
    <w:rsid w:val="0CAA03A5"/>
    <w:rsid w:val="0CD64A6C"/>
    <w:rsid w:val="0D1E5018"/>
    <w:rsid w:val="0D5F3D69"/>
    <w:rsid w:val="0D6462EA"/>
    <w:rsid w:val="0D795F4F"/>
    <w:rsid w:val="0E171E7E"/>
    <w:rsid w:val="0E7D1EF7"/>
    <w:rsid w:val="0EAC7BD5"/>
    <w:rsid w:val="0F0E518B"/>
    <w:rsid w:val="0F18477B"/>
    <w:rsid w:val="0F84395B"/>
    <w:rsid w:val="0FBF23D1"/>
    <w:rsid w:val="10007385"/>
    <w:rsid w:val="100907D9"/>
    <w:rsid w:val="10131E74"/>
    <w:rsid w:val="106D0EA0"/>
    <w:rsid w:val="10842869"/>
    <w:rsid w:val="117374D8"/>
    <w:rsid w:val="117F621F"/>
    <w:rsid w:val="118911B1"/>
    <w:rsid w:val="11C50662"/>
    <w:rsid w:val="11C855DF"/>
    <w:rsid w:val="11D92460"/>
    <w:rsid w:val="122456CC"/>
    <w:rsid w:val="12667B6D"/>
    <w:rsid w:val="12A5489F"/>
    <w:rsid w:val="12AD27E8"/>
    <w:rsid w:val="12B150CE"/>
    <w:rsid w:val="13AC6B75"/>
    <w:rsid w:val="13B83563"/>
    <w:rsid w:val="14223EA4"/>
    <w:rsid w:val="14923CA2"/>
    <w:rsid w:val="15D238F8"/>
    <w:rsid w:val="15F8167E"/>
    <w:rsid w:val="160778BC"/>
    <w:rsid w:val="16C9413E"/>
    <w:rsid w:val="175072EA"/>
    <w:rsid w:val="175D15E6"/>
    <w:rsid w:val="17EA07C9"/>
    <w:rsid w:val="186E2188"/>
    <w:rsid w:val="18973B4E"/>
    <w:rsid w:val="18E6299E"/>
    <w:rsid w:val="190E274F"/>
    <w:rsid w:val="191020DC"/>
    <w:rsid w:val="197E4DDB"/>
    <w:rsid w:val="198D33C7"/>
    <w:rsid w:val="19B77A1C"/>
    <w:rsid w:val="19BC1837"/>
    <w:rsid w:val="1A7B4870"/>
    <w:rsid w:val="1ABB7CB1"/>
    <w:rsid w:val="1BB73EB4"/>
    <w:rsid w:val="1BB80249"/>
    <w:rsid w:val="1BE23B19"/>
    <w:rsid w:val="1C2208E7"/>
    <w:rsid w:val="1DF52B80"/>
    <w:rsid w:val="1E377A08"/>
    <w:rsid w:val="1E8F2629"/>
    <w:rsid w:val="1EA808E9"/>
    <w:rsid w:val="1EB10FDF"/>
    <w:rsid w:val="1F595642"/>
    <w:rsid w:val="1F5F0F16"/>
    <w:rsid w:val="1F654741"/>
    <w:rsid w:val="1FBE48DB"/>
    <w:rsid w:val="205967CD"/>
    <w:rsid w:val="20867CF1"/>
    <w:rsid w:val="20962502"/>
    <w:rsid w:val="215E030F"/>
    <w:rsid w:val="22C06188"/>
    <w:rsid w:val="237A781B"/>
    <w:rsid w:val="23CB57F5"/>
    <w:rsid w:val="24840699"/>
    <w:rsid w:val="250470D1"/>
    <w:rsid w:val="25383384"/>
    <w:rsid w:val="256239F5"/>
    <w:rsid w:val="26D503A7"/>
    <w:rsid w:val="270555A9"/>
    <w:rsid w:val="270804E6"/>
    <w:rsid w:val="27DB1636"/>
    <w:rsid w:val="281E6330"/>
    <w:rsid w:val="28217EC6"/>
    <w:rsid w:val="288F3AC5"/>
    <w:rsid w:val="29343DA0"/>
    <w:rsid w:val="29E463DB"/>
    <w:rsid w:val="29E46A87"/>
    <w:rsid w:val="2AB27F53"/>
    <w:rsid w:val="2AB65837"/>
    <w:rsid w:val="2AC7332D"/>
    <w:rsid w:val="2BE005CD"/>
    <w:rsid w:val="2BFB57F8"/>
    <w:rsid w:val="2C1C5610"/>
    <w:rsid w:val="2C6D3944"/>
    <w:rsid w:val="2CA00855"/>
    <w:rsid w:val="2CB71F00"/>
    <w:rsid w:val="2CCF1498"/>
    <w:rsid w:val="2D3C160B"/>
    <w:rsid w:val="2E3F1FE8"/>
    <w:rsid w:val="2E4A3E5B"/>
    <w:rsid w:val="2F362755"/>
    <w:rsid w:val="2F6311AA"/>
    <w:rsid w:val="2F950FAA"/>
    <w:rsid w:val="2F9C6D0A"/>
    <w:rsid w:val="2F9D6A9F"/>
    <w:rsid w:val="3036043A"/>
    <w:rsid w:val="303B48EB"/>
    <w:rsid w:val="3061747C"/>
    <w:rsid w:val="309A7733"/>
    <w:rsid w:val="30E4585C"/>
    <w:rsid w:val="30FE72FB"/>
    <w:rsid w:val="31300016"/>
    <w:rsid w:val="3164794D"/>
    <w:rsid w:val="318013A9"/>
    <w:rsid w:val="31F87CC2"/>
    <w:rsid w:val="333715FA"/>
    <w:rsid w:val="33457959"/>
    <w:rsid w:val="33766385"/>
    <w:rsid w:val="33BD1D02"/>
    <w:rsid w:val="33EE2B43"/>
    <w:rsid w:val="34521E1C"/>
    <w:rsid w:val="345B1DFC"/>
    <w:rsid w:val="34C81D00"/>
    <w:rsid w:val="36495ED5"/>
    <w:rsid w:val="36866883"/>
    <w:rsid w:val="36EF4418"/>
    <w:rsid w:val="375739C7"/>
    <w:rsid w:val="3833081C"/>
    <w:rsid w:val="38826982"/>
    <w:rsid w:val="38CD32E8"/>
    <w:rsid w:val="3A6B6A5C"/>
    <w:rsid w:val="3AAA6E81"/>
    <w:rsid w:val="3B4A024C"/>
    <w:rsid w:val="3B79072B"/>
    <w:rsid w:val="3D7B39FA"/>
    <w:rsid w:val="3D813494"/>
    <w:rsid w:val="3E1A5F1F"/>
    <w:rsid w:val="3E1E585B"/>
    <w:rsid w:val="3E5209B7"/>
    <w:rsid w:val="3EF6192E"/>
    <w:rsid w:val="3F292EA0"/>
    <w:rsid w:val="3F464866"/>
    <w:rsid w:val="401A6937"/>
    <w:rsid w:val="40432D4C"/>
    <w:rsid w:val="40D51AA5"/>
    <w:rsid w:val="413403B3"/>
    <w:rsid w:val="414935E7"/>
    <w:rsid w:val="41622E5E"/>
    <w:rsid w:val="418F1311"/>
    <w:rsid w:val="41EC648A"/>
    <w:rsid w:val="42B00AAE"/>
    <w:rsid w:val="42C16B0C"/>
    <w:rsid w:val="43083B40"/>
    <w:rsid w:val="44A82564"/>
    <w:rsid w:val="44C6108C"/>
    <w:rsid w:val="45356812"/>
    <w:rsid w:val="45EA1691"/>
    <w:rsid w:val="45EA4756"/>
    <w:rsid w:val="46BE46B2"/>
    <w:rsid w:val="46E168BB"/>
    <w:rsid w:val="472F610E"/>
    <w:rsid w:val="47515109"/>
    <w:rsid w:val="478800E9"/>
    <w:rsid w:val="488D7912"/>
    <w:rsid w:val="48E13F43"/>
    <w:rsid w:val="491D2EF5"/>
    <w:rsid w:val="499472BD"/>
    <w:rsid w:val="49F10F0D"/>
    <w:rsid w:val="4A4E3C4A"/>
    <w:rsid w:val="4A8E2981"/>
    <w:rsid w:val="4AE05113"/>
    <w:rsid w:val="4B551CC3"/>
    <w:rsid w:val="4B58698F"/>
    <w:rsid w:val="4C0405A2"/>
    <w:rsid w:val="4C381CBE"/>
    <w:rsid w:val="4C983F43"/>
    <w:rsid w:val="4CBC0F7D"/>
    <w:rsid w:val="4CBD76DC"/>
    <w:rsid w:val="4D486007"/>
    <w:rsid w:val="4D4C417A"/>
    <w:rsid w:val="4F5160E2"/>
    <w:rsid w:val="4F63663F"/>
    <w:rsid w:val="4FEC7ABB"/>
    <w:rsid w:val="50516B60"/>
    <w:rsid w:val="50A37F34"/>
    <w:rsid w:val="50CF1CC9"/>
    <w:rsid w:val="51401A46"/>
    <w:rsid w:val="51433431"/>
    <w:rsid w:val="51461998"/>
    <w:rsid w:val="51DB4070"/>
    <w:rsid w:val="51ED139F"/>
    <w:rsid w:val="528354F4"/>
    <w:rsid w:val="53030DD7"/>
    <w:rsid w:val="537F10F6"/>
    <w:rsid w:val="53B47ED8"/>
    <w:rsid w:val="54C970FE"/>
    <w:rsid w:val="55086B7D"/>
    <w:rsid w:val="5564535B"/>
    <w:rsid w:val="55BA1EA9"/>
    <w:rsid w:val="56021F02"/>
    <w:rsid w:val="56263B2E"/>
    <w:rsid w:val="56937D67"/>
    <w:rsid w:val="569405C8"/>
    <w:rsid w:val="56C70ADB"/>
    <w:rsid w:val="57304A17"/>
    <w:rsid w:val="579864B0"/>
    <w:rsid w:val="57DB48E5"/>
    <w:rsid w:val="585261C0"/>
    <w:rsid w:val="587646A5"/>
    <w:rsid w:val="58CC691E"/>
    <w:rsid w:val="58CD37CC"/>
    <w:rsid w:val="59842306"/>
    <w:rsid w:val="59AC50C2"/>
    <w:rsid w:val="59D84E25"/>
    <w:rsid w:val="59EB4188"/>
    <w:rsid w:val="59FC2DE0"/>
    <w:rsid w:val="5A4C102E"/>
    <w:rsid w:val="5AC83107"/>
    <w:rsid w:val="5B06350A"/>
    <w:rsid w:val="5B8A34F7"/>
    <w:rsid w:val="5BC84732"/>
    <w:rsid w:val="5BF05A06"/>
    <w:rsid w:val="5C8F14BA"/>
    <w:rsid w:val="5CAA5DF8"/>
    <w:rsid w:val="5D20772E"/>
    <w:rsid w:val="5D793779"/>
    <w:rsid w:val="5D987622"/>
    <w:rsid w:val="5DBD2CAA"/>
    <w:rsid w:val="5E0A65D9"/>
    <w:rsid w:val="5E0C5BA6"/>
    <w:rsid w:val="5E6E7C7F"/>
    <w:rsid w:val="5F677A74"/>
    <w:rsid w:val="5FDA0C6C"/>
    <w:rsid w:val="5FDE0C5F"/>
    <w:rsid w:val="60066158"/>
    <w:rsid w:val="60453DA5"/>
    <w:rsid w:val="60904C1B"/>
    <w:rsid w:val="60E66D81"/>
    <w:rsid w:val="610D1F8A"/>
    <w:rsid w:val="616A7BFF"/>
    <w:rsid w:val="617E50CE"/>
    <w:rsid w:val="619F5B17"/>
    <w:rsid w:val="61C54EE6"/>
    <w:rsid w:val="6207670C"/>
    <w:rsid w:val="63767BD1"/>
    <w:rsid w:val="63BA14EA"/>
    <w:rsid w:val="63E9196F"/>
    <w:rsid w:val="63F64BD7"/>
    <w:rsid w:val="641D2C4B"/>
    <w:rsid w:val="652B15B8"/>
    <w:rsid w:val="65EA2ECA"/>
    <w:rsid w:val="65F244CB"/>
    <w:rsid w:val="6781711C"/>
    <w:rsid w:val="689735ED"/>
    <w:rsid w:val="68A439CF"/>
    <w:rsid w:val="68BD2FFA"/>
    <w:rsid w:val="6A385C03"/>
    <w:rsid w:val="6A6E561A"/>
    <w:rsid w:val="6AC336FD"/>
    <w:rsid w:val="6ACF3F6D"/>
    <w:rsid w:val="6AD82310"/>
    <w:rsid w:val="6B0849B9"/>
    <w:rsid w:val="6B917218"/>
    <w:rsid w:val="6BB81614"/>
    <w:rsid w:val="6C441244"/>
    <w:rsid w:val="6C5C5D64"/>
    <w:rsid w:val="6CA83F40"/>
    <w:rsid w:val="6CCC00EF"/>
    <w:rsid w:val="6CE34F5A"/>
    <w:rsid w:val="6D535020"/>
    <w:rsid w:val="6D6747D9"/>
    <w:rsid w:val="6D864FBC"/>
    <w:rsid w:val="6DA949B6"/>
    <w:rsid w:val="6E1D6BCE"/>
    <w:rsid w:val="6E51477A"/>
    <w:rsid w:val="6E9310BC"/>
    <w:rsid w:val="6EF45476"/>
    <w:rsid w:val="6F0935DE"/>
    <w:rsid w:val="6F270509"/>
    <w:rsid w:val="6F851540"/>
    <w:rsid w:val="70333564"/>
    <w:rsid w:val="708E60AA"/>
    <w:rsid w:val="709850BF"/>
    <w:rsid w:val="709A1867"/>
    <w:rsid w:val="70F65F33"/>
    <w:rsid w:val="71496540"/>
    <w:rsid w:val="718F4E8A"/>
    <w:rsid w:val="71B76F1F"/>
    <w:rsid w:val="7207627F"/>
    <w:rsid w:val="735E600D"/>
    <w:rsid w:val="73615594"/>
    <w:rsid w:val="73B0098C"/>
    <w:rsid w:val="7436594F"/>
    <w:rsid w:val="747B4F54"/>
    <w:rsid w:val="749039D1"/>
    <w:rsid w:val="749542F5"/>
    <w:rsid w:val="74B22EF7"/>
    <w:rsid w:val="74B75586"/>
    <w:rsid w:val="74E141FC"/>
    <w:rsid w:val="76456E40"/>
    <w:rsid w:val="77AC2FB8"/>
    <w:rsid w:val="77EE3F4E"/>
    <w:rsid w:val="78347839"/>
    <w:rsid w:val="78347B77"/>
    <w:rsid w:val="7841740A"/>
    <w:rsid w:val="78725BEE"/>
    <w:rsid w:val="7890140D"/>
    <w:rsid w:val="78BB2119"/>
    <w:rsid w:val="78CA5828"/>
    <w:rsid w:val="792C63F6"/>
    <w:rsid w:val="792F1CA0"/>
    <w:rsid w:val="79992E56"/>
    <w:rsid w:val="79D82787"/>
    <w:rsid w:val="7A6D7283"/>
    <w:rsid w:val="7A8B7EB2"/>
    <w:rsid w:val="7AA66138"/>
    <w:rsid w:val="7AE32822"/>
    <w:rsid w:val="7AEC7ED8"/>
    <w:rsid w:val="7C1E46FA"/>
    <w:rsid w:val="7C3812FA"/>
    <w:rsid w:val="7C5E2612"/>
    <w:rsid w:val="7CFF0F37"/>
    <w:rsid w:val="7D2C6BBB"/>
    <w:rsid w:val="7D54060E"/>
    <w:rsid w:val="7D5F284C"/>
    <w:rsid w:val="7E87573E"/>
    <w:rsid w:val="7EE01875"/>
    <w:rsid w:val="7F2C7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宋体" w:hAnsi="Calibri" w:eastAsia="宋体" w:cs="Times New Roman"/>
      <w:sz w:val="34"/>
      <w:szCs w:val="34"/>
      <w:lang w:val="zh-CN"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pPr>
    <w:rPr>
      <w:sz w:val="24"/>
      <w:lang w:val="en-US"/>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Heading #2|1"/>
    <w:basedOn w:val="1"/>
    <w:qFormat/>
    <w:uiPriority w:val="0"/>
    <w:pPr>
      <w:widowControl w:val="0"/>
      <w:shd w:val="clear" w:color="auto" w:fill="auto"/>
      <w:spacing w:after="600" w:line="602"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9">
    <w:name w:val="Body text|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7</Pages>
  <Words>394</Words>
  <Characters>2248</Characters>
  <Lines>18</Lines>
  <Paragraphs>5</Paragraphs>
  <TotalTime>5</TotalTime>
  <ScaleCrop>false</ScaleCrop>
  <LinksUpToDate>false</LinksUpToDate>
  <CharactersWithSpaces>2637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2018-06-27T00:31:00Z</dcterms:created>
  <dc:creator>WPS_122521189</dc:creator>
  <cp:lastModifiedBy>水岩</cp:lastModifiedBy>
  <cp:lastPrinted>2021-09-29T00:37:00Z</cp:lastPrinted>
  <dcterms:modified xsi:type="dcterms:W3CDTF">2021-09-30T00:50:34Z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51372C5766CF40FB8E4D82CD24B63AE7</vt:lpwstr>
  </property>
</Properties>
</file>