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 w:cs="方正小标宋简体"/>
          <w:sz w:val="72"/>
          <w:szCs w:val="7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eastAsia="方正小标宋简体" w:cs="方正小标宋简体"/>
          <w:sz w:val="52"/>
          <w:szCs w:val="52"/>
        </w:rPr>
        <w:t>2022年福建省优势特色主导产业</w:t>
      </w:r>
    </w:p>
    <w:p>
      <w:pPr>
        <w:spacing w:line="360" w:lineRule="auto"/>
        <w:jc w:val="center"/>
        <w:rPr>
          <w:sz w:val="72"/>
          <w:szCs w:val="72"/>
        </w:rPr>
      </w:pPr>
      <w:r>
        <w:rPr>
          <w:rFonts w:hint="eastAsia" w:ascii="方正小标宋简体" w:eastAsia="方正小标宋简体" w:cs="方正小标宋简体"/>
          <w:sz w:val="52"/>
          <w:szCs w:val="52"/>
        </w:rPr>
        <w:t>发展项目</w:t>
      </w:r>
    </w:p>
    <w:p>
      <w:pPr>
        <w:spacing w:line="360" w:lineRule="auto"/>
        <w:jc w:val="center"/>
        <w:rPr>
          <w:rFonts w:ascii="方正小标宋简体" w:eastAsia="方正小标宋简体" w:cs="方正小标宋简体"/>
          <w:sz w:val="52"/>
          <w:szCs w:val="52"/>
        </w:rPr>
      </w:pPr>
    </w:p>
    <w:p>
      <w:pPr>
        <w:jc w:val="center"/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jc w:val="center"/>
        <w:rPr>
          <w:rFonts w:ascii="楷体" w:hAnsi="楷体" w:eastAsia="楷体" w:cs="楷体"/>
          <w:b/>
          <w:bCs/>
          <w:sz w:val="112"/>
          <w:szCs w:val="112"/>
        </w:rPr>
      </w:pPr>
      <w:r>
        <w:rPr>
          <w:rFonts w:hint="eastAsia" w:ascii="楷体" w:hAnsi="楷体" w:eastAsia="楷体" w:cs="楷体"/>
          <w:b/>
          <w:bCs/>
          <w:sz w:val="112"/>
          <w:szCs w:val="112"/>
        </w:rPr>
        <w:t>申</w:t>
      </w:r>
    </w:p>
    <w:p>
      <w:pPr>
        <w:jc w:val="center"/>
        <w:rPr>
          <w:rFonts w:ascii="楷体" w:hAnsi="楷体" w:eastAsia="楷体" w:cs="楷体"/>
          <w:b/>
          <w:bCs/>
          <w:sz w:val="112"/>
          <w:szCs w:val="112"/>
        </w:rPr>
      </w:pPr>
      <w:r>
        <w:rPr>
          <w:rFonts w:hint="eastAsia" w:ascii="楷体" w:hAnsi="楷体" w:eastAsia="楷体" w:cs="楷体"/>
          <w:b/>
          <w:bCs/>
          <w:sz w:val="112"/>
          <w:szCs w:val="112"/>
        </w:rPr>
        <w:t>报</w:t>
      </w:r>
    </w:p>
    <w:p>
      <w:pPr>
        <w:jc w:val="center"/>
        <w:rPr>
          <w:rFonts w:ascii="楷体" w:hAnsi="楷体" w:eastAsia="楷体" w:cs="楷体"/>
          <w:b/>
          <w:bCs/>
          <w:sz w:val="112"/>
          <w:szCs w:val="112"/>
        </w:rPr>
      </w:pPr>
      <w:r>
        <w:rPr>
          <w:rFonts w:hint="eastAsia" w:ascii="楷体" w:hAnsi="楷体" w:eastAsia="楷体" w:cs="楷体"/>
          <w:b/>
          <w:bCs/>
          <w:sz w:val="112"/>
          <w:szCs w:val="112"/>
        </w:rPr>
        <w:t>书</w:t>
      </w:r>
    </w:p>
    <w:p>
      <w:pPr>
        <w:jc w:val="center"/>
        <w:rPr>
          <w:rFonts w:ascii="楷体" w:hAnsi="楷体" w:eastAsia="楷体" w:cs="楷体"/>
          <w:b/>
          <w:bCs/>
          <w:sz w:val="112"/>
          <w:szCs w:val="11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XXX承担单位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rFonts w:ascii="方正小标宋简体" w:eastAsia="方正小标宋简体" w:cs="方正小标宋简体"/>
          <w:b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202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年福建省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val="en-US" w:eastAsia="zh-CN"/>
        </w:rPr>
        <w:t>优势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特色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val="en-US" w:eastAsia="zh-CN"/>
        </w:rPr>
        <w:t>主导产业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发展</w:t>
      </w:r>
    </w:p>
    <w:p>
      <w:pPr>
        <w:jc w:val="center"/>
        <w:rPr>
          <w:rFonts w:ascii="仿宋_GB2312" w:eastAsia="仿宋_GB2312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专项资金项目</w:t>
      </w:r>
    </w:p>
    <w:p>
      <w:pPr>
        <w:widowControl/>
        <w:spacing w:line="520" w:lineRule="exact"/>
        <w:rPr>
          <w:rFonts w:ascii="仿宋_GB2312" w:eastAsia="仿宋_GB2312"/>
          <w:color w:val="000000"/>
          <w:kern w:val="0"/>
        </w:rPr>
      </w:pPr>
    </w:p>
    <w:p>
      <w:pPr>
        <w:widowControl/>
        <w:spacing w:line="520" w:lineRule="exact"/>
        <w:rPr>
          <w:rFonts w:ascii="仿宋_GB2312" w:eastAsia="仿宋_GB2312"/>
          <w:color w:val="000000"/>
          <w:kern w:val="0"/>
        </w:rPr>
      </w:pPr>
    </w:p>
    <w:p>
      <w:pPr>
        <w:widowControl/>
        <w:spacing w:line="520" w:lineRule="exact"/>
        <w:rPr>
          <w:rFonts w:ascii="仿宋_GB2312" w:eastAsia="仿宋_GB2312"/>
          <w:color w:val="000000"/>
          <w:kern w:val="0"/>
        </w:rPr>
      </w:pPr>
    </w:p>
    <w:p>
      <w:pPr>
        <w:widowControl/>
        <w:spacing w:line="520" w:lineRule="exact"/>
        <w:rPr>
          <w:rFonts w:ascii="仿宋_GB2312" w:eastAsia="仿宋_GB2312"/>
          <w:color w:val="000000"/>
          <w:kern w:val="0"/>
        </w:rPr>
      </w:pPr>
    </w:p>
    <w:p>
      <w:pPr>
        <w:widowControl/>
        <w:spacing w:line="520" w:lineRule="exact"/>
        <w:rPr>
          <w:rFonts w:ascii="仿宋_GB2312" w:eastAsia="仿宋_GB2312"/>
          <w:color w:val="000000"/>
          <w:kern w:val="0"/>
        </w:rPr>
      </w:pPr>
    </w:p>
    <w:p>
      <w:pPr>
        <w:widowControl/>
        <w:spacing w:line="520" w:lineRule="exact"/>
        <w:rPr>
          <w:rFonts w:ascii="仿宋_GB2312" w:eastAsia="仿宋_GB2312"/>
          <w:color w:val="000000"/>
          <w:kern w:val="0"/>
        </w:rPr>
      </w:pPr>
    </w:p>
    <w:p>
      <w:pPr>
        <w:widowControl/>
        <w:spacing w:line="520" w:lineRule="exact"/>
        <w:ind w:firstLine="640" w:firstLineChars="200"/>
        <w:rPr>
          <w:rFonts w:ascii="仿宋_GB2312" w:eastAsia="仿宋_GB2312"/>
          <w:color w:val="000000"/>
          <w:kern w:val="0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项目名称：</w:t>
      </w:r>
    </w:p>
    <w:p>
      <w:pPr>
        <w:widowControl/>
        <w:spacing w:line="5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项目建设申报单位：</w:t>
      </w:r>
    </w:p>
    <w:p>
      <w:pPr>
        <w:widowControl/>
        <w:spacing w:line="520" w:lineRule="exact"/>
        <w:ind w:left="2068" w:leftChars="304" w:hanging="1430" w:hangingChars="500"/>
        <w:rPr>
          <w:rFonts w:ascii="仿宋_GB2312" w:eastAsia="仿宋_GB2312"/>
          <w:color w:val="000000"/>
          <w:spacing w:val="-17"/>
          <w:kern w:val="0"/>
          <w:sz w:val="32"/>
          <w:szCs w:val="32"/>
          <w:u w:val="single"/>
        </w:rPr>
      </w:pPr>
    </w:p>
    <w:p>
      <w:pPr>
        <w:widowControl/>
        <w:spacing w:line="5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</w:p>
    <w:p>
      <w:pPr>
        <w:widowControl/>
        <w:spacing w:line="520" w:lineRule="exact"/>
        <w:rPr>
          <w:rFonts w:ascii="仿宋_GB2312" w:eastAsia="仿宋_GB2312"/>
          <w:color w:val="000000"/>
          <w:kern w:val="0"/>
          <w:sz w:val="44"/>
          <w:szCs w:val="44"/>
        </w:rPr>
      </w:pPr>
    </w:p>
    <w:p>
      <w:pPr>
        <w:widowControl/>
        <w:spacing w:line="520" w:lineRule="exact"/>
        <w:rPr>
          <w:rFonts w:ascii="仿宋_GB2312" w:eastAsia="仿宋_GB2312"/>
          <w:color w:val="000000"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4160" w:firstLineChars="13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申报时间：2022年11月</w:t>
      </w:r>
    </w:p>
    <w:p>
      <w:pPr>
        <w:tabs>
          <w:tab w:val="left" w:pos="3206"/>
          <w:tab w:val="center" w:pos="4416"/>
        </w:tabs>
        <w:jc w:val="left"/>
        <w:rPr>
          <w:rFonts w:hint="eastAsia" w:ascii="仿宋_GB2312" w:eastAsia="仿宋_GB2312"/>
          <w:sz w:val="52"/>
          <w:szCs w:val="52"/>
        </w:rPr>
      </w:pPr>
      <w:r>
        <w:rPr>
          <w:rFonts w:hint="eastAsia" w:ascii="仿宋_GB2312" w:eastAsia="仿宋_GB2312"/>
          <w:sz w:val="52"/>
          <w:szCs w:val="52"/>
        </w:rPr>
        <w:tab/>
      </w:r>
    </w:p>
    <w:p>
      <w:pPr>
        <w:tabs>
          <w:tab w:val="left" w:pos="3206"/>
          <w:tab w:val="center" w:pos="4416"/>
        </w:tabs>
        <w:jc w:val="left"/>
        <w:rPr>
          <w:rFonts w:hint="eastAsia" w:ascii="仿宋_GB2312" w:eastAsia="仿宋_GB2312"/>
          <w:sz w:val="52"/>
          <w:szCs w:val="52"/>
        </w:rPr>
      </w:pPr>
    </w:p>
    <w:p>
      <w:pPr>
        <w:tabs>
          <w:tab w:val="left" w:pos="3206"/>
          <w:tab w:val="center" w:pos="4416"/>
        </w:tabs>
        <w:jc w:val="left"/>
        <w:rPr>
          <w:rFonts w:ascii="仿宋_GB2312" w:eastAsia="仿宋_GB2312"/>
          <w:sz w:val="52"/>
          <w:szCs w:val="52"/>
        </w:rPr>
      </w:pPr>
      <w:r>
        <w:rPr>
          <w:rFonts w:hint="eastAsia" w:ascii="仿宋_GB2312" w:eastAsia="仿宋_GB2312"/>
          <w:sz w:val="52"/>
          <w:szCs w:val="52"/>
        </w:rPr>
        <w:tab/>
      </w:r>
    </w:p>
    <w:tbl>
      <w:tblPr>
        <w:tblStyle w:val="3"/>
        <w:tblW w:w="8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1"/>
        <w:gridCol w:w="425"/>
        <w:gridCol w:w="469"/>
        <w:gridCol w:w="807"/>
        <w:gridCol w:w="208"/>
        <w:gridCol w:w="406"/>
        <w:gridCol w:w="161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6747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邮编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单位属性</w:t>
            </w:r>
          </w:p>
        </w:tc>
        <w:tc>
          <w:tcPr>
            <w:tcW w:w="6747" w:type="dxa"/>
            <w:gridSpan w:val="8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sym w:font="Wingdings 2" w:char="F052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龙头企业(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F081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国家级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F081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省级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F081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市级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sym w:font="Wingdings 2" w:char="F081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其他)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szCs w:val="24"/>
              </w:rPr>
              <w:t>农民专业合作社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szCs w:val="24"/>
              </w:rPr>
              <w:t>专业大户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szCs w:val="24"/>
              </w:rPr>
              <w:t>家庭农场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行业协会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开户银行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银行账号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联系人：姓名、电话、Email</w:t>
            </w:r>
          </w:p>
        </w:tc>
        <w:tc>
          <w:tcPr>
            <w:tcW w:w="6747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单位概况</w:t>
            </w:r>
          </w:p>
        </w:tc>
        <w:tc>
          <w:tcPr>
            <w:tcW w:w="6747" w:type="dxa"/>
            <w:gridSpan w:val="8"/>
          </w:tcPr>
          <w:p>
            <w:pPr>
              <w:widowControl/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7" w:hRule="exac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乡（镇）政府</w:t>
            </w:r>
          </w:p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推荐意见</w:t>
            </w:r>
          </w:p>
        </w:tc>
        <w:tc>
          <w:tcPr>
            <w:tcW w:w="6747" w:type="dxa"/>
            <w:gridSpan w:val="8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        </w:t>
            </w:r>
          </w:p>
          <w:p>
            <w:pPr>
              <w:ind w:firstLine="3150" w:firstLineChars="1500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盖章：</w:t>
            </w:r>
          </w:p>
          <w:p>
            <w:pPr>
              <w:ind w:firstLine="3150" w:firstLineChars="1500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3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6747" w:type="dxa"/>
            <w:gridSpan w:val="8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23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项目属性</w:t>
            </w:r>
          </w:p>
        </w:tc>
        <w:tc>
          <w:tcPr>
            <w:tcW w:w="6747" w:type="dxa"/>
            <w:gridSpan w:val="8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F052"/>
            </w:r>
            <w:r>
              <w:rPr>
                <w:rFonts w:hint="eastAsia" w:ascii="仿宋_GB2312" w:eastAsia="仿宋_GB2312"/>
                <w:sz w:val="28"/>
                <w:szCs w:val="28"/>
              </w:rPr>
              <w:t>新建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F081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扩建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F081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改建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F081"/>
            </w: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建设地点</w:t>
            </w:r>
          </w:p>
        </w:tc>
        <w:tc>
          <w:tcPr>
            <w:tcW w:w="255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6" w:type="dxa"/>
            <w:gridSpan w:val="6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项目总投资(万元)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3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补助环节投资</w:t>
            </w:r>
          </w:p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(万元</w:t>
            </w:r>
            <w:r>
              <w:rPr>
                <w:rFonts w:hint="eastAsia" w:ascii="仿宋_GB2312" w:eastAsia="仿宋_GB2312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6" w:type="dxa"/>
            <w:gridSpan w:val="6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申请补助金额</w:t>
            </w:r>
          </w:p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(万元)</w:t>
            </w:r>
          </w:p>
        </w:tc>
        <w:tc>
          <w:tcPr>
            <w:tcW w:w="172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主要建设内容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及规模</w:t>
            </w:r>
          </w:p>
        </w:tc>
        <w:tc>
          <w:tcPr>
            <w:tcW w:w="6747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235" w:type="dxa"/>
            <w:vMerge w:val="restart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补助环节相关投资估算 （万元）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项目预算名称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预算金额(元)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223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项目预计成效</w:t>
            </w:r>
          </w:p>
        </w:tc>
        <w:tc>
          <w:tcPr>
            <w:tcW w:w="6747" w:type="dxa"/>
            <w:gridSpan w:val="8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项目实施单位及负责人签署意见</w:t>
            </w:r>
          </w:p>
        </w:tc>
        <w:tc>
          <w:tcPr>
            <w:tcW w:w="6747" w:type="dxa"/>
            <w:gridSpan w:val="8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本单位对申报内容的准确性、真实性负责。</w:t>
            </w:r>
          </w:p>
          <w:p>
            <w:pPr>
              <w:pStyle w:val="5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负责人：</w:t>
            </w:r>
          </w:p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OTAxODAzYjFlNTc1YjI0MjRjMDgyYWJiOGIyNmYifQ=="/>
  </w:docVars>
  <w:rsids>
    <w:rsidRoot w:val="00000000"/>
    <w:rsid w:val="223E145F"/>
    <w:rsid w:val="795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310</Words>
  <Characters>328</Characters>
  <Lines>0</Lines>
  <Paragraphs>0</Paragraphs>
  <TotalTime>0</TotalTime>
  <ScaleCrop>false</ScaleCrop>
  <LinksUpToDate>false</LinksUpToDate>
  <CharactersWithSpaces>370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2022-11-10T07:36:00Z</dcterms:created>
  <dc:creator>Administrator</dc:creator>
  <cp:lastModifiedBy>Administrator</cp:lastModifiedBy>
  <dcterms:modified xsi:type="dcterms:W3CDTF">2022-11-11T08:42:27Z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FF2AB9B6A21A41BE9F57565D3DD2D4DF</vt:lpwstr>
  </property>
</Properties>
</file>