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仿宋" w:eastAsia="方正小标宋简体"/>
          <w:sz w:val="44"/>
          <w:szCs w:val="44"/>
        </w:rPr>
        <w:t>年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明溪县</w:t>
      </w:r>
      <w:r>
        <w:rPr>
          <w:rFonts w:hint="eastAsia" w:ascii="方正小标宋简体" w:hAnsi="仿宋" w:eastAsia="方正小标宋简体"/>
          <w:sz w:val="44"/>
          <w:szCs w:val="44"/>
        </w:rPr>
        <w:t>地方政府债务情况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7"/>
        <w:spacing w:line="580" w:lineRule="exact"/>
        <w:ind w:firstLine="59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2019年全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2.77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本级新增政府债务限额</w:t>
      </w:r>
      <w:r>
        <w:rPr>
          <w:rFonts w:hint="eastAsia" w:ascii="仿宋" w:hAnsi="仿宋" w:eastAsia="仿宋" w:cs="仿宋"/>
          <w:spacing w:val="-6"/>
          <w:lang w:val="en-US" w:eastAsia="zh-CN"/>
        </w:rPr>
        <w:t>2.77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，安排用于乡村基础设施建设、扶贫及乡村振兴、道路交通、教育</w:t>
      </w:r>
      <w:bookmarkStart w:id="0" w:name="_GoBack"/>
      <w:bookmarkEnd w:id="0"/>
      <w:r>
        <w:rPr>
          <w:rFonts w:hint="eastAsia" w:ascii="仿宋" w:hAnsi="仿宋" w:eastAsia="仿宋" w:cs="仿宋"/>
          <w:spacing w:val="-6"/>
          <w:lang w:eastAsia="zh-CN"/>
        </w:rPr>
        <w:t>等方面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7"/>
        <w:spacing w:line="580" w:lineRule="exact"/>
        <w:ind w:firstLine="616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截至2019年底，全省政府债务余额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16.35</w:t>
      </w:r>
      <w:r>
        <w:rPr>
          <w:rFonts w:hint="eastAsia" w:ascii="仿宋" w:hAnsi="仿宋" w:eastAsia="仿宋" w:cs="仿宋"/>
          <w:spacing w:val="-6"/>
        </w:rPr>
        <w:t>亿元，债务余额严格控制在</w:t>
      </w:r>
      <w:r>
        <w:rPr>
          <w:rFonts w:hint="eastAsia" w:ascii="仿宋" w:hAnsi="仿宋" w:eastAsia="仿宋" w:cs="仿宋"/>
          <w:spacing w:val="-6"/>
          <w:lang w:eastAsia="zh-CN"/>
        </w:rPr>
        <w:t>省财政厅</w:t>
      </w:r>
      <w:r>
        <w:rPr>
          <w:rFonts w:hint="eastAsia" w:ascii="仿宋" w:hAnsi="仿宋" w:eastAsia="仿宋" w:cs="仿宋"/>
          <w:spacing w:val="-6"/>
        </w:rPr>
        <w:t>核定的限额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19.79</w:t>
      </w:r>
      <w:r>
        <w:rPr>
          <w:rFonts w:hint="eastAsia" w:ascii="仿宋" w:hAnsi="仿宋" w:eastAsia="仿宋" w:cs="仿宋"/>
          <w:spacing w:val="-6"/>
        </w:rPr>
        <w:t>亿元内；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本级政府债务余额</w:t>
      </w:r>
      <w:r>
        <w:rPr>
          <w:rFonts w:hint="eastAsia" w:ascii="仿宋" w:hAnsi="仿宋" w:eastAsia="仿宋" w:cs="仿宋"/>
          <w:spacing w:val="-6"/>
          <w:lang w:val="en-US" w:eastAsia="zh-CN"/>
        </w:rPr>
        <w:t>16.35</w:t>
      </w:r>
      <w:r>
        <w:rPr>
          <w:rFonts w:hint="eastAsia" w:ascii="仿宋" w:hAnsi="仿宋" w:eastAsia="仿宋" w:cs="仿宋"/>
          <w:spacing w:val="-6"/>
        </w:rPr>
        <w:t>亿元，债务余额严格控制在限额</w:t>
      </w:r>
      <w:r>
        <w:rPr>
          <w:rFonts w:hint="eastAsia" w:ascii="仿宋" w:hAnsi="仿宋" w:eastAsia="仿宋" w:cs="仿宋"/>
          <w:spacing w:val="-6"/>
          <w:lang w:val="en-US" w:eastAsia="zh-CN"/>
        </w:rPr>
        <w:t>19.79</w:t>
      </w:r>
      <w:r>
        <w:rPr>
          <w:rFonts w:hint="eastAsia" w:ascii="仿宋" w:hAnsi="仿宋" w:eastAsia="仿宋" w:cs="仿宋"/>
          <w:spacing w:val="-6"/>
        </w:rPr>
        <w:t>亿元内。</w:t>
      </w:r>
    </w:p>
    <w:p>
      <w:pPr>
        <w:pStyle w:val="7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2019</w:t>
      </w:r>
      <w:r>
        <w:rPr>
          <w:rFonts w:hint="eastAsia" w:ascii="仿宋" w:hAnsi="仿宋" w:eastAsia="仿宋" w:cs="仿宋"/>
          <w:spacing w:val="-6"/>
        </w:rPr>
        <w:t>年全县由省级代为发行地方政府债券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3.77</w:t>
      </w:r>
      <w:r>
        <w:rPr>
          <w:rFonts w:hint="eastAsia" w:ascii="仿宋" w:hAnsi="仿宋" w:eastAsia="仿宋" w:cs="仿宋"/>
          <w:spacing w:val="-6"/>
        </w:rPr>
        <w:t xml:space="preserve">亿元。 </w:t>
      </w:r>
    </w:p>
    <w:p>
      <w:pPr>
        <w:pStyle w:val="7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2.68</w:t>
      </w:r>
      <w:r>
        <w:rPr>
          <w:rFonts w:hint="eastAsia" w:ascii="仿宋" w:hAnsi="仿宋" w:eastAsia="仿宋" w:cs="仿宋"/>
          <w:spacing w:val="-6"/>
        </w:rPr>
        <w:t>亿元、由省级代为发行置换债券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1.06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、外债转贷</w:t>
      </w:r>
      <w:r>
        <w:rPr>
          <w:rFonts w:hint="eastAsia" w:ascii="仿宋" w:hAnsi="仿宋" w:eastAsia="仿宋" w:cs="仿宋"/>
          <w:spacing w:val="-6"/>
          <w:lang w:val="en-US" w:eastAsia="zh-CN"/>
        </w:rPr>
        <w:t>0.03</w:t>
      </w:r>
      <w:r>
        <w:rPr>
          <w:rFonts w:hint="eastAsia" w:ascii="仿宋" w:hAnsi="仿宋" w:eastAsia="仿宋" w:cs="仿宋"/>
          <w:spacing w:val="-6"/>
        </w:rPr>
        <w:t>亿元</w:t>
      </w:r>
      <w:r>
        <w:rPr>
          <w:rFonts w:hint="eastAsia" w:ascii="仿宋" w:hAnsi="仿宋" w:eastAsia="仿宋" w:cs="仿宋"/>
          <w:spacing w:val="-6"/>
          <w:lang w:eastAsia="zh-CN"/>
        </w:rPr>
        <w:t>（</w:t>
      </w:r>
      <w:r>
        <w:rPr>
          <w:rFonts w:hint="eastAsia" w:ascii="仿宋" w:hAnsi="仿宋" w:eastAsia="仿宋" w:cs="仿宋"/>
          <w:spacing w:val="-6"/>
          <w:lang w:val="en-US" w:eastAsia="zh-CN"/>
        </w:rPr>
        <w:t>40万美元</w:t>
      </w:r>
      <w:r>
        <w:rPr>
          <w:rFonts w:hint="eastAsia" w:ascii="仿宋" w:hAnsi="仿宋" w:eastAsia="仿宋" w:cs="仿宋"/>
          <w:spacing w:val="-6"/>
          <w:lang w:eastAsia="zh-CN"/>
        </w:rPr>
        <w:t>）</w:t>
      </w:r>
      <w:r>
        <w:rPr>
          <w:rFonts w:hint="eastAsia" w:ascii="仿宋" w:hAnsi="仿宋" w:eastAsia="仿宋" w:cs="仿宋"/>
          <w:spacing w:val="-6"/>
        </w:rPr>
        <w:t>。</w:t>
      </w:r>
    </w:p>
    <w:p>
      <w:pPr>
        <w:pStyle w:val="7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7"/>
        <w:spacing w:line="580" w:lineRule="exact"/>
        <w:ind w:firstLine="616" w:firstLineChars="200"/>
        <w:rPr>
          <w:rFonts w:ascii="楷体" w:eastAsia="楷体" w:cs="仿宋"/>
          <w:b/>
          <w:spacing w:val="-6"/>
        </w:rPr>
      </w:pPr>
      <w:r>
        <w:rPr>
          <w:rFonts w:hint="eastAsia" w:ascii="仿宋" w:hAnsi="仿宋" w:eastAsia="仿宋" w:cs="仿宋"/>
          <w:spacing w:val="-6"/>
        </w:rPr>
        <w:t>2019年全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1.58</w:t>
      </w:r>
      <w:r>
        <w:rPr>
          <w:rFonts w:hint="eastAsia" w:ascii="仿宋" w:hAnsi="仿宋" w:eastAsia="仿宋" w:cs="仿宋"/>
          <w:spacing w:val="-6"/>
        </w:rPr>
        <w:t>亿元；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本级地方政府债券还本付息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1.58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7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五、地方政府债券资金使用安排</w:t>
      </w:r>
    </w:p>
    <w:p>
      <w:pPr>
        <w:pStyle w:val="7"/>
        <w:spacing w:line="580" w:lineRule="exact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</w:rPr>
        <w:t>我</w:t>
      </w:r>
      <w:r>
        <w:rPr>
          <w:rFonts w:hint="eastAsia" w:ascii="仿宋" w:hAnsi="仿宋" w:eastAsia="仿宋" w:cs="仿宋"/>
          <w:spacing w:val="-6"/>
          <w:lang w:eastAsia="zh-CN"/>
        </w:rPr>
        <w:t>县</w:t>
      </w:r>
      <w:r>
        <w:rPr>
          <w:rFonts w:hint="eastAsia" w:ascii="仿宋" w:hAnsi="仿宋" w:eastAsia="仿宋" w:cs="仿宋"/>
          <w:spacing w:val="-6"/>
        </w:rPr>
        <w:t>20</w:t>
      </w:r>
      <w:r>
        <w:rPr>
          <w:rFonts w:hint="eastAsia" w:ascii="仿宋" w:hAnsi="仿宋" w:eastAsia="仿宋" w:cs="仿宋"/>
          <w:spacing w:val="-6"/>
          <w:lang w:val="en-US" w:eastAsia="zh-CN"/>
        </w:rPr>
        <w:t>19</w:t>
      </w:r>
      <w:r>
        <w:rPr>
          <w:rFonts w:hint="eastAsia" w:ascii="仿宋" w:hAnsi="仿宋" w:eastAsia="仿宋" w:cs="仿宋"/>
          <w:spacing w:val="-6"/>
        </w:rPr>
        <w:t>年新增</w:t>
      </w:r>
      <w:r>
        <w:rPr>
          <w:rFonts w:hint="eastAsia" w:ascii="仿宋" w:hAnsi="仿宋" w:eastAsia="仿宋" w:cs="仿宋"/>
          <w:spacing w:val="-6"/>
          <w:lang w:eastAsia="zh-CN"/>
        </w:rPr>
        <w:t>债券</w:t>
      </w:r>
      <w:r>
        <w:rPr>
          <w:rFonts w:hint="eastAsia" w:ascii="仿宋" w:hAnsi="仿宋" w:eastAsia="仿宋" w:cs="仿宋"/>
          <w:spacing w:val="-6"/>
          <w:lang w:val="en-US" w:eastAsia="zh-CN"/>
        </w:rPr>
        <w:t>2.68</w:t>
      </w:r>
      <w:r>
        <w:rPr>
          <w:rFonts w:hint="eastAsia" w:ascii="仿宋" w:hAnsi="仿宋" w:eastAsia="仿宋" w:cs="仿宋"/>
          <w:spacing w:val="-6"/>
        </w:rPr>
        <w:t>亿元，其中：</w:t>
      </w:r>
      <w:r>
        <w:rPr>
          <w:rFonts w:hint="eastAsia" w:ascii="仿宋" w:hAnsi="仿宋" w:eastAsia="仿宋" w:cs="仿宋"/>
          <w:spacing w:val="-6"/>
          <w:lang w:eastAsia="zh-CN"/>
        </w:rPr>
        <w:t>新增一般债券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1.82亿元，新增专项债券0.85亿元。</w:t>
      </w:r>
    </w:p>
    <w:p>
      <w:pPr>
        <w:pStyle w:val="7"/>
        <w:spacing w:line="580" w:lineRule="exact"/>
        <w:rPr>
          <w:rFonts w:hint="eastAsia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eastAsia="zh-CN"/>
        </w:rPr>
        <w:t>新增一般债券</w:t>
      </w:r>
      <w:r>
        <w:rPr>
          <w:rFonts w:hint="eastAsia" w:ascii="仿宋" w:hAnsi="仿宋" w:eastAsia="仿宋" w:cs="仿宋"/>
          <w:spacing w:val="-6"/>
          <w:lang w:val="en-US" w:eastAsia="zh-CN"/>
        </w:rPr>
        <w:t>1.82亿元具体为：明溪县实验小学迁建项目1000万元，明溪县实验小学东部校区建设项目1000万元，明溪县药谷小镇幼儿园建设项目1000万元，明溪县药谷小镇主干道建设项目5000万元，明溪县全民健身活动中心2000万元，市政基础设施建设（紫岭路改造及过境路口提升改造等）392万元，公共事业服务大楼建设项目2000万元，</w:t>
      </w:r>
      <w:r>
        <w:rPr>
          <w:rFonts w:hint="default" w:ascii="仿宋" w:hAnsi="仿宋" w:eastAsia="仿宋" w:cs="仿宋"/>
          <w:spacing w:val="-6"/>
          <w:lang w:val="en-US" w:eastAsia="zh-CN"/>
        </w:rPr>
        <w:t>莆炎高速公路连接线项目建设</w:t>
      </w:r>
      <w:r>
        <w:rPr>
          <w:rFonts w:hint="eastAsia" w:ascii="仿宋" w:hAnsi="仿宋" w:eastAsia="仿宋" w:cs="仿宋"/>
          <w:spacing w:val="-6"/>
          <w:lang w:val="en-US" w:eastAsia="zh-CN"/>
        </w:rPr>
        <w:t>1600万元，“数字明溪”建设项目1500万元，扶贫及乡村振兴项目建设500万元，乡村基础设施建设及产业发展等项目1000万元，市政基础设施建设（紫岭路改造及过境路口提升改造等）800万元，“平安明溪”建设项目500万元。</w:t>
      </w:r>
    </w:p>
    <w:p>
      <w:pPr>
        <w:pStyle w:val="7"/>
        <w:spacing w:line="580" w:lineRule="exact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新增专项债券0.85亿元具体为：南方制药退城入园商住开发项目2000万元，药谷小镇南侧开发及道路建设项目2500万元，奋发山海协作产业园装备制造业加工区项目1000万元，新材料及医药中间体生产项目2000万元，南山商住地块开发项目1000万元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7045033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CF"/>
    <w:rsid w:val="00150547"/>
    <w:rsid w:val="00493728"/>
    <w:rsid w:val="004C437D"/>
    <w:rsid w:val="007E70A5"/>
    <w:rsid w:val="00894A1C"/>
    <w:rsid w:val="00951604"/>
    <w:rsid w:val="00E73D2C"/>
    <w:rsid w:val="00EF6BCF"/>
    <w:rsid w:val="12516F6A"/>
    <w:rsid w:val="133C2567"/>
    <w:rsid w:val="1AA2382C"/>
    <w:rsid w:val="2B121351"/>
    <w:rsid w:val="2CC65BD0"/>
    <w:rsid w:val="334A642A"/>
    <w:rsid w:val="33C63E4D"/>
    <w:rsid w:val="36BB2E1B"/>
    <w:rsid w:val="370D3CF8"/>
    <w:rsid w:val="388D0947"/>
    <w:rsid w:val="39FC13BF"/>
    <w:rsid w:val="3CF763C5"/>
    <w:rsid w:val="3E6E5C72"/>
    <w:rsid w:val="43035AFF"/>
    <w:rsid w:val="51112E02"/>
    <w:rsid w:val="51DC2547"/>
    <w:rsid w:val="532424D2"/>
    <w:rsid w:val="53767908"/>
    <w:rsid w:val="55C96754"/>
    <w:rsid w:val="5A1607B1"/>
    <w:rsid w:val="6613571C"/>
    <w:rsid w:val="6E06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内容"/>
    <w:basedOn w:val="1"/>
    <w:qFormat/>
    <w:uiPriority w:val="0"/>
    <w:pPr>
      <w:snapToGrid w:val="0"/>
      <w:spacing w:line="640" w:lineRule="exact"/>
      <w:ind w:firstLine="640"/>
    </w:pPr>
    <w:rPr>
      <w:rFonts w:ascii="Calibri" w:hAnsi="楷体" w:eastAsia="宋体" w:cs="Times New Roman"/>
      <w:snapToGrid w:val="0"/>
      <w:kern w:val="0"/>
      <w:sz w:val="32"/>
      <w:szCs w:val="24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359</Words>
  <Characters>486</Characters>
  <Lines>24</Lines>
  <Paragraphs>14</Paragraphs>
  <TotalTime>0</TotalTime>
  <ScaleCrop>false</ScaleCrop>
  <LinksUpToDate>false</LinksUpToDate>
  <CharactersWithSpaces>831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2021-05-31T10:24:00Z</dcterms:created>
  <dc:creator>林凌</dc:creator>
  <cp:lastModifiedBy>Administrator</cp:lastModifiedBy>
  <cp:lastPrinted>2021-05-31T10:51:00Z</cp:lastPrinted>
  <dcterms:modified xsi:type="dcterms:W3CDTF">2021-06-09T00:02:44Z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