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2019年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明溪县</w:t>
      </w:r>
      <w:r>
        <w:rPr>
          <w:rFonts w:hint="eastAsia" w:ascii="方正小标宋简体" w:hAnsi="仿宋" w:eastAsia="方正小标宋简体"/>
          <w:sz w:val="44"/>
          <w:szCs w:val="44"/>
        </w:rPr>
        <w:t>地方政府债务情况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一、举借政府债务情况</w:t>
      </w:r>
    </w:p>
    <w:p>
      <w:pPr>
        <w:pStyle w:val="7"/>
        <w:spacing w:line="580" w:lineRule="exact"/>
        <w:ind w:firstLine="592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2018</w:t>
      </w:r>
      <w:r>
        <w:rPr>
          <w:rFonts w:hint="eastAsia" w:ascii="仿宋" w:hAnsi="仿宋" w:eastAsia="仿宋" w:cs="仿宋"/>
          <w:spacing w:val="-6"/>
        </w:rPr>
        <w:t>年全县新增债务限额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2.32</w:t>
      </w:r>
      <w:r>
        <w:rPr>
          <w:rFonts w:hint="eastAsia" w:ascii="仿宋" w:hAnsi="仿宋" w:eastAsia="仿宋" w:cs="仿宋"/>
          <w:spacing w:val="-6"/>
        </w:rPr>
        <w:t>亿元。其中：</w:t>
      </w:r>
      <w:r>
        <w:rPr>
          <w:rFonts w:hint="eastAsia" w:ascii="仿宋" w:hAnsi="仿宋" w:eastAsia="仿宋" w:cs="仿宋"/>
          <w:spacing w:val="-6"/>
          <w:lang w:eastAsia="zh-CN"/>
        </w:rPr>
        <w:t>县</w:t>
      </w:r>
      <w:r>
        <w:rPr>
          <w:rFonts w:hint="eastAsia" w:ascii="仿宋" w:hAnsi="仿宋" w:eastAsia="仿宋" w:cs="仿宋"/>
          <w:spacing w:val="-6"/>
        </w:rPr>
        <w:t>本级新增政府债务限额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2.32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二、地方政府债务限额余额情况</w:t>
      </w:r>
    </w:p>
    <w:p>
      <w:pPr>
        <w:pStyle w:val="7"/>
        <w:spacing w:line="580" w:lineRule="exact"/>
        <w:ind w:firstLine="592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截至2018年底，全</w:t>
      </w:r>
      <w:r>
        <w:rPr>
          <w:rFonts w:hint="eastAsia" w:ascii="仿宋" w:hAnsi="仿宋" w:eastAsia="仿宋" w:cs="仿宋"/>
          <w:spacing w:val="-6"/>
          <w:lang w:eastAsia="zh-CN"/>
        </w:rPr>
        <w:t>县</w:t>
      </w:r>
      <w:r>
        <w:rPr>
          <w:rFonts w:hint="eastAsia" w:ascii="仿宋" w:hAnsi="仿宋" w:eastAsia="仿宋" w:cs="仿宋"/>
          <w:spacing w:val="-6"/>
        </w:rPr>
        <w:t>政府债务余额预计执行数</w:t>
      </w:r>
      <w:r>
        <w:rPr>
          <w:rFonts w:hint="eastAsia" w:ascii="仿宋" w:hAnsi="仿宋" w:eastAsia="仿宋" w:cs="仿宋"/>
          <w:spacing w:val="-6"/>
          <w:lang w:val="en-US" w:eastAsia="zh-CN"/>
        </w:rPr>
        <w:t>13.71</w:t>
      </w:r>
      <w:r>
        <w:rPr>
          <w:rFonts w:hint="eastAsia" w:ascii="仿宋" w:hAnsi="仿宋" w:eastAsia="仿宋" w:cs="仿宋"/>
          <w:spacing w:val="-6"/>
        </w:rPr>
        <w:t>亿元，债务余额严格控制在</w:t>
      </w:r>
      <w:r>
        <w:rPr>
          <w:rFonts w:hint="eastAsia" w:ascii="仿宋" w:hAnsi="仿宋" w:eastAsia="仿宋" w:cs="仿宋"/>
          <w:spacing w:val="-6"/>
          <w:lang w:eastAsia="zh-CN"/>
        </w:rPr>
        <w:t>省财政</w:t>
      </w:r>
      <w:r>
        <w:rPr>
          <w:rFonts w:hint="eastAsia" w:ascii="仿宋" w:hAnsi="仿宋" w:eastAsia="仿宋" w:cs="仿宋"/>
          <w:spacing w:val="-6"/>
        </w:rPr>
        <w:t>核定的限额</w:t>
      </w:r>
      <w:r>
        <w:rPr>
          <w:rFonts w:hint="eastAsia" w:ascii="仿宋" w:hAnsi="仿宋" w:eastAsia="仿宋" w:cs="仿宋"/>
          <w:spacing w:val="-6"/>
          <w:lang w:val="en-US" w:eastAsia="zh-CN"/>
        </w:rPr>
        <w:t>17.02</w:t>
      </w:r>
      <w:r>
        <w:rPr>
          <w:rFonts w:hint="eastAsia" w:ascii="仿宋" w:hAnsi="仿宋" w:eastAsia="仿宋" w:cs="仿宋"/>
          <w:spacing w:val="-6"/>
        </w:rPr>
        <w:t>亿元内；</w:t>
      </w:r>
      <w:r>
        <w:rPr>
          <w:rFonts w:hint="eastAsia" w:ascii="仿宋" w:hAnsi="仿宋" w:eastAsia="仿宋" w:cs="仿宋"/>
          <w:spacing w:val="-6"/>
          <w:lang w:eastAsia="zh-CN"/>
        </w:rPr>
        <w:t>县</w:t>
      </w:r>
      <w:r>
        <w:rPr>
          <w:rFonts w:hint="eastAsia" w:ascii="仿宋" w:hAnsi="仿宋" w:eastAsia="仿宋" w:cs="仿宋"/>
          <w:spacing w:val="-6"/>
        </w:rPr>
        <w:t>本级政府债务余额预计执行数</w:t>
      </w:r>
      <w:r>
        <w:rPr>
          <w:rFonts w:hint="eastAsia" w:ascii="仿宋" w:hAnsi="仿宋" w:eastAsia="仿宋" w:cs="仿宋"/>
          <w:spacing w:val="-6"/>
          <w:lang w:val="en-US" w:eastAsia="zh-CN"/>
        </w:rPr>
        <w:t>13.71</w:t>
      </w:r>
      <w:r>
        <w:rPr>
          <w:rFonts w:hint="eastAsia" w:ascii="仿宋" w:hAnsi="仿宋" w:eastAsia="仿宋" w:cs="仿宋"/>
          <w:spacing w:val="-6"/>
        </w:rPr>
        <w:t>亿元，债务余额严格控制在限额</w:t>
      </w:r>
      <w:r>
        <w:rPr>
          <w:rFonts w:hint="eastAsia" w:ascii="仿宋" w:hAnsi="仿宋" w:eastAsia="仿宋" w:cs="仿宋"/>
          <w:spacing w:val="-6"/>
          <w:lang w:val="en-US" w:eastAsia="zh-CN"/>
        </w:rPr>
        <w:t>17.02</w:t>
      </w:r>
      <w:r>
        <w:rPr>
          <w:rFonts w:hint="eastAsia" w:ascii="仿宋" w:hAnsi="仿宋" w:eastAsia="仿宋" w:cs="仿宋"/>
          <w:spacing w:val="-6"/>
        </w:rPr>
        <w:t>亿元内。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三、地方政府债券发行情况</w:t>
      </w:r>
      <w:bookmarkStart w:id="0" w:name="_GoBack"/>
      <w:bookmarkEnd w:id="0"/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2018</w:t>
      </w:r>
      <w:r>
        <w:rPr>
          <w:rFonts w:hint="eastAsia" w:ascii="仿宋" w:hAnsi="仿宋" w:eastAsia="仿宋" w:cs="仿宋"/>
          <w:spacing w:val="-6"/>
        </w:rPr>
        <w:t>年全县由省级代为发行地方政府债券</w:t>
      </w:r>
      <w:r>
        <w:rPr>
          <w:rFonts w:hint="eastAsia" w:ascii="仿宋" w:hAnsi="仿宋" w:eastAsia="仿宋" w:cs="仿宋"/>
          <w:spacing w:val="-6"/>
          <w:lang w:val="en-US" w:eastAsia="zh-CN"/>
        </w:rPr>
        <w:t>2.73</w:t>
      </w:r>
      <w:r>
        <w:rPr>
          <w:rFonts w:hint="eastAsia" w:ascii="仿宋" w:hAnsi="仿宋" w:eastAsia="仿宋" w:cs="仿宋"/>
          <w:spacing w:val="-6"/>
        </w:rPr>
        <w:t xml:space="preserve">亿元。 </w:t>
      </w:r>
    </w:p>
    <w:p>
      <w:pPr>
        <w:pStyle w:val="7"/>
        <w:spacing w:line="580" w:lineRule="exact"/>
        <w:ind w:firstLine="616" w:firstLineChars="200"/>
        <w:rPr>
          <w:rFonts w:hint="eastAsia" w:ascii="仿宋" w:hAnsi="仿宋" w:eastAsia="仿宋" w:cs="仿宋"/>
          <w:spacing w:val="-6"/>
          <w:lang w:eastAsia="zh-CN"/>
        </w:rPr>
      </w:pPr>
      <w:r>
        <w:rPr>
          <w:rFonts w:hint="eastAsia" w:ascii="仿宋" w:hAnsi="仿宋" w:eastAsia="仿宋" w:cs="仿宋"/>
          <w:spacing w:val="-6"/>
        </w:rPr>
        <w:t>按债券性质分：由省级代为发行新增债券</w:t>
      </w:r>
      <w:r>
        <w:rPr>
          <w:rFonts w:hint="eastAsia" w:ascii="仿宋" w:hAnsi="仿宋" w:eastAsia="仿宋" w:cs="仿宋"/>
          <w:spacing w:val="-6"/>
          <w:lang w:val="en-US" w:eastAsia="zh-CN"/>
        </w:rPr>
        <w:t>2.21</w:t>
      </w:r>
      <w:r>
        <w:rPr>
          <w:rFonts w:hint="eastAsia" w:ascii="仿宋" w:hAnsi="仿宋" w:eastAsia="仿宋" w:cs="仿宋"/>
          <w:spacing w:val="-6"/>
        </w:rPr>
        <w:t>亿元、由省级代为发行置换债券</w:t>
      </w:r>
      <w:r>
        <w:rPr>
          <w:rFonts w:hint="eastAsia" w:ascii="仿宋" w:hAnsi="仿宋" w:eastAsia="仿宋" w:cs="仿宋"/>
          <w:spacing w:val="-6"/>
          <w:lang w:val="en-US" w:eastAsia="zh-CN"/>
        </w:rPr>
        <w:t>0.52</w:t>
      </w:r>
      <w:r>
        <w:rPr>
          <w:rFonts w:hint="eastAsia" w:ascii="仿宋" w:hAnsi="仿宋" w:eastAsia="仿宋" w:cs="仿宋"/>
          <w:spacing w:val="-6"/>
        </w:rPr>
        <w:t>亿元</w:t>
      </w:r>
      <w:r>
        <w:rPr>
          <w:rFonts w:hint="eastAsia" w:ascii="仿宋" w:hAnsi="仿宋" w:eastAsia="仿宋" w:cs="仿宋"/>
          <w:spacing w:val="-6"/>
          <w:lang w:eastAsia="zh-CN"/>
        </w:rPr>
        <w:t>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四、地方政府债券还本付息情况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2018年全</w:t>
      </w:r>
      <w:r>
        <w:rPr>
          <w:rFonts w:hint="eastAsia" w:ascii="仿宋" w:hAnsi="仿宋" w:eastAsia="仿宋" w:cs="仿宋"/>
          <w:spacing w:val="-6"/>
          <w:lang w:eastAsia="zh-CN"/>
        </w:rPr>
        <w:t>县</w:t>
      </w:r>
      <w:r>
        <w:rPr>
          <w:rFonts w:hint="eastAsia" w:ascii="仿宋" w:hAnsi="仿宋" w:eastAsia="仿宋" w:cs="仿宋"/>
          <w:spacing w:val="-6"/>
        </w:rPr>
        <w:t>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1.07</w:t>
      </w:r>
      <w:r>
        <w:rPr>
          <w:rFonts w:hint="eastAsia" w:ascii="仿宋" w:hAnsi="仿宋" w:eastAsia="仿宋" w:cs="仿宋"/>
          <w:spacing w:val="-6"/>
        </w:rPr>
        <w:t>亿元；</w:t>
      </w:r>
      <w:r>
        <w:rPr>
          <w:rFonts w:hint="eastAsia" w:ascii="仿宋" w:hAnsi="仿宋" w:eastAsia="仿宋" w:cs="仿宋"/>
          <w:spacing w:val="-6"/>
          <w:lang w:eastAsia="zh-CN"/>
        </w:rPr>
        <w:t>县</w:t>
      </w:r>
      <w:r>
        <w:rPr>
          <w:rFonts w:hint="eastAsia" w:ascii="仿宋" w:hAnsi="仿宋" w:eastAsia="仿宋" w:cs="仿宋"/>
          <w:spacing w:val="-6"/>
        </w:rPr>
        <w:t>本级地方政府债券还本付息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1.07</w:t>
      </w:r>
      <w:r>
        <w:rPr>
          <w:rFonts w:hint="eastAsia" w:ascii="仿宋" w:hAnsi="仿宋" w:eastAsia="仿宋" w:cs="仿宋"/>
          <w:spacing w:val="-6"/>
        </w:rPr>
        <w:t>亿元 。</w:t>
      </w:r>
    </w:p>
    <w:p>
      <w:pPr>
        <w:pStyle w:val="7"/>
        <w:spacing w:line="580" w:lineRule="exact"/>
        <w:ind w:firstLine="616" w:firstLineChars="200"/>
        <w:rPr>
          <w:rFonts w:ascii="楷体" w:eastAsia="楷体" w:cs="仿宋"/>
          <w:b/>
          <w:spacing w:val="-6"/>
          <w:highlight w:val="none"/>
        </w:rPr>
      </w:pPr>
      <w:r>
        <w:rPr>
          <w:rFonts w:hint="eastAsia" w:ascii="仿宋" w:hAnsi="仿宋" w:eastAsia="仿宋" w:cs="仿宋"/>
          <w:spacing w:val="-6"/>
          <w:highlight w:val="none"/>
        </w:rPr>
        <w:t>2019年全</w:t>
      </w:r>
      <w:r>
        <w:rPr>
          <w:rFonts w:hint="eastAsia" w:ascii="仿宋" w:hAnsi="仿宋" w:eastAsia="仿宋" w:cs="仿宋"/>
          <w:spacing w:val="-6"/>
          <w:highlight w:val="none"/>
          <w:lang w:eastAsia="zh-CN"/>
        </w:rPr>
        <w:t>县</w:t>
      </w:r>
      <w:r>
        <w:rPr>
          <w:rFonts w:hint="eastAsia" w:ascii="仿宋" w:hAnsi="仿宋" w:eastAsia="仿宋" w:cs="仿宋"/>
          <w:spacing w:val="-6"/>
          <w:highlight w:val="none"/>
        </w:rPr>
        <w:t>地方政府债券还本付息</w:t>
      </w:r>
      <w:r>
        <w:rPr>
          <w:rFonts w:hint="eastAsia" w:ascii="仿宋" w:hAnsi="仿宋" w:eastAsia="仿宋" w:cs="仿宋"/>
          <w:spacing w:val="-6"/>
          <w:highlight w:val="none"/>
          <w:lang w:val="en-US" w:eastAsia="zh-CN"/>
        </w:rPr>
        <w:t>1.58</w:t>
      </w:r>
      <w:r>
        <w:rPr>
          <w:rFonts w:hint="eastAsia" w:ascii="仿宋" w:hAnsi="仿宋" w:eastAsia="仿宋" w:cs="仿宋"/>
          <w:spacing w:val="-6"/>
          <w:highlight w:val="none"/>
        </w:rPr>
        <w:t>亿元；</w:t>
      </w:r>
      <w:r>
        <w:rPr>
          <w:rFonts w:hint="eastAsia" w:ascii="仿宋" w:hAnsi="仿宋" w:eastAsia="仿宋" w:cs="仿宋"/>
          <w:spacing w:val="-6"/>
          <w:highlight w:val="none"/>
          <w:lang w:eastAsia="zh-CN"/>
        </w:rPr>
        <w:t>县</w:t>
      </w:r>
      <w:r>
        <w:rPr>
          <w:rFonts w:hint="eastAsia" w:ascii="仿宋" w:hAnsi="仿宋" w:eastAsia="仿宋" w:cs="仿宋"/>
          <w:spacing w:val="-6"/>
          <w:highlight w:val="none"/>
        </w:rPr>
        <w:t>本级地方政府债券还本付息</w:t>
      </w:r>
      <w:r>
        <w:rPr>
          <w:rFonts w:hint="eastAsia" w:ascii="仿宋" w:hAnsi="仿宋" w:eastAsia="仿宋" w:cs="仿宋"/>
          <w:spacing w:val="-6"/>
          <w:highlight w:val="none"/>
          <w:lang w:val="en-US" w:eastAsia="zh-CN"/>
        </w:rPr>
        <w:t>1.58</w:t>
      </w:r>
      <w:r>
        <w:rPr>
          <w:rFonts w:hint="eastAsia" w:ascii="仿宋" w:hAnsi="仿宋" w:eastAsia="仿宋" w:cs="仿宋"/>
          <w:spacing w:val="-6"/>
          <w:highlight w:val="none"/>
        </w:rPr>
        <w:t>亿元。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五、地方政府债券资金使用安排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pacing w:val="-6"/>
        </w:rPr>
        <w:t>财政</w:t>
      </w:r>
      <w:r>
        <w:rPr>
          <w:rFonts w:hint="eastAsia" w:ascii="仿宋" w:hAnsi="仿宋" w:eastAsia="仿宋" w:cs="仿宋"/>
          <w:spacing w:val="-6"/>
          <w:lang w:eastAsia="zh-CN"/>
        </w:rPr>
        <w:t>厅</w:t>
      </w:r>
      <w:r>
        <w:rPr>
          <w:rFonts w:hint="eastAsia" w:ascii="仿宋" w:hAnsi="仿宋" w:eastAsia="仿宋" w:cs="仿宋"/>
          <w:spacing w:val="-6"/>
        </w:rPr>
        <w:t>提前下达我</w:t>
      </w:r>
      <w:r>
        <w:rPr>
          <w:rFonts w:hint="eastAsia" w:ascii="仿宋" w:hAnsi="仿宋" w:eastAsia="仿宋" w:cs="仿宋"/>
          <w:spacing w:val="-6"/>
          <w:lang w:eastAsia="zh-CN"/>
        </w:rPr>
        <w:t>县</w:t>
      </w:r>
      <w:r>
        <w:rPr>
          <w:rFonts w:hint="eastAsia" w:ascii="仿宋" w:hAnsi="仿宋" w:eastAsia="仿宋" w:cs="仿宋"/>
          <w:spacing w:val="-6"/>
        </w:rPr>
        <w:t>2019年新增债务限额</w:t>
      </w:r>
      <w:r>
        <w:rPr>
          <w:rFonts w:hint="eastAsia" w:ascii="仿宋" w:hAnsi="仿宋" w:eastAsia="仿宋" w:cs="仿宋"/>
          <w:spacing w:val="-6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spacing w:val="-6"/>
        </w:rPr>
        <w:t>亿元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48174917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2C"/>
    <w:rsid w:val="00107F2E"/>
    <w:rsid w:val="0029411F"/>
    <w:rsid w:val="00524EB7"/>
    <w:rsid w:val="00777A82"/>
    <w:rsid w:val="008465CB"/>
    <w:rsid w:val="00951604"/>
    <w:rsid w:val="00B9372C"/>
    <w:rsid w:val="00FA32BB"/>
    <w:rsid w:val="01766018"/>
    <w:rsid w:val="09B71BF6"/>
    <w:rsid w:val="1295751C"/>
    <w:rsid w:val="168C41A8"/>
    <w:rsid w:val="1AE90D3D"/>
    <w:rsid w:val="24C717D8"/>
    <w:rsid w:val="3560760E"/>
    <w:rsid w:val="3D1810CF"/>
    <w:rsid w:val="3E2C2834"/>
    <w:rsid w:val="50C3004F"/>
    <w:rsid w:val="5A2206A9"/>
    <w:rsid w:val="60155D72"/>
    <w:rsid w:val="65062041"/>
    <w:rsid w:val="69365E86"/>
    <w:rsid w:val="7D52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内容"/>
    <w:basedOn w:val="1"/>
    <w:qFormat/>
    <w:uiPriority w:val="0"/>
    <w:pPr>
      <w:snapToGrid w:val="0"/>
      <w:spacing w:line="640" w:lineRule="exact"/>
      <w:ind w:firstLine="640"/>
    </w:pPr>
    <w:rPr>
      <w:rFonts w:ascii="Calibri" w:hAnsi="楷体" w:eastAsia="宋体" w:cs="Times New Roman"/>
      <w:snapToGrid w:val="0"/>
      <w:kern w:val="0"/>
      <w:sz w:val="32"/>
      <w:szCs w:val="24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304</Words>
  <Characters>412</Characters>
  <Lines>20</Lines>
  <Paragraphs>12</Paragraphs>
  <TotalTime>48</TotalTime>
  <ScaleCrop>false</ScaleCrop>
  <LinksUpToDate>false</LinksUpToDate>
  <CharactersWithSpaces>704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2021-05-31T09:32:00Z</dcterms:created>
  <dc:creator>林凌</dc:creator>
  <cp:lastModifiedBy>Administrator</cp:lastModifiedBy>
  <cp:lastPrinted>2021-05-31T10:50:00Z</cp:lastPrinted>
  <dcterms:modified xsi:type="dcterms:W3CDTF">2021-06-08T09:24:22Z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