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5F" w:rsidRPr="002200D5" w:rsidRDefault="0095024F" w:rsidP="00057A3C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明溪县201</w:t>
      </w:r>
      <w:r w:rsidR="001B4E3F">
        <w:rPr>
          <w:rFonts w:ascii="方正小标宋_GBK" w:eastAsia="方正小标宋_GBK"/>
          <w:sz w:val="36"/>
          <w:szCs w:val="36"/>
        </w:rPr>
        <w:t>9</w:t>
      </w:r>
      <w:r>
        <w:rPr>
          <w:rFonts w:ascii="方正小标宋_GBK" w:eastAsia="方正小标宋_GBK" w:hint="eastAsia"/>
          <w:sz w:val="36"/>
          <w:szCs w:val="36"/>
        </w:rPr>
        <w:t>年度</w:t>
      </w:r>
      <w:r w:rsidR="00057A3C" w:rsidRPr="002200D5">
        <w:rPr>
          <w:rFonts w:ascii="方正小标宋_GBK" w:eastAsia="方正小标宋_GBK" w:hint="eastAsia"/>
          <w:sz w:val="36"/>
          <w:szCs w:val="36"/>
        </w:rPr>
        <w:t>政府预算相关重要事项的说明</w:t>
      </w:r>
    </w:p>
    <w:p w:rsidR="00057A3C" w:rsidRPr="002200D5" w:rsidRDefault="00057A3C" w:rsidP="00057A3C">
      <w:pPr>
        <w:rPr>
          <w:rFonts w:ascii="方正小标宋_GBK" w:eastAsia="方正小标宋_GBK"/>
          <w:sz w:val="32"/>
          <w:szCs w:val="32"/>
        </w:rPr>
      </w:pPr>
    </w:p>
    <w:p w:rsidR="00E469B6" w:rsidRPr="002200D5" w:rsidRDefault="00E469B6" w:rsidP="00651375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2200D5">
        <w:rPr>
          <w:rFonts w:ascii="方正黑体_GBK" w:eastAsia="方正黑体_GBK" w:hAnsi="黑体" w:hint="eastAsia"/>
          <w:sz w:val="32"/>
          <w:szCs w:val="32"/>
        </w:rPr>
        <w:t>一、</w:t>
      </w:r>
      <w:r w:rsidR="001B4E3F">
        <w:rPr>
          <w:rFonts w:ascii="方正黑体_GBK" w:eastAsia="方正黑体_GBK" w:hAnsi="仿宋" w:cs="Arial" w:hint="eastAsia"/>
          <w:kern w:val="0"/>
          <w:sz w:val="32"/>
          <w:szCs w:val="32"/>
        </w:rPr>
        <w:t>明溪县</w:t>
      </w:r>
      <w:r w:rsidRPr="002200D5">
        <w:rPr>
          <w:rFonts w:ascii="方正黑体_GBK" w:eastAsia="方正黑体_GBK" w:hAnsi="仿宋" w:cs="Arial" w:hint="eastAsia"/>
          <w:kern w:val="0"/>
          <w:sz w:val="32"/>
          <w:szCs w:val="32"/>
        </w:rPr>
        <w:t>本级支出预算说明</w:t>
      </w:r>
    </w:p>
    <w:p w:rsidR="00E469B6" w:rsidRPr="000341D5" w:rsidRDefault="00360DD6" w:rsidP="007E3515">
      <w:pPr>
        <w:spacing w:line="600" w:lineRule="exact"/>
        <w:ind w:firstLineChars="200" w:firstLine="640"/>
        <w:jc w:val="left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0341D5">
        <w:rPr>
          <w:rFonts w:ascii="仿宋_GB2312" w:eastAsia="仿宋_GB2312" w:hAnsi="仿宋" w:cs="Arial" w:hint="eastAsia"/>
          <w:kern w:val="0"/>
          <w:sz w:val="32"/>
          <w:szCs w:val="32"/>
        </w:rPr>
        <w:t>201</w:t>
      </w:r>
      <w:r w:rsidR="001B4E3F" w:rsidRPr="000341D5">
        <w:rPr>
          <w:rFonts w:ascii="仿宋_GB2312" w:eastAsia="仿宋_GB2312" w:hAnsi="仿宋" w:cs="Arial" w:hint="eastAsia"/>
          <w:kern w:val="0"/>
          <w:sz w:val="32"/>
          <w:szCs w:val="32"/>
        </w:rPr>
        <w:t>9</w:t>
      </w:r>
      <w:r w:rsidR="00E469B6" w:rsidRPr="000341D5">
        <w:rPr>
          <w:rFonts w:ascii="仿宋_GB2312" w:eastAsia="仿宋_GB2312" w:hAnsi="仿宋" w:cs="Arial" w:hint="eastAsia"/>
          <w:kern w:val="0"/>
          <w:sz w:val="32"/>
          <w:szCs w:val="32"/>
        </w:rPr>
        <w:t>年度</w:t>
      </w:r>
      <w:r w:rsidRPr="000341D5">
        <w:rPr>
          <w:rFonts w:ascii="仿宋_GB2312" w:eastAsia="仿宋_GB2312" w:hAnsi="仿宋" w:cs="Arial" w:hint="eastAsia"/>
          <w:kern w:val="0"/>
          <w:sz w:val="32"/>
          <w:szCs w:val="32"/>
        </w:rPr>
        <w:t>明溪县</w:t>
      </w:r>
      <w:r w:rsidR="00E469B6" w:rsidRPr="000341D5">
        <w:rPr>
          <w:rFonts w:ascii="仿宋_GB2312" w:eastAsia="仿宋_GB2312" w:hAnsi="仿宋" w:cs="Arial" w:hint="eastAsia"/>
          <w:kern w:val="0"/>
          <w:sz w:val="32"/>
          <w:szCs w:val="32"/>
        </w:rPr>
        <w:t>本级一般公共预算支出数为</w:t>
      </w:r>
      <w:r w:rsidR="001B4E3F" w:rsidRPr="000341D5">
        <w:rPr>
          <w:rFonts w:ascii="仿宋_GB2312" w:eastAsia="仿宋_GB2312" w:hAnsi="仿宋" w:cs="Arial" w:hint="eastAsia"/>
          <w:kern w:val="0"/>
          <w:sz w:val="32"/>
          <w:szCs w:val="32"/>
        </w:rPr>
        <w:t>89922</w:t>
      </w:r>
      <w:r w:rsidR="00E469B6" w:rsidRPr="000341D5">
        <w:rPr>
          <w:rFonts w:ascii="仿宋_GB2312" w:eastAsia="仿宋_GB2312" w:hAnsi="仿宋" w:cs="Arial" w:hint="eastAsia"/>
          <w:kern w:val="0"/>
          <w:sz w:val="32"/>
          <w:szCs w:val="32"/>
        </w:rPr>
        <w:t>万元，比</w:t>
      </w:r>
      <w:r w:rsidRPr="000341D5">
        <w:rPr>
          <w:rFonts w:ascii="仿宋_GB2312" w:eastAsia="仿宋_GB2312" w:hAnsi="仿宋" w:cs="Arial" w:hint="eastAsia"/>
          <w:kern w:val="0"/>
          <w:sz w:val="32"/>
          <w:szCs w:val="32"/>
        </w:rPr>
        <w:t>201</w:t>
      </w:r>
      <w:r w:rsidR="001B4E3F" w:rsidRPr="000341D5">
        <w:rPr>
          <w:rFonts w:ascii="仿宋_GB2312" w:eastAsia="仿宋_GB2312" w:hAnsi="仿宋" w:cs="Arial" w:hint="eastAsia"/>
          <w:kern w:val="0"/>
          <w:sz w:val="32"/>
          <w:szCs w:val="32"/>
        </w:rPr>
        <w:t>8</w:t>
      </w:r>
      <w:r w:rsidR="00E469B6" w:rsidRPr="000341D5">
        <w:rPr>
          <w:rFonts w:ascii="仿宋_GB2312" w:eastAsia="仿宋_GB2312" w:hAnsi="仿宋" w:cs="Arial" w:hint="eastAsia"/>
          <w:kern w:val="0"/>
          <w:sz w:val="32"/>
          <w:szCs w:val="32"/>
        </w:rPr>
        <w:t>年度预算数</w:t>
      </w:r>
      <w:r w:rsidR="00E469B6" w:rsidRPr="000341D5">
        <w:rPr>
          <w:rFonts w:ascii="仿宋_GB2312" w:eastAsia="仿宋_GB2312" w:hAnsi="仿宋" w:hint="eastAsia"/>
          <w:kern w:val="0"/>
          <w:sz w:val="32"/>
          <w:szCs w:val="32"/>
        </w:rPr>
        <w:t>增加</w:t>
      </w:r>
      <w:r w:rsidR="001B4E3F" w:rsidRPr="000341D5">
        <w:rPr>
          <w:rFonts w:ascii="仿宋_GB2312" w:eastAsia="仿宋_GB2312" w:hAnsi="仿宋" w:hint="eastAsia"/>
          <w:kern w:val="0"/>
          <w:sz w:val="32"/>
          <w:szCs w:val="32"/>
        </w:rPr>
        <w:t>11534</w:t>
      </w:r>
      <w:r w:rsidR="00E469B6" w:rsidRPr="000341D5">
        <w:rPr>
          <w:rFonts w:ascii="仿宋_GB2312" w:eastAsia="仿宋_GB2312" w:hAnsi="仿宋" w:hint="eastAsia"/>
          <w:kern w:val="0"/>
          <w:sz w:val="32"/>
          <w:szCs w:val="32"/>
        </w:rPr>
        <w:t>万元，增长</w:t>
      </w:r>
      <w:r w:rsidR="001B4E3F" w:rsidRPr="000341D5">
        <w:rPr>
          <w:rFonts w:ascii="仿宋_GB2312" w:eastAsia="仿宋_GB2312" w:hAnsi="仿宋" w:hint="eastAsia"/>
          <w:kern w:val="0"/>
          <w:sz w:val="32"/>
          <w:szCs w:val="32"/>
        </w:rPr>
        <w:t>14.71</w:t>
      </w:r>
      <w:r w:rsidR="00E469B6" w:rsidRPr="000341D5">
        <w:rPr>
          <w:rFonts w:ascii="仿宋_GB2312" w:eastAsia="仿宋_GB2312" w:hAnsi="仿宋" w:hint="eastAsia"/>
          <w:kern w:val="0"/>
          <w:sz w:val="32"/>
          <w:szCs w:val="32"/>
        </w:rPr>
        <w:t>%</w:t>
      </w:r>
      <w:r w:rsidR="00E469B6" w:rsidRPr="000341D5">
        <w:rPr>
          <w:rFonts w:ascii="仿宋_GB2312" w:eastAsia="仿宋_GB2312" w:hAnsi="仿宋" w:cs="Arial" w:hint="eastAsia"/>
          <w:kern w:val="0"/>
          <w:sz w:val="32"/>
          <w:szCs w:val="32"/>
        </w:rPr>
        <w:t>。具体情况如下：</w:t>
      </w:r>
    </w:p>
    <w:p w:rsidR="00B03E7C" w:rsidRPr="000341D5" w:rsidRDefault="00B03E7C" w:rsidP="007E3515">
      <w:pPr>
        <w:spacing w:line="600" w:lineRule="exact"/>
        <w:ind w:firstLineChars="200" w:firstLine="640"/>
        <w:jc w:val="left"/>
        <w:rPr>
          <w:rFonts w:ascii="仿宋_GB2312" w:eastAsia="仿宋_GB2312" w:hAnsi="仿宋" w:hint="eastAsia"/>
          <w:kern w:val="0"/>
          <w:sz w:val="32"/>
          <w:szCs w:val="32"/>
        </w:rPr>
      </w:pPr>
      <w:r w:rsidRPr="000341D5">
        <w:rPr>
          <w:rFonts w:ascii="仿宋_GB2312" w:eastAsia="仿宋_GB2312" w:hAnsi="仿宋" w:hint="eastAsia"/>
          <w:kern w:val="0"/>
          <w:sz w:val="32"/>
          <w:szCs w:val="32"/>
        </w:rPr>
        <w:t>（一）</w:t>
      </w:r>
      <w:r w:rsidR="000341D5" w:rsidRPr="000341D5">
        <w:rPr>
          <w:rFonts w:ascii="仿宋_GB2312" w:eastAsia="仿宋_GB2312" w:hAnsi="仿宋" w:hint="eastAsia"/>
          <w:kern w:val="0"/>
          <w:sz w:val="32"/>
          <w:szCs w:val="32"/>
        </w:rPr>
        <w:t>一般公共服务14937万元，较2018年预算数增加4308万元，增长40.53%。其中：</w:t>
      </w:r>
    </w:p>
    <w:tbl>
      <w:tblPr>
        <w:tblW w:w="8306" w:type="dxa"/>
        <w:tblInd w:w="108" w:type="dxa"/>
        <w:tblLook w:val="04A0" w:firstRow="1" w:lastRow="0" w:firstColumn="1" w:lastColumn="0" w:noHBand="0" w:noVBand="1"/>
      </w:tblPr>
      <w:tblGrid>
        <w:gridCol w:w="8306"/>
      </w:tblGrid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20101人大事务331万元，较上年预算数增加14万元，增长4.42%。主要原因是人员增加，工资福利及公用经费等支出增加。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20102政协事务268万元，较上年预算数增加25万元，增长10.29%。主要原因是人员增加，工资福利及公用经费等支出增加。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20103政府办公厅(室)及相关机构事务1248万元，较上年预算数增加199万元，增长18.97%。主要原因是人员增加，工资福利及公用经费等支出增加。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20104发展与改革事务270万元，较上年预算数增加9万元，增长3.45%。主要原因是人员增加，工资福利及公用经费等支出增加。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20105统计信息事务284万元，较上年预算数增加35万元，增长14.06%。主要原因是人员增加，工资福利及公</w:t>
            </w: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20106财政事务681万元，较上年预算数增加49万元，增长7.75%。主要原因是人员增加，工资福利及公用经费等支出增加。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20107税收事务810万元，较上年预算数增加0万元，增长0%。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20108审计事务359万元，较上年预算数增加70万元，增长24.22%。主要原因是人员增加，工资福利及公用经费等支出增加。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20111纪检监察事务681万元，较上年预算数增加285万元，增长71.97%。主要原因是人员增加，工资福利及公用经费等支出增加。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20113商贸事务405万元，较上年预算数增加48万元，增长13.45%。主要原因是人员增加，工资福利及公用经费等支出增加。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20123民族事务1万元，较上年预算数增加0万元，增长0%。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20125港澳台事务3万元，较上年预算数增加2万元，增长200%。主要原因是人员增加，工资福利及公用经费等支出增加。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20126档案事务228万元，较上年预算数增加115万元，增长101.77%。主要原因是人员增加，工资福利及公用经费</w:t>
            </w: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20128民主党派及工商联事务31万元，较上年预算数增加0万元，增长0%。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20129群众团体事务593万元，较上年预算数增加180万元，增长43.58%。主要原因是人员增加，工资福利及公用经费等支出增加。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20131党委办公厅（室）及相关机构事务750万元，较上年预算数增加324万元，增长76.06%。主要原因是人员增加，工资福利及公用经费等支出增加。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20132组织事务237万元，较上年预算数增加18万元，增长8.22%。主要原因是人员增加，工资福利及公用经费等支出增加。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20133宣传事务163万元，较上年预算数增加8万元，增长5.16%。主要原因是人员增加，工资福利及公用经费等支出增加。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20134统战事务114万元，较上年预算数增加11万元，增长10.68%。主要原因是人员增加，工资福利及公用经费等支出增加。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20136其他共产党事务支出108万元，较上年预算数增加0万元，增长0%。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20138市场监督管理事务1492万元，较上年预算数增加585万元，增长64.5%。主要原因是人员增加，工资福利</w:t>
            </w: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20199其他一般公共服务支出5880万元，较上年预算数增加2331万元，增长65.68%。主要原因是人员增加，工资福利及公用经费等支出增加。</w:t>
            </w:r>
          </w:p>
        </w:tc>
      </w:tr>
    </w:tbl>
    <w:p w:rsidR="00B03E7C" w:rsidRPr="000341D5" w:rsidRDefault="00B03E7C" w:rsidP="007E3515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（二）</w:t>
      </w:r>
      <w:r w:rsidR="000341D5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国防支出248万元，较2018年预算数减少11万元，下降4.25%。其中：</w:t>
      </w:r>
    </w:p>
    <w:tbl>
      <w:tblPr>
        <w:tblW w:w="8306" w:type="dxa"/>
        <w:tblInd w:w="108" w:type="dxa"/>
        <w:tblLook w:val="04A0" w:firstRow="1" w:lastRow="0" w:firstColumn="1" w:lastColumn="0" w:noHBand="0" w:noVBand="1"/>
      </w:tblPr>
      <w:tblGrid>
        <w:gridCol w:w="8306"/>
      </w:tblGrid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20306国防动员90万元，较上年预算数增减少19万元，下降17.43%。主要原因非税收入减少。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20399其他国防支出158万元，较上年预算数增加8万元，增长5.33%。主要原因是人员增加，工资福利及公用经费等支出增加。</w:t>
            </w:r>
          </w:p>
        </w:tc>
      </w:tr>
    </w:tbl>
    <w:p w:rsidR="00B03E7C" w:rsidRPr="000341D5" w:rsidRDefault="00483F1D" w:rsidP="007E3515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（三）</w:t>
      </w:r>
      <w:r w:rsidR="000341D5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公共安全支出4940万元，较2018年预算数增加403万元，增长8.88%。其中：</w:t>
      </w:r>
    </w:p>
    <w:tbl>
      <w:tblPr>
        <w:tblW w:w="8306" w:type="dxa"/>
        <w:tblInd w:w="108" w:type="dxa"/>
        <w:tblLook w:val="04A0" w:firstRow="1" w:lastRow="0" w:firstColumn="1" w:lastColumn="0" w:noHBand="0" w:noVBand="1"/>
      </w:tblPr>
      <w:tblGrid>
        <w:gridCol w:w="8306"/>
      </w:tblGrid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20401武装警察部队19万元，较上年预算数增加0万元，增长0%。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20402公安3269万元，较上年预算数增加355万元，增长12.18%。主要原因是人员增加，工资福利及公用经费等支出增加。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20406司法607万元，较上年预算数增加9万元，增长1.51%。主要原因是人员增加，工资福利及公用经费等支出增加。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20408强制隔离戒毒5万元，较上年预算数增加0万元，</w:t>
            </w: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增长0%。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20409国家保密1万元，较上年预算数增加0万元，增长0%。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20499其他公共安全支出1039万元，较上年预算数增加39万元，增长3.9%。主要原因是人员增加，工资福利及公用经费等支出增加。</w:t>
            </w:r>
          </w:p>
        </w:tc>
      </w:tr>
    </w:tbl>
    <w:p w:rsidR="00A012A0" w:rsidRPr="000341D5" w:rsidRDefault="00A012A0" w:rsidP="007E3515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（四）</w:t>
      </w:r>
      <w:r w:rsidR="000341D5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教育支出20663万元，较2018年预算数减少1119万元，下降5.14%。其中：</w:t>
      </w:r>
    </w:p>
    <w:tbl>
      <w:tblPr>
        <w:tblW w:w="8306" w:type="dxa"/>
        <w:tblInd w:w="108" w:type="dxa"/>
        <w:tblLook w:val="04A0" w:firstRow="1" w:lastRow="0" w:firstColumn="1" w:lastColumn="0" w:noHBand="0" w:noVBand="1"/>
      </w:tblPr>
      <w:tblGrid>
        <w:gridCol w:w="8306"/>
      </w:tblGrid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20501教育管理事务1125万元，较上年预算数增加406万元，增长56.47%。主要原因是专项资金增加。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20502普通教育13666万元，较上年预算数增加533万元，增长4.06%。主要原因是专项资金增加。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20503职业教育748万元，较上年预算数增加51万元，增长7.32%。主要原因是人员增加，工资福利及公用经费等支出增加。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20508进修及培训451万元，较上年预算数增加21万元，增长4.88%。主要原因是人员增加，工资福利及公用经费等支出增加。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20509教育费附加安排的支出550万元，较上年预算数增加0万元，增长0%。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20599其他教育支出4123万元，较上年预算数增减少2130万元，下降34.06%。主要原因是减少支出债券到期还</w:t>
            </w: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本资金1980万元。</w:t>
            </w:r>
          </w:p>
        </w:tc>
      </w:tr>
    </w:tbl>
    <w:p w:rsidR="00A012A0" w:rsidRPr="000341D5" w:rsidRDefault="00A012A0" w:rsidP="007E3515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（五）</w:t>
      </w:r>
      <w:r w:rsidR="000341D5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科学技术支出810万元，较2018年预算数增加179万元，增长28.37%。其中：</w:t>
      </w:r>
    </w:p>
    <w:tbl>
      <w:tblPr>
        <w:tblW w:w="8306" w:type="dxa"/>
        <w:tblInd w:w="108" w:type="dxa"/>
        <w:tblLook w:val="04A0" w:firstRow="1" w:lastRow="0" w:firstColumn="1" w:lastColumn="0" w:noHBand="0" w:noVBand="1"/>
      </w:tblPr>
      <w:tblGrid>
        <w:gridCol w:w="8306"/>
      </w:tblGrid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20601科学技术管理事务120万元，较上年预算数增加50万元，增长71.43%。主要原因是人员增加，工资福利及公用经费等支出增加。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20603应用研究65万元，较上年预算数增加4万元，增长6.56%。主要原因是人员增加，工资福利及公用经费等支出增加。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20607科学技术普及135万元，较上年预算数增加55万元，增长68.75%。主要原因是人员增加，工资福利及公用经费等支出增加。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20699其他科学技术支出490万元，较上年预算数增加70万元，增长16.67%。主要原因是人员增加，工资福利及公用经费等支出增加。</w:t>
            </w:r>
          </w:p>
        </w:tc>
      </w:tr>
    </w:tbl>
    <w:p w:rsidR="00A012A0" w:rsidRPr="000341D5" w:rsidRDefault="00A012A0" w:rsidP="007E3515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4E1D9F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六</w:t>
      </w: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0341D5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文化旅游体育与传媒支出1034万元，较2018年预算数增加66万元，增长6.82%。其中：</w:t>
      </w:r>
    </w:p>
    <w:tbl>
      <w:tblPr>
        <w:tblW w:w="8306" w:type="dxa"/>
        <w:tblInd w:w="108" w:type="dxa"/>
        <w:tblLook w:val="04A0" w:firstRow="1" w:lastRow="0" w:firstColumn="1" w:lastColumn="0" w:noHBand="0" w:noVBand="1"/>
      </w:tblPr>
      <w:tblGrid>
        <w:gridCol w:w="8306"/>
      </w:tblGrid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20701文化509万元，较上年预算数增减少8万元，下降1.55%。主要原因人员减少。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20703体育39万元，较上年预算数增加1万元，增长2.63%。主要原因是人员增加，工资福利及公用经费等支出增加。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20706新闻出版电影88万元，较上年预算数增加7万元，增长8.64%。主要原因是人员增加，工资福利及公用经费等支出增加。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20708广播电视128万元，较上年预算数增减少4万元，下降3.03%。主要原因人员减少。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20799其他文化体育与传媒支出270万元，较上年预算数增加70万元，增长35%。主要原因是人员增加，工资福利及公用经费等支出增加。</w:t>
            </w:r>
          </w:p>
        </w:tc>
      </w:tr>
    </w:tbl>
    <w:p w:rsidR="00A012A0" w:rsidRPr="000341D5" w:rsidRDefault="00A012A0" w:rsidP="007E3515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4E1D9F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七</w:t>
      </w: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0341D5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社会保障和就业支出9572万元，较2018年预算数增加4226万元，增长79.05%。其中：</w:t>
      </w:r>
    </w:p>
    <w:tbl>
      <w:tblPr>
        <w:tblW w:w="8306" w:type="dxa"/>
        <w:tblInd w:w="108" w:type="dxa"/>
        <w:tblLook w:val="04A0" w:firstRow="1" w:lastRow="0" w:firstColumn="1" w:lastColumn="0" w:noHBand="0" w:noVBand="1"/>
      </w:tblPr>
      <w:tblGrid>
        <w:gridCol w:w="8306"/>
      </w:tblGrid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20801人力资源和社会保障管理事务1040万元，较上年预算数增加196万元，增长23.22%。主要原因是人员增加，工资福利及公用经费等支出增加。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20802民政管理事务291万元，较上年预算数增加23万元，增长8.58%。主要原因是人员增加，工资福利及公用经费等支出增加。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20807就业补助100万元，较上年预算数增加0万元，增长0%。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20808抚恤161万元，较上年预算数增加49万元，增长43.75%。主要原因是人员增加，工资福利及公用经费等支出增加。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20809退役安置114万元，较上年预算数增加20万元，</w:t>
            </w: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增长21.28%。主要原因是人员增加，工资福利及公用经费等支出增加。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20810社会福利112万元，较上年预算数增加13万元，增长13.13%。主要原因是人员增加，工资福利及公用经费等支出增加。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P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20811残疾人事业465万元，较上年预算数增加172万元，增长58.7%。主要原因是专项资金增加。</w:t>
            </w:r>
          </w:p>
        </w:tc>
      </w:tr>
      <w:tr w:rsidR="001B4E3F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E3F" w:rsidRDefault="001B4E3F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20819最低生活保障748万元，较上年预算数增加558万元，增长293.68%。主要原因是专项资金增加。</w:t>
            </w:r>
          </w:p>
          <w:p w:rsidR="000341D5" w:rsidRDefault="000341D5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341D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20820临时救助75万元，较上年预算数增加75万元。主要原因是省上提前下达资金增加</w:t>
            </w:r>
          </w:p>
          <w:p w:rsidR="000341D5" w:rsidRPr="001B4E3F" w:rsidRDefault="000341D5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341D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20821特困人员救助供养230万元，较上年预算数增加230万元。主要原因是省上提前下达资金增加。</w:t>
            </w:r>
          </w:p>
        </w:tc>
      </w:tr>
      <w:tr w:rsidR="000341D5" w:rsidRPr="001B4E3F" w:rsidTr="006466B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41D5" w:rsidRPr="001B4E3F" w:rsidRDefault="000341D5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20826财政对基本养老保险基金的补助424万元，较上年预算数增加154万元，增长57.04%。主要原因是专项资金增加。</w:t>
            </w:r>
          </w:p>
        </w:tc>
      </w:tr>
      <w:tr w:rsidR="000341D5" w:rsidRPr="001B4E3F" w:rsidTr="006466B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41D5" w:rsidRPr="001B4E3F" w:rsidRDefault="000341D5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20827财政对其他社会保险基金的补助3250万元，较上年预算数增加700万元，增长27.45%。主要原因是专项资金增加。</w:t>
            </w:r>
          </w:p>
        </w:tc>
      </w:tr>
      <w:tr w:rsidR="000341D5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D5" w:rsidRPr="001B4E3F" w:rsidRDefault="000341D5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20828退役军人管理事务25万元，较上年预算数增加23万元，增长1150%。主要原因是人员增加，工资福利及公用经费等支出增加。</w:t>
            </w:r>
          </w:p>
        </w:tc>
      </w:tr>
      <w:tr w:rsidR="000341D5" w:rsidRPr="001B4E3F" w:rsidTr="001B4E3F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1D5" w:rsidRPr="001B4E3F" w:rsidRDefault="000341D5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B4E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20899其他社会保障和就业支出2537万元，较上年预算数增加2013万元，增长384.16%。主要原因是人员增加，工资福利及公用经费等支出增加。</w:t>
            </w:r>
          </w:p>
        </w:tc>
      </w:tr>
    </w:tbl>
    <w:p w:rsidR="00A012A0" w:rsidRPr="000341D5" w:rsidRDefault="00A012A0" w:rsidP="007E3515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4E1D9F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八</w:t>
      </w: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0341D5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卫生健康支出5949万元，较2018年预算数增加172万元，增长2.98%。其中：</w:t>
      </w:r>
    </w:p>
    <w:tbl>
      <w:tblPr>
        <w:tblW w:w="8306" w:type="dxa"/>
        <w:tblInd w:w="108" w:type="dxa"/>
        <w:tblLook w:val="04A0" w:firstRow="1" w:lastRow="0" w:firstColumn="1" w:lastColumn="0" w:noHBand="0" w:noVBand="1"/>
      </w:tblPr>
      <w:tblGrid>
        <w:gridCol w:w="8306"/>
      </w:tblGrid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21001卫生健康管理事务812万元，较上年预算数增减少4万元，下降0.49%。主要原因人员减少。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21002公立医院416万元，较上年预算数增加87万元，增长26.44%。主要原因是人员增加，工资福利及公用经费等支出增加。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21003基层医疗卫生机构1341万元，较上年预算数增加157万元，增长13.26%。主要原因是人员增加，工资福利及公用经费等支出增加。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21004公共卫生1037万元，较上年预算数增减少6万元，下降0.58%。主要原因提前下达资金减少。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21007计划生育事务685万元，较上年预算数增加438万元，增长177.33%。主要原因是人员增加，工资福利及公用经费等支出增加。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21011行政事业单位医疗250万元，较上年预算数增加0万元，增长0%。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21012财政对基本医疗保险基金的补助573万元，较上年预算数增减少378万元，下降39.75%。主要原因省上提</w:t>
            </w: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前下达资金减少。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21013医疗救助84万元，较上年预算数增加24万元，增长40%。主要原因是人员增加，工资福利及公用经费等支出增加。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21014优抚对象医疗4万元，较上年预算数增加0万元，增长0%。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21016老龄卫生健康事务300万元，较上年预算数增加107万元，增长55.44%。主要原因是专项资金增加。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21099其他卫生健康支出447万元，较上年预算数增减少253万元，下降36.14%。主要原因省上提前下达资金减少。</w:t>
            </w:r>
          </w:p>
        </w:tc>
      </w:tr>
    </w:tbl>
    <w:p w:rsidR="00A012A0" w:rsidRPr="000341D5" w:rsidRDefault="00A012A0" w:rsidP="007E3515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4E1D9F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九</w:t>
      </w: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0341D5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节能环保支出4333万元，较2018年预算数增加274万元，增长6.75%。其中：</w:t>
      </w:r>
    </w:p>
    <w:tbl>
      <w:tblPr>
        <w:tblW w:w="8306" w:type="dxa"/>
        <w:tblInd w:w="108" w:type="dxa"/>
        <w:tblLook w:val="04A0" w:firstRow="1" w:lastRow="0" w:firstColumn="1" w:lastColumn="0" w:noHBand="0" w:noVBand="1"/>
      </w:tblPr>
      <w:tblGrid>
        <w:gridCol w:w="8306"/>
      </w:tblGrid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21101环境保护管理事务301万元，较上年预算数增加18万元，增长6.36%。主要原因是人员增加，工资福利及公用经费等支出增加。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21103污染防治2907万元，较上年预算数增加256万元，增长9.66%。主要原因是省上下达资金增加。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21111污染减排45万元，较上年预算数增加0万元，增长0%。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21199其他节能环保支出1080万元，较上年预算数增加0万元，增长0%。</w:t>
            </w:r>
          </w:p>
        </w:tc>
      </w:tr>
    </w:tbl>
    <w:p w:rsidR="00A012A0" w:rsidRPr="000341D5" w:rsidRDefault="00A012A0" w:rsidP="007E3515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</w:t>
      </w:r>
      <w:r w:rsidR="00FC79DA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十</w:t>
      </w: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0341D5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城乡社区支出2323万元，较2018年预算数增加105万元，增长4.73%。其中：</w:t>
      </w:r>
    </w:p>
    <w:tbl>
      <w:tblPr>
        <w:tblW w:w="8306" w:type="dxa"/>
        <w:tblInd w:w="108" w:type="dxa"/>
        <w:tblLook w:val="04A0" w:firstRow="1" w:lastRow="0" w:firstColumn="1" w:lastColumn="0" w:noHBand="0" w:noVBand="1"/>
      </w:tblPr>
      <w:tblGrid>
        <w:gridCol w:w="8306"/>
      </w:tblGrid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21201城乡社区管理事务1368万元，较上年预算数增加60万元，增长4.59%。主要原因是人员增加，工资福利及公用经费等支出增加。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21205城乡社区环境卫生655万元，较上年预算数增加45万元，增长7.38%。主要原因是人员增加，工资福利及公用经费等支出增加。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21299其他城乡社区支出300万元，较上年预算数增加0万元，增长0%。</w:t>
            </w:r>
          </w:p>
        </w:tc>
      </w:tr>
    </w:tbl>
    <w:p w:rsidR="00A012A0" w:rsidRPr="000341D5" w:rsidRDefault="00A012A0" w:rsidP="007E3515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FC79DA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十一</w:t>
      </w: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0341D5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农林水支出10599万元，较2018年预算数增加661万元，增长6.65%。其中：</w:t>
      </w:r>
    </w:p>
    <w:tbl>
      <w:tblPr>
        <w:tblW w:w="8306" w:type="dxa"/>
        <w:tblInd w:w="108" w:type="dxa"/>
        <w:tblLook w:val="04A0" w:firstRow="1" w:lastRow="0" w:firstColumn="1" w:lastColumn="0" w:noHBand="0" w:noVBand="1"/>
      </w:tblPr>
      <w:tblGrid>
        <w:gridCol w:w="8306"/>
      </w:tblGrid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21301农业1388万元，较上年预算数增加99万元，增长7.68%。主要原因是人员增加，工资福利及公用经费等支出增加。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21302林业2757万元，较上年预算数增加61万元，增长2.26%。主要原因是人员增加，工资福利及公用经费等支出增加。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21303水利819万元，较上年预算数增加70万元，增长9.35%。主要原因是人员增加，工资福利及公用经费等支出增加。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21305扶贫2806万元，较上年预算数增加326万元，</w:t>
            </w: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增长13.15%。主要原因是扶贫专项资金增加。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21306农业综合开发570万元，较上年预算数增加0万元，增长0%。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21307农村综合改革1164万元，较上年预算数增加87万元，增长8.08%。主要原因是人员增加，工资福利及公用经费等支出增加。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21308普惠金融发展支出30万元，较上年预算数增加0万元，增长0%。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21399其他农林水支出1065万元，较上年预算数增加18万元，增长1.72%。主要原因是人员增加，工资福利及公用经费等支出增加。</w:t>
            </w:r>
          </w:p>
        </w:tc>
      </w:tr>
    </w:tbl>
    <w:p w:rsidR="00A012A0" w:rsidRPr="000341D5" w:rsidRDefault="00A012A0" w:rsidP="007E3515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FC79DA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十二</w:t>
      </w: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0341D5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交通运输支出1336万元，较2018年预算数增加41万元，增长3.17%。其中：</w:t>
      </w:r>
    </w:p>
    <w:tbl>
      <w:tblPr>
        <w:tblW w:w="7680" w:type="dxa"/>
        <w:tblInd w:w="108" w:type="dxa"/>
        <w:tblLook w:val="04A0" w:firstRow="1" w:lastRow="0" w:firstColumn="1" w:lastColumn="0" w:noHBand="0" w:noVBand="1"/>
      </w:tblPr>
      <w:tblGrid>
        <w:gridCol w:w="7680"/>
      </w:tblGrid>
      <w:tr w:rsidR="003E7781" w:rsidRPr="003E7781" w:rsidTr="003E7781">
        <w:trPr>
          <w:trHeight w:val="285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21401公路水路运输1236万元，较上年预算数增加41万元，增长3.43%。主要原因是人员增加，工资福利及公用经费等支出增加。</w:t>
            </w:r>
          </w:p>
        </w:tc>
      </w:tr>
      <w:tr w:rsidR="003E7781" w:rsidRPr="003E7781" w:rsidTr="003E7781">
        <w:trPr>
          <w:trHeight w:val="285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21499其他交通运输支出100万元，较上年预算数增加0万元，增长0%。</w:t>
            </w:r>
          </w:p>
        </w:tc>
      </w:tr>
    </w:tbl>
    <w:p w:rsidR="00A012A0" w:rsidRPr="000341D5" w:rsidRDefault="00A012A0" w:rsidP="007E3515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FC79DA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十三</w:t>
      </w: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0341D5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资源勘探信息等支出2853万元，较2018年预算数减少203万元，下降6.64%。其中：</w:t>
      </w:r>
    </w:p>
    <w:tbl>
      <w:tblPr>
        <w:tblW w:w="8306" w:type="dxa"/>
        <w:tblInd w:w="108" w:type="dxa"/>
        <w:tblLook w:val="04A0" w:firstRow="1" w:lastRow="0" w:firstColumn="1" w:lastColumn="0" w:noHBand="0" w:noVBand="1"/>
      </w:tblPr>
      <w:tblGrid>
        <w:gridCol w:w="8306"/>
      </w:tblGrid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21508支持中小企业发展和管理支出2153万元，较上年预算数增减少303万元，下降12.34%。主要原因海斯福</w:t>
            </w: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股东个税奖励已完成。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21599其他资源勘探信息等支出700万元，较上年预算数增加100万元，增长16.67%。主要原因是人员增加，工资福利及公用经费等支出增加。</w:t>
            </w:r>
          </w:p>
        </w:tc>
      </w:tr>
    </w:tbl>
    <w:p w:rsidR="003E7781" w:rsidRPr="000341D5" w:rsidRDefault="00A012A0" w:rsidP="007E3515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FC79DA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十四</w:t>
      </w: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0341D5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商业服务业等支出162万元，较2018年预算数减少10万元，下降5.81%。其中：</w:t>
      </w:r>
      <w:r w:rsidR="003E7781" w:rsidRPr="003E7781">
        <w:rPr>
          <w:rFonts w:ascii="仿宋_GB2312" w:eastAsia="仿宋_GB2312" w:hAnsi="宋体" w:cs="宋体" w:hint="eastAsia"/>
          <w:kern w:val="0"/>
          <w:sz w:val="32"/>
          <w:szCs w:val="32"/>
        </w:rPr>
        <w:t>21602商业流通事务162万元，较上年预算数增减少10万元，下降5.81%。主要原因人员减少。</w:t>
      </w:r>
    </w:p>
    <w:p w:rsidR="00A012A0" w:rsidRPr="000341D5" w:rsidRDefault="00A012A0" w:rsidP="007E3515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FC79DA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十五</w:t>
      </w: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0341D5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自然资源海洋气象等支出1073万元，较2018年预算数增加71万元，增长7.09%。其中：</w:t>
      </w:r>
    </w:p>
    <w:tbl>
      <w:tblPr>
        <w:tblW w:w="8306" w:type="dxa"/>
        <w:tblInd w:w="108" w:type="dxa"/>
        <w:tblLook w:val="04A0" w:firstRow="1" w:lastRow="0" w:firstColumn="1" w:lastColumn="0" w:noHBand="0" w:noVBand="1"/>
      </w:tblPr>
      <w:tblGrid>
        <w:gridCol w:w="8306"/>
      </w:tblGrid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22001自然资源事务755万元，较上年预算数增加34万元，增长4.72%。主要原因是人员增加，工资福利及公用经费等支出增加。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22005地震事务83万元，较上年预算数增加2万元，增长2.47%。主要原因是人员增加，工资福利及公用经费等支出增加。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22099其他自然资源海洋气象等支出235万元，较上年预算数增加35万元，增长17.5%。主要原因是人员增加，工资福利及公用经费等支出增加。</w:t>
            </w:r>
          </w:p>
        </w:tc>
      </w:tr>
    </w:tbl>
    <w:p w:rsidR="00A012A0" w:rsidRPr="000341D5" w:rsidRDefault="00A012A0" w:rsidP="007E3515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FC79DA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十六</w:t>
      </w: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0341D5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住房保障支出716万元，较2018年预算数增加36万元，增长5.29%。其中：</w:t>
      </w:r>
    </w:p>
    <w:tbl>
      <w:tblPr>
        <w:tblW w:w="7200" w:type="dxa"/>
        <w:tblInd w:w="108" w:type="dxa"/>
        <w:tblLook w:val="04A0" w:firstRow="1" w:lastRow="0" w:firstColumn="1" w:lastColumn="0" w:noHBand="0" w:noVBand="1"/>
      </w:tblPr>
      <w:tblGrid>
        <w:gridCol w:w="7200"/>
      </w:tblGrid>
      <w:tr w:rsidR="003E7781" w:rsidRPr="003E7781" w:rsidTr="003E7781">
        <w:trPr>
          <w:trHeight w:val="28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22101保障性安居工程支出116万元，较上年</w:t>
            </w: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预算数增加36万元，增长45%。主要原因是人员增加，工资福利及公用经费等支出增加。</w:t>
            </w:r>
          </w:p>
        </w:tc>
      </w:tr>
      <w:tr w:rsidR="003E7781" w:rsidRPr="003E7781" w:rsidTr="003E7781">
        <w:trPr>
          <w:trHeight w:val="28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22102住房改革支出600万元，较上年预算数增加0万元，增长0%。</w:t>
            </w:r>
          </w:p>
        </w:tc>
      </w:tr>
    </w:tbl>
    <w:p w:rsidR="000341D5" w:rsidRPr="000341D5" w:rsidRDefault="00A012A0" w:rsidP="007E3515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FC79DA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十七</w:t>
      </w: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0341D5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粮油物资储备支出95万元，较2018年预算数减少3万元，下降3.06%。其中：</w:t>
      </w:r>
    </w:p>
    <w:p w:rsidR="003E7781" w:rsidRPr="000341D5" w:rsidRDefault="003E7781" w:rsidP="007E3515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3E7781">
        <w:rPr>
          <w:rFonts w:ascii="仿宋_GB2312" w:eastAsia="仿宋_GB2312" w:hAnsi="宋体" w:cs="宋体" w:hint="eastAsia"/>
          <w:kern w:val="0"/>
          <w:sz w:val="32"/>
          <w:szCs w:val="32"/>
        </w:rPr>
        <w:t>22201粮油事务95万元，较上年预算数增减少3万元，下降3.06%。主要原因人员减少。</w:t>
      </w:r>
    </w:p>
    <w:p w:rsidR="003E7781" w:rsidRPr="000341D5" w:rsidRDefault="000341D5" w:rsidP="007E3515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（十</w:t>
      </w: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八</w:t>
      </w: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灾害防治及应急管理支出756万元，较2018年预算数增加50万元，增长7.08%。其中：</w:t>
      </w:r>
    </w:p>
    <w:tbl>
      <w:tblPr>
        <w:tblW w:w="8306" w:type="dxa"/>
        <w:tblInd w:w="108" w:type="dxa"/>
        <w:tblLook w:val="04A0" w:firstRow="1" w:lastRow="0" w:firstColumn="1" w:lastColumn="0" w:noHBand="0" w:noVBand="1"/>
      </w:tblPr>
      <w:tblGrid>
        <w:gridCol w:w="8306"/>
      </w:tblGrid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22401应急管理事务194万元，较上年预算数增加27万元，增长16.17%。主要原因是人员增加，工资福利及公用经费等支出增加。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22402消防事务367万元，较上年预算数增加22万元，增长6.38%。主要原因是人员增加，工资福利及公用经费等支出增加。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22405地震事务5万元，较上年预算数增加1万元，增长25%。主要原因是人员增加，工资福利及公用经费等支出增加。</w:t>
            </w:r>
          </w:p>
        </w:tc>
      </w:tr>
      <w:tr w:rsidR="003E7781" w:rsidRPr="003E7781" w:rsidTr="003E7781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22499其他灾害防治及应急管理支出190万元，较上年预算数增加0万元，增长0%。</w:t>
            </w:r>
          </w:p>
        </w:tc>
      </w:tr>
    </w:tbl>
    <w:p w:rsidR="003E7781" w:rsidRPr="000341D5" w:rsidRDefault="000341D5" w:rsidP="007E3515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（十</w:t>
      </w: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九</w:t>
      </w: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预备费800万元，较2018年预算数增加100万元，增长14.29%。其中：</w:t>
      </w:r>
      <w:r w:rsidR="003E7781" w:rsidRPr="003E7781">
        <w:rPr>
          <w:rFonts w:ascii="仿宋_GB2312" w:eastAsia="仿宋_GB2312" w:hAnsi="宋体" w:cs="宋体" w:hint="eastAsia"/>
          <w:kern w:val="0"/>
          <w:sz w:val="32"/>
          <w:szCs w:val="32"/>
        </w:rPr>
        <w:t>22701预备费800万元，较上年预算数增加100万元，增长14.29%。主要原因是人员增加，工资福利及公用经费等支出增加。</w:t>
      </w:r>
    </w:p>
    <w:p w:rsidR="003E7781" w:rsidRPr="000341D5" w:rsidRDefault="003E7781" w:rsidP="007E3515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0341D5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二十</w:t>
      </w: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0341D5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其他支出1500万元，较2018年预算数增加900万元，增长150%。其中：</w:t>
      </w:r>
    </w:p>
    <w:tbl>
      <w:tblPr>
        <w:tblW w:w="8306" w:type="dxa"/>
        <w:tblInd w:w="108" w:type="dxa"/>
        <w:tblLook w:val="04A0" w:firstRow="1" w:lastRow="0" w:firstColumn="1" w:lastColumn="0" w:noHBand="0" w:noVBand="1"/>
      </w:tblPr>
      <w:tblGrid>
        <w:gridCol w:w="8306"/>
      </w:tblGrid>
      <w:tr w:rsidR="003E7781" w:rsidRPr="003E7781" w:rsidTr="0086223A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22902年初预留500万元，较上年预算数增加500万元。主要原因是人员增加，工资福利及公用经费等支出增加。</w:t>
            </w:r>
          </w:p>
        </w:tc>
      </w:tr>
      <w:tr w:rsidR="003E7781" w:rsidRPr="003E7781" w:rsidTr="0086223A">
        <w:trPr>
          <w:trHeight w:val="28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81" w:rsidRPr="003E7781" w:rsidRDefault="003E7781" w:rsidP="007E3515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3E778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22999其他支出1000万元，较上年预算数增加400万元，增长66.67%。主要原因是人员增加，工资福利及公用经费等支出增加。</w:t>
            </w:r>
          </w:p>
        </w:tc>
      </w:tr>
    </w:tbl>
    <w:p w:rsidR="00A012A0" w:rsidRPr="000341D5" w:rsidRDefault="00A012A0" w:rsidP="007E3515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0341D5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二十一</w:t>
      </w:r>
      <w:r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0341D5" w:rsidRPr="000341D5">
        <w:rPr>
          <w:rFonts w:ascii="仿宋_GB2312" w:eastAsia="仿宋_GB2312" w:hAnsi="宋体" w:cs="宋体" w:hint="eastAsia"/>
          <w:kern w:val="0"/>
          <w:sz w:val="32"/>
          <w:szCs w:val="32"/>
        </w:rPr>
        <w:t>债务付息支出5223万元，较2018年预算数增加1288万元，增长32.73%。其中：</w:t>
      </w:r>
    </w:p>
    <w:p w:rsidR="003E7781" w:rsidRPr="000341D5" w:rsidRDefault="003E7781" w:rsidP="007E3515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E7781">
        <w:rPr>
          <w:rFonts w:ascii="仿宋_GB2312" w:eastAsia="仿宋_GB2312" w:hAnsi="宋体" w:cs="宋体" w:hint="eastAsia"/>
          <w:kern w:val="0"/>
          <w:sz w:val="32"/>
          <w:szCs w:val="32"/>
        </w:rPr>
        <w:t>23203地方政府一般债务付息支出5223万元，较上年预算数增加1288万元，增长32.73%。主要原因是债券应付利息增加。</w:t>
      </w:r>
    </w:p>
    <w:p w:rsidR="00057A3C" w:rsidRPr="002200D5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200D5">
        <w:rPr>
          <w:rFonts w:ascii="黑体" w:eastAsia="黑体" w:hAnsi="黑体" w:hint="eastAsia"/>
          <w:sz w:val="32"/>
          <w:szCs w:val="32"/>
        </w:rPr>
        <w:t>二</w:t>
      </w:r>
      <w:r w:rsidR="00057A3C" w:rsidRPr="002200D5">
        <w:rPr>
          <w:rFonts w:ascii="黑体" w:eastAsia="黑体" w:hAnsi="黑体" w:hint="eastAsia"/>
          <w:sz w:val="32"/>
          <w:szCs w:val="32"/>
        </w:rPr>
        <w:t>、财政转移支付安排情况</w:t>
      </w:r>
    </w:p>
    <w:p w:rsidR="00057A3C" w:rsidRDefault="00360DD6" w:rsidP="00651375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2200D5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Pr="002200D5">
        <w:rPr>
          <w:rFonts w:ascii="仿宋" w:eastAsia="仿宋" w:hAnsi="仿宋" w:cs="Arial"/>
          <w:kern w:val="0"/>
          <w:sz w:val="32"/>
          <w:szCs w:val="32"/>
        </w:rPr>
        <w:t>01</w:t>
      </w:r>
      <w:r w:rsidR="0093509A">
        <w:rPr>
          <w:rFonts w:ascii="仿宋" w:eastAsia="仿宋" w:hAnsi="仿宋" w:cs="Arial"/>
          <w:kern w:val="0"/>
          <w:sz w:val="32"/>
          <w:szCs w:val="32"/>
        </w:rPr>
        <w:t>9</w:t>
      </w:r>
      <w:r w:rsidR="00057A3C" w:rsidRPr="002200D5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 w:rsidRPr="002200D5">
        <w:rPr>
          <w:rFonts w:ascii="仿宋" w:eastAsia="仿宋" w:hAnsi="仿宋" w:cs="Arial" w:hint="eastAsia"/>
          <w:kern w:val="0"/>
          <w:sz w:val="32"/>
          <w:szCs w:val="32"/>
        </w:rPr>
        <w:t>明溪县</w:t>
      </w:r>
      <w:r w:rsidR="00057A3C" w:rsidRPr="002200D5">
        <w:rPr>
          <w:rFonts w:ascii="仿宋" w:eastAsia="仿宋" w:hAnsi="仿宋" w:cs="Arial" w:hint="eastAsia"/>
          <w:kern w:val="0"/>
          <w:sz w:val="32"/>
          <w:szCs w:val="32"/>
        </w:rPr>
        <w:t>对下税收返还和转移支付预算数为</w:t>
      </w:r>
      <w:r w:rsidR="00CE62A2">
        <w:rPr>
          <w:rFonts w:ascii="仿宋" w:eastAsia="仿宋" w:hAnsi="仿宋" w:cs="Arial"/>
          <w:kern w:val="0"/>
          <w:sz w:val="32"/>
          <w:szCs w:val="32"/>
        </w:rPr>
        <w:t>1500</w:t>
      </w:r>
      <w:r w:rsidR="00057A3C" w:rsidRPr="002200D5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93509A">
        <w:rPr>
          <w:rFonts w:ascii="仿宋" w:eastAsia="仿宋" w:hAnsi="仿宋" w:cs="Arial" w:hint="eastAsia"/>
          <w:kern w:val="0"/>
          <w:sz w:val="32"/>
          <w:szCs w:val="32"/>
        </w:rPr>
        <w:t>与</w:t>
      </w:r>
      <w:r w:rsidR="00CE62A2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="00CE62A2">
        <w:rPr>
          <w:rFonts w:ascii="仿宋" w:eastAsia="仿宋" w:hAnsi="仿宋" w:cs="Arial"/>
          <w:kern w:val="0"/>
          <w:sz w:val="32"/>
          <w:szCs w:val="32"/>
        </w:rPr>
        <w:t>01</w:t>
      </w:r>
      <w:r w:rsidR="0093509A">
        <w:rPr>
          <w:rFonts w:ascii="仿宋" w:eastAsia="仿宋" w:hAnsi="仿宋" w:cs="Arial"/>
          <w:kern w:val="0"/>
          <w:sz w:val="32"/>
          <w:szCs w:val="32"/>
        </w:rPr>
        <w:t>8</w:t>
      </w:r>
      <w:r w:rsidR="00CE62A2" w:rsidRPr="00057A3C">
        <w:rPr>
          <w:rFonts w:ascii="仿宋" w:eastAsia="仿宋" w:hAnsi="仿宋" w:cs="Arial" w:hint="eastAsia"/>
          <w:kern w:val="0"/>
          <w:sz w:val="32"/>
          <w:szCs w:val="32"/>
        </w:rPr>
        <w:t>年度预算数</w:t>
      </w:r>
      <w:r w:rsidR="0093509A">
        <w:rPr>
          <w:rFonts w:ascii="仿宋" w:eastAsia="仿宋" w:hAnsi="仿宋" w:cs="Arial" w:hint="eastAsia"/>
          <w:kern w:val="0"/>
          <w:sz w:val="32"/>
          <w:szCs w:val="32"/>
        </w:rPr>
        <w:t>持平</w:t>
      </w:r>
      <w:r w:rsidR="00312368" w:rsidRPr="002200D5">
        <w:rPr>
          <w:rFonts w:ascii="仿宋" w:eastAsia="仿宋" w:hAnsi="仿宋" w:hint="eastAsia"/>
          <w:kern w:val="0"/>
          <w:sz w:val="32"/>
          <w:szCs w:val="32"/>
        </w:rPr>
        <w:t>。</w:t>
      </w:r>
      <w:r w:rsidR="00057A3C" w:rsidRPr="002200D5">
        <w:rPr>
          <w:rFonts w:ascii="仿宋" w:eastAsia="仿宋" w:hAnsi="仿宋" w:cs="Arial" w:hint="eastAsia"/>
          <w:kern w:val="0"/>
          <w:sz w:val="32"/>
          <w:szCs w:val="32"/>
        </w:rPr>
        <w:t>具体情况如下：</w:t>
      </w:r>
    </w:p>
    <w:p w:rsidR="00057A3C" w:rsidRPr="002200D5" w:rsidRDefault="00057A3C" w:rsidP="00651375">
      <w:pPr>
        <w:spacing w:line="600" w:lineRule="exact"/>
        <w:ind w:firstLineChars="200" w:firstLine="643"/>
        <w:rPr>
          <w:rStyle w:val="a3"/>
          <w:rFonts w:ascii="楷体" w:eastAsia="楷体" w:hAnsi="楷体" w:cs="Arial"/>
          <w:kern w:val="0"/>
          <w:sz w:val="32"/>
          <w:szCs w:val="32"/>
        </w:rPr>
      </w:pPr>
      <w:r w:rsidRPr="002200D5">
        <w:rPr>
          <w:rFonts w:ascii="楷体" w:eastAsia="楷体" w:hAnsi="楷体" w:cs="Arial" w:hint="eastAsia"/>
          <w:b/>
          <w:kern w:val="0"/>
          <w:sz w:val="32"/>
          <w:szCs w:val="32"/>
        </w:rPr>
        <w:t>（一）</w:t>
      </w:r>
      <w:r w:rsidRPr="002200D5">
        <w:rPr>
          <w:rStyle w:val="a3"/>
          <w:rFonts w:ascii="楷体" w:eastAsia="楷体" w:hAnsi="楷体" w:cs="Arial" w:hint="eastAsia"/>
          <w:kern w:val="0"/>
          <w:sz w:val="32"/>
          <w:szCs w:val="32"/>
        </w:rPr>
        <w:t>一般性转移支付</w:t>
      </w:r>
    </w:p>
    <w:p w:rsidR="00057A3C" w:rsidRDefault="00312368" w:rsidP="0065137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200D5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Pr="002200D5">
        <w:rPr>
          <w:rFonts w:ascii="仿宋" w:eastAsia="仿宋" w:hAnsi="仿宋" w:cs="Arial"/>
          <w:kern w:val="0"/>
          <w:sz w:val="32"/>
          <w:szCs w:val="32"/>
        </w:rPr>
        <w:t>01</w:t>
      </w:r>
      <w:r w:rsidR="0093509A">
        <w:rPr>
          <w:rFonts w:ascii="仿宋" w:eastAsia="仿宋" w:hAnsi="仿宋" w:cs="Arial"/>
          <w:kern w:val="0"/>
          <w:sz w:val="32"/>
          <w:szCs w:val="32"/>
        </w:rPr>
        <w:t>9</w:t>
      </w:r>
      <w:r w:rsidR="00057A3C" w:rsidRPr="002200D5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 w:rsidR="00360DD6" w:rsidRPr="002200D5">
        <w:rPr>
          <w:rFonts w:ascii="仿宋" w:eastAsia="仿宋" w:hAnsi="仿宋" w:cs="Arial" w:hint="eastAsia"/>
          <w:kern w:val="0"/>
          <w:sz w:val="32"/>
          <w:szCs w:val="32"/>
        </w:rPr>
        <w:t>明溪县</w:t>
      </w:r>
      <w:r w:rsidR="00057A3C" w:rsidRPr="002200D5">
        <w:rPr>
          <w:rFonts w:ascii="仿宋" w:eastAsia="仿宋" w:hAnsi="仿宋" w:cs="Arial" w:hint="eastAsia"/>
          <w:kern w:val="0"/>
          <w:sz w:val="32"/>
          <w:szCs w:val="32"/>
        </w:rPr>
        <w:t>对下一般转移支付预算数</w:t>
      </w:r>
      <w:r w:rsidR="00CE62A2">
        <w:rPr>
          <w:rFonts w:ascii="仿宋" w:eastAsia="仿宋" w:hAnsi="仿宋" w:cs="Arial"/>
          <w:kern w:val="0"/>
          <w:sz w:val="32"/>
          <w:szCs w:val="32"/>
        </w:rPr>
        <w:t>1500</w:t>
      </w:r>
      <w:r w:rsidR="00CE62A2" w:rsidRPr="002200D5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93509A">
        <w:rPr>
          <w:rFonts w:ascii="仿宋" w:eastAsia="仿宋" w:hAnsi="仿宋" w:cs="Arial" w:hint="eastAsia"/>
          <w:kern w:val="0"/>
          <w:sz w:val="32"/>
          <w:szCs w:val="32"/>
        </w:rPr>
        <w:t>与2</w:t>
      </w:r>
      <w:r w:rsidR="0093509A">
        <w:rPr>
          <w:rFonts w:ascii="仿宋" w:eastAsia="仿宋" w:hAnsi="仿宋" w:cs="Arial"/>
          <w:kern w:val="0"/>
          <w:sz w:val="32"/>
          <w:szCs w:val="32"/>
        </w:rPr>
        <w:t>018</w:t>
      </w:r>
      <w:r w:rsidR="0093509A" w:rsidRPr="00057A3C">
        <w:rPr>
          <w:rFonts w:ascii="仿宋" w:eastAsia="仿宋" w:hAnsi="仿宋" w:cs="Arial" w:hint="eastAsia"/>
          <w:kern w:val="0"/>
          <w:sz w:val="32"/>
          <w:szCs w:val="32"/>
        </w:rPr>
        <w:t>年度预算数</w:t>
      </w:r>
      <w:r w:rsidR="0093509A">
        <w:rPr>
          <w:rFonts w:ascii="仿宋" w:eastAsia="仿宋" w:hAnsi="仿宋" w:cs="Arial" w:hint="eastAsia"/>
          <w:kern w:val="0"/>
          <w:sz w:val="32"/>
          <w:szCs w:val="32"/>
        </w:rPr>
        <w:t>持平</w:t>
      </w:r>
      <w:r w:rsidR="00CE62A2" w:rsidRPr="002200D5">
        <w:rPr>
          <w:rFonts w:ascii="仿宋" w:eastAsia="仿宋" w:hAnsi="仿宋" w:hint="eastAsia"/>
          <w:kern w:val="0"/>
          <w:sz w:val="32"/>
          <w:szCs w:val="32"/>
        </w:rPr>
        <w:t>。</w:t>
      </w:r>
      <w:r w:rsidR="00CE62A2" w:rsidRPr="002200D5">
        <w:rPr>
          <w:rFonts w:ascii="仿宋" w:eastAsia="仿宋" w:hAnsi="仿宋" w:cs="Arial" w:hint="eastAsia"/>
          <w:kern w:val="0"/>
          <w:sz w:val="32"/>
          <w:szCs w:val="32"/>
        </w:rPr>
        <w:t>具体情况如下</w:t>
      </w:r>
      <w:r w:rsidR="00CE62A2"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CE62A2" w:rsidRPr="00CE62A2" w:rsidRDefault="00CE62A2" w:rsidP="00CE62A2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1.固定数额补助项目1</w:t>
      </w:r>
      <w:r>
        <w:rPr>
          <w:rFonts w:ascii="仿宋" w:eastAsia="仿宋" w:hAnsi="仿宋"/>
          <w:kern w:val="0"/>
          <w:sz w:val="32"/>
          <w:szCs w:val="32"/>
        </w:rPr>
        <w:t>500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3509A">
        <w:rPr>
          <w:rFonts w:ascii="仿宋" w:eastAsia="仿宋" w:hAnsi="仿宋" w:cs="Arial" w:hint="eastAsia"/>
          <w:kern w:val="0"/>
          <w:sz w:val="32"/>
          <w:szCs w:val="32"/>
        </w:rPr>
        <w:t>与2</w:t>
      </w:r>
      <w:r w:rsidR="0093509A">
        <w:rPr>
          <w:rFonts w:ascii="仿宋" w:eastAsia="仿宋" w:hAnsi="仿宋" w:cs="Arial"/>
          <w:kern w:val="0"/>
          <w:sz w:val="32"/>
          <w:szCs w:val="32"/>
        </w:rPr>
        <w:t>018</w:t>
      </w:r>
      <w:r w:rsidR="0093509A" w:rsidRPr="00057A3C">
        <w:rPr>
          <w:rFonts w:ascii="仿宋" w:eastAsia="仿宋" w:hAnsi="仿宋" w:cs="Arial" w:hint="eastAsia"/>
          <w:kern w:val="0"/>
          <w:sz w:val="32"/>
          <w:szCs w:val="32"/>
        </w:rPr>
        <w:t>年度预算数</w:t>
      </w:r>
      <w:r w:rsidR="0093509A">
        <w:rPr>
          <w:rFonts w:ascii="仿宋" w:eastAsia="仿宋" w:hAnsi="仿宋" w:cs="Arial" w:hint="eastAsia"/>
          <w:kern w:val="0"/>
          <w:sz w:val="32"/>
          <w:szCs w:val="32"/>
        </w:rPr>
        <w:t>持平</w:t>
      </w:r>
      <w:r w:rsidRPr="002200D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57A3C" w:rsidRPr="002200D5" w:rsidRDefault="00057A3C" w:rsidP="00651375">
      <w:pPr>
        <w:spacing w:line="600" w:lineRule="exact"/>
        <w:ind w:firstLineChars="200" w:firstLine="643"/>
        <w:rPr>
          <w:rStyle w:val="a3"/>
          <w:rFonts w:ascii="楷体" w:eastAsia="楷体" w:hAnsi="楷体" w:cs="Arial"/>
          <w:b w:val="0"/>
          <w:kern w:val="0"/>
          <w:sz w:val="32"/>
          <w:szCs w:val="32"/>
        </w:rPr>
      </w:pPr>
      <w:r w:rsidRPr="002200D5">
        <w:rPr>
          <w:rFonts w:ascii="楷体" w:eastAsia="楷体" w:hAnsi="楷体" w:cs="Arial" w:hint="eastAsia"/>
          <w:b/>
          <w:kern w:val="0"/>
          <w:sz w:val="32"/>
          <w:szCs w:val="32"/>
        </w:rPr>
        <w:t>（二）</w:t>
      </w:r>
      <w:r w:rsidRPr="002200D5">
        <w:rPr>
          <w:rStyle w:val="a3"/>
          <w:rFonts w:ascii="楷体" w:eastAsia="楷体" w:hAnsi="楷体" w:cs="Arial" w:hint="eastAsia"/>
          <w:kern w:val="0"/>
          <w:sz w:val="32"/>
          <w:szCs w:val="32"/>
        </w:rPr>
        <w:t>专项转移支付</w:t>
      </w:r>
    </w:p>
    <w:p w:rsidR="00FC6FDA" w:rsidRPr="002200D5" w:rsidRDefault="00360DD6" w:rsidP="00312368">
      <w:pPr>
        <w:spacing w:line="600" w:lineRule="exact"/>
        <w:ind w:firstLineChars="200" w:firstLine="640"/>
        <w:rPr>
          <w:rFonts w:ascii="仿宋" w:eastAsia="仿宋" w:hAnsi="仿宋" w:cs="Arial"/>
          <w:b/>
          <w:kern w:val="0"/>
          <w:sz w:val="32"/>
          <w:szCs w:val="32"/>
        </w:rPr>
      </w:pPr>
      <w:r w:rsidRPr="002200D5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Pr="002200D5">
        <w:rPr>
          <w:rFonts w:ascii="仿宋" w:eastAsia="仿宋" w:hAnsi="仿宋" w:cs="Arial"/>
          <w:kern w:val="0"/>
          <w:sz w:val="32"/>
          <w:szCs w:val="32"/>
        </w:rPr>
        <w:t>01</w:t>
      </w:r>
      <w:r w:rsidR="0093509A">
        <w:rPr>
          <w:rFonts w:ascii="仿宋" w:eastAsia="仿宋" w:hAnsi="仿宋" w:cs="Arial"/>
          <w:kern w:val="0"/>
          <w:sz w:val="32"/>
          <w:szCs w:val="32"/>
        </w:rPr>
        <w:t>9</w:t>
      </w:r>
      <w:r w:rsidR="00057A3C" w:rsidRPr="002200D5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 w:rsidRPr="002200D5">
        <w:rPr>
          <w:rFonts w:ascii="仿宋" w:eastAsia="仿宋" w:hAnsi="仿宋" w:cs="Arial" w:hint="eastAsia"/>
          <w:kern w:val="0"/>
          <w:sz w:val="32"/>
          <w:szCs w:val="32"/>
        </w:rPr>
        <w:t>明溪县</w:t>
      </w:r>
      <w:r w:rsidR="00057A3C" w:rsidRPr="002200D5">
        <w:rPr>
          <w:rFonts w:ascii="仿宋" w:eastAsia="仿宋" w:hAnsi="仿宋" w:cs="Arial" w:hint="eastAsia"/>
          <w:kern w:val="0"/>
          <w:sz w:val="32"/>
          <w:szCs w:val="32"/>
        </w:rPr>
        <w:t>对下专项转移支付预算数为</w:t>
      </w:r>
      <w:r w:rsidR="00312368" w:rsidRPr="002200D5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="00057A3C" w:rsidRPr="002200D5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312368" w:rsidRPr="002200D5">
        <w:rPr>
          <w:rFonts w:ascii="仿宋" w:eastAsia="仿宋" w:hAnsi="仿宋" w:cs="Arial" w:hint="eastAsia"/>
          <w:kern w:val="0"/>
          <w:sz w:val="32"/>
          <w:szCs w:val="32"/>
        </w:rPr>
        <w:t>与2</w:t>
      </w:r>
      <w:r w:rsidR="00312368" w:rsidRPr="002200D5">
        <w:rPr>
          <w:rFonts w:ascii="仿宋" w:eastAsia="仿宋" w:hAnsi="仿宋" w:cs="Arial"/>
          <w:kern w:val="0"/>
          <w:sz w:val="32"/>
          <w:szCs w:val="32"/>
        </w:rPr>
        <w:t>01</w:t>
      </w:r>
      <w:r w:rsidR="0093509A">
        <w:rPr>
          <w:rFonts w:ascii="仿宋" w:eastAsia="仿宋" w:hAnsi="仿宋" w:cs="Arial"/>
          <w:kern w:val="0"/>
          <w:sz w:val="32"/>
          <w:szCs w:val="32"/>
        </w:rPr>
        <w:t>8</w:t>
      </w:r>
      <w:r w:rsidR="00312368" w:rsidRPr="002200D5">
        <w:rPr>
          <w:rFonts w:ascii="仿宋" w:eastAsia="仿宋" w:hAnsi="仿宋" w:cs="Arial" w:hint="eastAsia"/>
          <w:kern w:val="0"/>
          <w:sz w:val="32"/>
          <w:szCs w:val="32"/>
        </w:rPr>
        <w:t>年度预算数一致。</w:t>
      </w:r>
    </w:p>
    <w:p w:rsidR="00057A3C" w:rsidRPr="002200D5" w:rsidRDefault="00057A3C" w:rsidP="00651375">
      <w:pPr>
        <w:spacing w:line="600" w:lineRule="exact"/>
        <w:ind w:firstLineChars="200" w:firstLine="643"/>
        <w:rPr>
          <w:rStyle w:val="a3"/>
          <w:rFonts w:ascii="楷体" w:eastAsia="楷体" w:hAnsi="楷体" w:cs="Arial"/>
          <w:b w:val="0"/>
          <w:kern w:val="0"/>
          <w:sz w:val="32"/>
          <w:szCs w:val="32"/>
        </w:rPr>
      </w:pPr>
      <w:r w:rsidRPr="002200D5">
        <w:rPr>
          <w:rFonts w:ascii="楷体" w:eastAsia="楷体" w:hAnsi="楷体" w:cs="Arial" w:hint="eastAsia"/>
          <w:b/>
          <w:kern w:val="0"/>
          <w:sz w:val="32"/>
          <w:szCs w:val="32"/>
        </w:rPr>
        <w:t>（三）</w:t>
      </w:r>
      <w:r w:rsidRPr="002200D5">
        <w:rPr>
          <w:rStyle w:val="a3"/>
          <w:rFonts w:ascii="楷体" w:eastAsia="楷体" w:hAnsi="楷体" w:cs="Arial" w:hint="eastAsia"/>
          <w:kern w:val="0"/>
          <w:sz w:val="32"/>
          <w:szCs w:val="32"/>
        </w:rPr>
        <w:t>税收返还</w:t>
      </w:r>
    </w:p>
    <w:p w:rsidR="00312368" w:rsidRPr="002200D5" w:rsidRDefault="00312368" w:rsidP="00312368">
      <w:pPr>
        <w:spacing w:line="600" w:lineRule="exact"/>
        <w:ind w:firstLineChars="200" w:firstLine="640"/>
        <w:rPr>
          <w:rFonts w:ascii="仿宋" w:eastAsia="仿宋" w:hAnsi="仿宋" w:cs="Arial"/>
          <w:b/>
          <w:kern w:val="0"/>
          <w:sz w:val="32"/>
          <w:szCs w:val="32"/>
        </w:rPr>
      </w:pPr>
      <w:r w:rsidRPr="002200D5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Pr="002200D5">
        <w:rPr>
          <w:rFonts w:ascii="仿宋" w:eastAsia="仿宋" w:hAnsi="仿宋" w:cs="Arial"/>
          <w:kern w:val="0"/>
          <w:sz w:val="32"/>
          <w:szCs w:val="32"/>
        </w:rPr>
        <w:t>01</w:t>
      </w:r>
      <w:r w:rsidR="0093509A">
        <w:rPr>
          <w:rFonts w:ascii="仿宋" w:eastAsia="仿宋" w:hAnsi="仿宋" w:cs="Arial"/>
          <w:kern w:val="0"/>
          <w:sz w:val="32"/>
          <w:szCs w:val="32"/>
        </w:rPr>
        <w:t>9</w:t>
      </w:r>
      <w:r w:rsidRPr="002200D5">
        <w:rPr>
          <w:rFonts w:ascii="仿宋" w:eastAsia="仿宋" w:hAnsi="仿宋" w:cs="Arial" w:hint="eastAsia"/>
          <w:kern w:val="0"/>
          <w:sz w:val="32"/>
          <w:szCs w:val="32"/>
        </w:rPr>
        <w:t>年度明溪县对下专项转移支付预算数为0万元，与2</w:t>
      </w:r>
      <w:r w:rsidRPr="002200D5">
        <w:rPr>
          <w:rFonts w:ascii="仿宋" w:eastAsia="仿宋" w:hAnsi="仿宋" w:cs="Arial"/>
          <w:kern w:val="0"/>
          <w:sz w:val="32"/>
          <w:szCs w:val="32"/>
        </w:rPr>
        <w:t>01</w:t>
      </w:r>
      <w:r w:rsidR="0093509A">
        <w:rPr>
          <w:rFonts w:ascii="仿宋" w:eastAsia="仿宋" w:hAnsi="仿宋" w:cs="Arial"/>
          <w:kern w:val="0"/>
          <w:sz w:val="32"/>
          <w:szCs w:val="32"/>
        </w:rPr>
        <w:t>8</w:t>
      </w:r>
      <w:r w:rsidRPr="002200D5">
        <w:rPr>
          <w:rFonts w:ascii="仿宋" w:eastAsia="仿宋" w:hAnsi="仿宋" w:cs="Arial" w:hint="eastAsia"/>
          <w:kern w:val="0"/>
          <w:sz w:val="32"/>
          <w:szCs w:val="32"/>
        </w:rPr>
        <w:t>年度预算数一致。</w:t>
      </w:r>
    </w:p>
    <w:p w:rsidR="00057A3C" w:rsidRPr="002200D5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200D5">
        <w:rPr>
          <w:rFonts w:ascii="黑体" w:eastAsia="黑体" w:hAnsi="黑体" w:hint="eastAsia"/>
          <w:sz w:val="32"/>
          <w:szCs w:val="32"/>
        </w:rPr>
        <w:t>三</w:t>
      </w:r>
      <w:r w:rsidR="00057A3C" w:rsidRPr="002200D5">
        <w:rPr>
          <w:rFonts w:ascii="黑体" w:eastAsia="黑体" w:hAnsi="黑体" w:hint="eastAsia"/>
          <w:sz w:val="32"/>
          <w:szCs w:val="32"/>
        </w:rPr>
        <w:t>、举借政府债务情况</w:t>
      </w:r>
    </w:p>
    <w:p w:rsidR="00313891" w:rsidRPr="002200D5" w:rsidRDefault="009C4B00" w:rsidP="00651375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 w:rsidRPr="002200D5">
        <w:rPr>
          <w:rFonts w:ascii="仿宋" w:eastAsia="仿宋" w:hAnsi="仿宋" w:hint="eastAsia"/>
          <w:kern w:val="0"/>
          <w:sz w:val="32"/>
          <w:szCs w:val="32"/>
        </w:rPr>
        <w:t>2</w:t>
      </w:r>
      <w:r w:rsidRPr="002200D5">
        <w:rPr>
          <w:rFonts w:ascii="仿宋" w:eastAsia="仿宋" w:hAnsi="仿宋"/>
          <w:kern w:val="0"/>
          <w:sz w:val="32"/>
          <w:szCs w:val="32"/>
        </w:rPr>
        <w:t>01</w:t>
      </w:r>
      <w:r w:rsidR="0093509A">
        <w:rPr>
          <w:rFonts w:ascii="仿宋" w:eastAsia="仿宋" w:hAnsi="仿宋"/>
          <w:kern w:val="0"/>
          <w:sz w:val="32"/>
          <w:szCs w:val="32"/>
        </w:rPr>
        <w:t>8</w:t>
      </w:r>
      <w:r w:rsidR="00313891" w:rsidRPr="002200D5">
        <w:rPr>
          <w:rFonts w:ascii="仿宋" w:eastAsia="仿宋" w:hAnsi="仿宋" w:hint="eastAsia"/>
          <w:snapToGrid w:val="0"/>
          <w:kern w:val="0"/>
          <w:sz w:val="32"/>
          <w:szCs w:val="32"/>
        </w:rPr>
        <w:t>年，</w:t>
      </w:r>
      <w:r w:rsidR="00B03E7C" w:rsidRPr="002200D5">
        <w:rPr>
          <w:rFonts w:ascii="仿宋" w:eastAsia="仿宋" w:hAnsi="仿宋" w:hint="eastAsia"/>
          <w:snapToGrid w:val="0"/>
          <w:kern w:val="0"/>
          <w:sz w:val="32"/>
          <w:szCs w:val="32"/>
        </w:rPr>
        <w:t>全</w:t>
      </w:r>
      <w:r w:rsidR="00B03E7C" w:rsidRPr="002200D5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="00313891" w:rsidRPr="002200D5">
        <w:rPr>
          <w:rFonts w:ascii="仿宋" w:eastAsia="仿宋" w:hAnsi="仿宋" w:hint="eastAsia"/>
          <w:snapToGrid w:val="0"/>
          <w:kern w:val="0"/>
          <w:sz w:val="32"/>
          <w:szCs w:val="32"/>
        </w:rPr>
        <w:t>新增政府债务限额</w:t>
      </w:r>
      <w:r w:rsidR="0093509A">
        <w:rPr>
          <w:rFonts w:ascii="仿宋" w:eastAsia="仿宋" w:hAnsi="仿宋"/>
          <w:kern w:val="0"/>
          <w:sz w:val="32"/>
          <w:szCs w:val="32"/>
        </w:rPr>
        <w:t>23200</w:t>
      </w:r>
      <w:r w:rsidR="00D905AB" w:rsidRPr="002200D5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2200D5">
        <w:rPr>
          <w:rFonts w:ascii="仿宋" w:eastAsia="仿宋" w:hAnsi="仿宋" w:hint="eastAsia"/>
          <w:snapToGrid w:val="0"/>
          <w:kern w:val="0"/>
          <w:sz w:val="32"/>
          <w:szCs w:val="32"/>
        </w:rPr>
        <w:t>，实际发行新增债券</w:t>
      </w:r>
      <w:r w:rsidR="0093509A">
        <w:rPr>
          <w:rFonts w:ascii="仿宋" w:eastAsia="仿宋" w:hAnsi="仿宋"/>
          <w:kern w:val="0"/>
          <w:sz w:val="32"/>
          <w:szCs w:val="32"/>
        </w:rPr>
        <w:t>22131</w:t>
      </w:r>
      <w:r w:rsidR="00D905AB" w:rsidRPr="002200D5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2200D5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（一般债券</w:t>
      </w:r>
      <w:r w:rsidR="0093509A">
        <w:rPr>
          <w:rFonts w:ascii="仿宋" w:eastAsia="仿宋" w:hAnsi="仿宋"/>
          <w:kern w:val="0"/>
          <w:sz w:val="32"/>
          <w:szCs w:val="32"/>
        </w:rPr>
        <w:t>15231</w:t>
      </w:r>
      <w:r w:rsidR="00D905AB" w:rsidRPr="002200D5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2200D5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，专项债券</w:t>
      </w:r>
      <w:r w:rsidR="0093509A">
        <w:rPr>
          <w:rFonts w:ascii="仿宋" w:eastAsia="仿宋" w:hAnsi="仿宋"/>
          <w:kern w:val="0"/>
          <w:sz w:val="32"/>
          <w:szCs w:val="32"/>
        </w:rPr>
        <w:t>6900</w:t>
      </w:r>
      <w:r w:rsidR="00D905AB" w:rsidRPr="002200D5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D905AB" w:rsidRPr="002200D5"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="00313891" w:rsidRPr="002200D5">
        <w:rPr>
          <w:rFonts w:ascii="仿宋" w:eastAsia="仿宋" w:hAnsi="仿宋" w:hint="eastAsia"/>
          <w:snapToGrid w:val="0"/>
          <w:kern w:val="0"/>
          <w:sz w:val="32"/>
          <w:szCs w:val="32"/>
        </w:rPr>
        <w:t>。截至</w:t>
      </w:r>
      <w:r w:rsidRPr="002200D5">
        <w:rPr>
          <w:rFonts w:ascii="仿宋" w:eastAsia="仿宋" w:hAnsi="仿宋" w:hint="eastAsia"/>
          <w:kern w:val="0"/>
          <w:sz w:val="32"/>
          <w:szCs w:val="32"/>
        </w:rPr>
        <w:t>2</w:t>
      </w:r>
      <w:r w:rsidRPr="002200D5">
        <w:rPr>
          <w:rFonts w:ascii="仿宋" w:eastAsia="仿宋" w:hAnsi="仿宋"/>
          <w:kern w:val="0"/>
          <w:sz w:val="32"/>
          <w:szCs w:val="32"/>
        </w:rPr>
        <w:t>01</w:t>
      </w:r>
      <w:r w:rsidR="0093509A">
        <w:rPr>
          <w:rFonts w:ascii="仿宋" w:eastAsia="仿宋" w:hAnsi="仿宋"/>
          <w:kern w:val="0"/>
          <w:sz w:val="32"/>
          <w:szCs w:val="32"/>
        </w:rPr>
        <w:t>8</w:t>
      </w:r>
      <w:r w:rsidR="00D905AB" w:rsidRPr="002200D5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313891" w:rsidRPr="002200D5">
        <w:rPr>
          <w:rFonts w:ascii="仿宋" w:eastAsia="仿宋" w:hAnsi="仿宋" w:hint="eastAsia"/>
          <w:snapToGrid w:val="0"/>
          <w:kern w:val="0"/>
          <w:sz w:val="32"/>
          <w:szCs w:val="32"/>
        </w:rPr>
        <w:t>底，</w:t>
      </w:r>
      <w:r w:rsidR="00D905AB" w:rsidRPr="002200D5">
        <w:rPr>
          <w:rFonts w:ascii="仿宋" w:eastAsia="仿宋" w:hAnsi="仿宋" w:hint="eastAsia"/>
          <w:snapToGrid w:val="0"/>
          <w:kern w:val="0"/>
          <w:sz w:val="32"/>
          <w:szCs w:val="32"/>
        </w:rPr>
        <w:t>全</w:t>
      </w:r>
      <w:r w:rsidR="00D905AB" w:rsidRPr="002200D5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="00313891" w:rsidRPr="002200D5">
        <w:rPr>
          <w:rFonts w:ascii="仿宋" w:eastAsia="仿宋" w:hAnsi="仿宋" w:hint="eastAsia"/>
          <w:snapToGrid w:val="0"/>
          <w:kern w:val="0"/>
          <w:sz w:val="32"/>
          <w:szCs w:val="32"/>
        </w:rPr>
        <w:t>政府债务余额</w:t>
      </w:r>
      <w:r w:rsidR="00706706">
        <w:rPr>
          <w:rFonts w:ascii="仿宋_GB2312" w:eastAsia="仿宋_GB2312" w:hAnsi="华文仿宋"/>
          <w:sz w:val="32"/>
          <w:szCs w:val="32"/>
        </w:rPr>
        <w:t>137169</w:t>
      </w:r>
      <w:r w:rsidR="00D905AB" w:rsidRPr="002200D5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2200D5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 w:rsidR="00706706">
        <w:rPr>
          <w:rFonts w:ascii="仿宋_GB2312" w:eastAsia="仿宋_GB2312" w:hAnsi="华文仿宋"/>
          <w:sz w:val="32"/>
          <w:szCs w:val="32"/>
        </w:rPr>
        <w:t>128742</w:t>
      </w:r>
      <w:r w:rsidR="00D905AB" w:rsidRPr="002200D5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2200D5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 w:rsidR="00706706">
        <w:rPr>
          <w:rFonts w:ascii="仿宋" w:eastAsia="仿宋" w:hAnsi="仿宋"/>
          <w:kern w:val="0"/>
          <w:sz w:val="32"/>
          <w:szCs w:val="32"/>
        </w:rPr>
        <w:t>8427</w:t>
      </w:r>
      <w:r w:rsidR="00D905AB" w:rsidRPr="002200D5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D905AB" w:rsidRPr="002200D5">
        <w:rPr>
          <w:rFonts w:ascii="仿宋" w:eastAsia="仿宋" w:hAnsi="仿宋" w:hint="eastAsia"/>
          <w:snapToGrid w:val="0"/>
          <w:kern w:val="0"/>
          <w:sz w:val="32"/>
          <w:szCs w:val="32"/>
        </w:rPr>
        <w:t>）；</w:t>
      </w:r>
      <w:r w:rsidR="00D905AB" w:rsidRPr="002200D5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="00313891" w:rsidRPr="002200D5">
        <w:rPr>
          <w:rFonts w:ascii="仿宋" w:eastAsia="仿宋" w:hAnsi="仿宋" w:hint="eastAsia"/>
          <w:snapToGrid w:val="0"/>
          <w:kern w:val="0"/>
          <w:sz w:val="32"/>
          <w:szCs w:val="32"/>
        </w:rPr>
        <w:t>本级政府债务余额</w:t>
      </w:r>
      <w:r w:rsidR="00706706">
        <w:rPr>
          <w:rFonts w:ascii="仿宋_GB2312" w:eastAsia="仿宋_GB2312" w:hAnsi="华文仿宋"/>
          <w:sz w:val="32"/>
          <w:szCs w:val="32"/>
        </w:rPr>
        <w:t>137169</w:t>
      </w:r>
      <w:r w:rsidR="00D905AB" w:rsidRPr="002200D5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2200D5">
        <w:rPr>
          <w:rFonts w:ascii="仿宋" w:eastAsia="仿宋" w:hAnsi="仿宋" w:hint="eastAsia"/>
          <w:snapToGrid w:val="0"/>
          <w:kern w:val="0"/>
          <w:sz w:val="32"/>
          <w:szCs w:val="32"/>
        </w:rPr>
        <w:t>（</w:t>
      </w:r>
      <w:r w:rsidRPr="002200D5">
        <w:rPr>
          <w:rFonts w:ascii="仿宋" w:eastAsia="仿宋" w:hAnsi="仿宋" w:hint="eastAsia"/>
          <w:snapToGrid w:val="0"/>
          <w:kern w:val="0"/>
          <w:sz w:val="32"/>
          <w:szCs w:val="32"/>
        </w:rPr>
        <w:t>一般债务</w:t>
      </w:r>
      <w:r w:rsidR="00706706">
        <w:rPr>
          <w:rFonts w:ascii="仿宋_GB2312" w:eastAsia="仿宋_GB2312" w:hAnsi="华文仿宋"/>
          <w:sz w:val="32"/>
          <w:szCs w:val="32"/>
        </w:rPr>
        <w:t>128742</w:t>
      </w:r>
      <w:r w:rsidRPr="002200D5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2200D5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 w:rsidR="00706706">
        <w:rPr>
          <w:rFonts w:ascii="仿宋" w:eastAsia="仿宋" w:hAnsi="仿宋"/>
          <w:kern w:val="0"/>
          <w:sz w:val="32"/>
          <w:szCs w:val="32"/>
        </w:rPr>
        <w:t>8427</w:t>
      </w:r>
      <w:r w:rsidRPr="002200D5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2200D5">
        <w:rPr>
          <w:rFonts w:ascii="仿宋" w:eastAsia="仿宋" w:hAnsi="仿宋" w:hint="eastAsia"/>
          <w:snapToGrid w:val="0"/>
          <w:kern w:val="0"/>
          <w:sz w:val="32"/>
          <w:szCs w:val="32"/>
        </w:rPr>
        <w:t>），债务余额严格控制在</w:t>
      </w:r>
      <w:r w:rsidR="00D905AB" w:rsidRPr="002200D5">
        <w:rPr>
          <w:rFonts w:ascii="仿宋" w:eastAsia="仿宋" w:hAnsi="仿宋" w:hint="eastAsia"/>
          <w:snapToGrid w:val="0"/>
          <w:kern w:val="0"/>
          <w:sz w:val="32"/>
          <w:szCs w:val="32"/>
        </w:rPr>
        <w:t>上级</w:t>
      </w:r>
      <w:r w:rsidR="00313891" w:rsidRPr="002200D5">
        <w:rPr>
          <w:rFonts w:ascii="仿宋" w:eastAsia="仿宋" w:hAnsi="仿宋" w:hint="eastAsia"/>
          <w:snapToGrid w:val="0"/>
          <w:kern w:val="0"/>
          <w:sz w:val="32"/>
          <w:szCs w:val="32"/>
        </w:rPr>
        <w:t>核定的限额</w:t>
      </w:r>
      <w:r w:rsidR="00706706">
        <w:rPr>
          <w:rFonts w:ascii="仿宋_GB2312" w:eastAsia="仿宋_GB2312" w:hAnsi="华文仿宋"/>
          <w:sz w:val="32"/>
          <w:szCs w:val="32"/>
        </w:rPr>
        <w:t>170245</w:t>
      </w:r>
      <w:r w:rsidR="00D905AB" w:rsidRPr="002200D5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2200D5">
        <w:rPr>
          <w:rFonts w:ascii="仿宋" w:eastAsia="仿宋" w:hAnsi="仿宋" w:hint="eastAsia"/>
          <w:snapToGrid w:val="0"/>
          <w:kern w:val="0"/>
          <w:sz w:val="32"/>
          <w:szCs w:val="32"/>
        </w:rPr>
        <w:t>内。</w:t>
      </w:r>
    </w:p>
    <w:p w:rsidR="00057A3C" w:rsidRPr="002200D5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200D5">
        <w:rPr>
          <w:rFonts w:ascii="黑体" w:eastAsia="黑体" w:hAnsi="黑体" w:hint="eastAsia"/>
          <w:sz w:val="32"/>
          <w:szCs w:val="32"/>
        </w:rPr>
        <w:t>四</w:t>
      </w:r>
      <w:r w:rsidR="00057A3C" w:rsidRPr="002200D5">
        <w:rPr>
          <w:rFonts w:ascii="黑体" w:eastAsia="黑体" w:hAnsi="黑体" w:hint="eastAsia"/>
          <w:sz w:val="32"/>
          <w:szCs w:val="32"/>
        </w:rPr>
        <w:t>、预算绩效开展情况</w:t>
      </w:r>
    </w:p>
    <w:p w:rsidR="00313891" w:rsidRPr="00D26682" w:rsidRDefault="009C4B00" w:rsidP="00651375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  <w:r w:rsidRPr="002200D5">
        <w:rPr>
          <w:rFonts w:ascii="仿宋" w:eastAsia="仿宋" w:hAnsi="仿宋" w:hint="eastAsia"/>
          <w:kern w:val="0"/>
          <w:sz w:val="32"/>
          <w:szCs w:val="32"/>
        </w:rPr>
        <w:t>2</w:t>
      </w:r>
      <w:r w:rsidRPr="002200D5">
        <w:rPr>
          <w:rFonts w:ascii="仿宋" w:eastAsia="仿宋" w:hAnsi="仿宋"/>
          <w:kern w:val="0"/>
          <w:sz w:val="32"/>
          <w:szCs w:val="32"/>
        </w:rPr>
        <w:t>01</w:t>
      </w:r>
      <w:r w:rsidR="00706706">
        <w:rPr>
          <w:rFonts w:ascii="仿宋" w:eastAsia="仿宋" w:hAnsi="仿宋"/>
          <w:kern w:val="0"/>
          <w:sz w:val="32"/>
          <w:szCs w:val="32"/>
        </w:rPr>
        <w:t>8</w:t>
      </w:r>
      <w:r w:rsidR="00D905AB" w:rsidRPr="002200D5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313891" w:rsidRPr="002200D5">
        <w:rPr>
          <w:rFonts w:ascii="仿宋" w:eastAsia="仿宋" w:hAnsi="仿宋" w:hint="eastAsia"/>
          <w:sz w:val="32"/>
          <w:szCs w:val="32"/>
        </w:rPr>
        <w:t>，</w:t>
      </w:r>
      <w:r w:rsidR="00360DD6" w:rsidRPr="002200D5">
        <w:rPr>
          <w:rFonts w:ascii="仿宋" w:eastAsia="仿宋" w:hAnsi="仿宋" w:cs="Arial" w:hint="eastAsia"/>
          <w:kern w:val="0"/>
          <w:sz w:val="32"/>
          <w:szCs w:val="32"/>
        </w:rPr>
        <w:t>明溪县</w:t>
      </w:r>
      <w:r w:rsidR="00651375" w:rsidRPr="002200D5">
        <w:rPr>
          <w:rFonts w:ascii="仿宋" w:eastAsia="仿宋" w:hAnsi="仿宋" w:cs="Arial" w:hint="eastAsia"/>
          <w:kern w:val="0"/>
          <w:sz w:val="32"/>
          <w:szCs w:val="32"/>
        </w:rPr>
        <w:t>财政</w:t>
      </w:r>
      <w:r w:rsidR="00360DD6" w:rsidRPr="002200D5">
        <w:rPr>
          <w:rFonts w:ascii="仿宋" w:eastAsia="仿宋" w:hAnsi="仿宋" w:cs="Arial" w:hint="eastAsia"/>
          <w:kern w:val="0"/>
          <w:sz w:val="32"/>
          <w:szCs w:val="32"/>
        </w:rPr>
        <w:t>局</w:t>
      </w:r>
      <w:r w:rsidR="00313891" w:rsidRPr="002200D5">
        <w:rPr>
          <w:rFonts w:ascii="仿宋" w:eastAsia="仿宋" w:hAnsi="仿宋" w:hint="eastAsia"/>
          <w:sz w:val="32"/>
          <w:szCs w:val="32"/>
        </w:rPr>
        <w:t>对</w:t>
      </w:r>
      <w:r w:rsidRPr="002200D5">
        <w:rPr>
          <w:rFonts w:ascii="仿宋" w:eastAsia="仿宋" w:hAnsi="仿宋" w:hint="eastAsia"/>
          <w:sz w:val="32"/>
          <w:szCs w:val="32"/>
        </w:rPr>
        <w:t>教育、环保、环卫、农业</w:t>
      </w:r>
      <w:r w:rsidR="00313891" w:rsidRPr="002200D5">
        <w:rPr>
          <w:rFonts w:ascii="仿宋" w:eastAsia="仿宋" w:hAnsi="仿宋" w:hint="eastAsia"/>
          <w:sz w:val="32"/>
          <w:szCs w:val="32"/>
        </w:rPr>
        <w:t>等</w:t>
      </w:r>
      <w:r w:rsidRPr="002200D5">
        <w:rPr>
          <w:rFonts w:ascii="仿宋" w:eastAsia="仿宋" w:hAnsi="仿宋" w:hint="eastAsia"/>
          <w:kern w:val="0"/>
          <w:sz w:val="32"/>
          <w:szCs w:val="32"/>
        </w:rPr>
        <w:t>4</w:t>
      </w:r>
      <w:r w:rsidR="00D905AB" w:rsidRPr="002200D5">
        <w:rPr>
          <w:rFonts w:ascii="仿宋" w:eastAsia="仿宋" w:hAnsi="仿宋" w:hint="eastAsia"/>
          <w:kern w:val="0"/>
          <w:sz w:val="32"/>
          <w:szCs w:val="32"/>
        </w:rPr>
        <w:t>个</w:t>
      </w:r>
      <w:r w:rsidR="00313891" w:rsidRPr="002200D5">
        <w:rPr>
          <w:rFonts w:ascii="仿宋" w:eastAsia="仿宋" w:hAnsi="仿宋" w:hint="eastAsia"/>
          <w:sz w:val="32"/>
          <w:szCs w:val="32"/>
        </w:rPr>
        <w:t>领域</w:t>
      </w:r>
      <w:r w:rsidRPr="002200D5">
        <w:rPr>
          <w:rFonts w:ascii="仿宋" w:eastAsia="仿宋" w:hAnsi="仿宋" w:hint="eastAsia"/>
          <w:kern w:val="0"/>
          <w:sz w:val="32"/>
          <w:szCs w:val="32"/>
        </w:rPr>
        <w:t>5</w:t>
      </w:r>
      <w:r w:rsidR="00313891" w:rsidRPr="002200D5">
        <w:rPr>
          <w:rFonts w:ascii="仿宋" w:eastAsia="仿宋" w:hAnsi="仿宋" w:hint="eastAsia"/>
          <w:sz w:val="32"/>
          <w:szCs w:val="32"/>
        </w:rPr>
        <w:t>个财政重点支出项目进行了绩效评价，涉及财政资金</w:t>
      </w:r>
      <w:r w:rsidR="001E38A2">
        <w:rPr>
          <w:rFonts w:ascii="仿宋" w:eastAsia="仿宋" w:hAnsi="仿宋"/>
          <w:kern w:val="0"/>
          <w:sz w:val="32"/>
          <w:szCs w:val="32"/>
        </w:rPr>
        <w:t>2068</w:t>
      </w:r>
      <w:r w:rsidR="00D905AB" w:rsidRPr="002200D5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2200D5">
        <w:rPr>
          <w:rFonts w:ascii="仿宋" w:eastAsia="仿宋" w:hAnsi="仿宋" w:hint="eastAsia"/>
          <w:sz w:val="32"/>
          <w:szCs w:val="32"/>
        </w:rPr>
        <w:t>。其中，绩效</w:t>
      </w:r>
      <w:bookmarkStart w:id="0" w:name="_GoBack"/>
      <w:bookmarkEnd w:id="0"/>
      <w:r w:rsidR="00313891" w:rsidRPr="002200D5">
        <w:rPr>
          <w:rFonts w:ascii="仿宋" w:eastAsia="仿宋" w:hAnsi="仿宋" w:hint="eastAsia"/>
          <w:sz w:val="32"/>
          <w:szCs w:val="32"/>
        </w:rPr>
        <w:t>等级达到“优”的有</w:t>
      </w:r>
      <w:r w:rsidRPr="002200D5">
        <w:rPr>
          <w:rFonts w:ascii="仿宋" w:eastAsia="仿宋" w:hAnsi="仿宋" w:hint="eastAsia"/>
          <w:kern w:val="0"/>
          <w:sz w:val="32"/>
          <w:szCs w:val="32"/>
        </w:rPr>
        <w:t>5</w:t>
      </w:r>
      <w:r w:rsidR="00313891" w:rsidRPr="002200D5">
        <w:rPr>
          <w:rFonts w:ascii="仿宋" w:eastAsia="仿宋" w:hAnsi="仿宋" w:hint="eastAsia"/>
          <w:sz w:val="32"/>
          <w:szCs w:val="32"/>
        </w:rPr>
        <w:t>项。</w:t>
      </w:r>
    </w:p>
    <w:p w:rsidR="005775D9" w:rsidRPr="00D26682" w:rsidRDefault="00454BC0" w:rsidP="00651375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  <w:r w:rsidRPr="00D26682">
        <w:rPr>
          <w:rFonts w:ascii="仿宋" w:eastAsia="仿宋" w:hAnsi="仿宋" w:hint="eastAsia"/>
          <w:sz w:val="32"/>
          <w:szCs w:val="32"/>
        </w:rPr>
        <w:t xml:space="preserve">                                              </w:t>
      </w:r>
    </w:p>
    <w:p w:rsidR="00313891" w:rsidRPr="00D26682" w:rsidRDefault="00313891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sectPr w:rsidR="00313891" w:rsidRPr="00D26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878" w:rsidRDefault="00642878" w:rsidP="00651375">
      <w:r>
        <w:separator/>
      </w:r>
    </w:p>
  </w:endnote>
  <w:endnote w:type="continuationSeparator" w:id="0">
    <w:p w:rsidR="00642878" w:rsidRDefault="00642878" w:rsidP="0065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878" w:rsidRDefault="00642878" w:rsidP="00651375">
      <w:r>
        <w:separator/>
      </w:r>
    </w:p>
  </w:footnote>
  <w:footnote w:type="continuationSeparator" w:id="0">
    <w:p w:rsidR="00642878" w:rsidRDefault="00642878" w:rsidP="00651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341D5"/>
    <w:rsid w:val="00057A3C"/>
    <w:rsid w:val="00081E3F"/>
    <w:rsid w:val="000B57B6"/>
    <w:rsid w:val="000E1A45"/>
    <w:rsid w:val="001B4E3F"/>
    <w:rsid w:val="001E38A2"/>
    <w:rsid w:val="002119E3"/>
    <w:rsid w:val="002200D5"/>
    <w:rsid w:val="002C2CB9"/>
    <w:rsid w:val="002E4ACD"/>
    <w:rsid w:val="00312368"/>
    <w:rsid w:val="00313891"/>
    <w:rsid w:val="00360DD6"/>
    <w:rsid w:val="003E7781"/>
    <w:rsid w:val="00454BC0"/>
    <w:rsid w:val="00483F1D"/>
    <w:rsid w:val="00484CFF"/>
    <w:rsid w:val="004E1D9F"/>
    <w:rsid w:val="00527D02"/>
    <w:rsid w:val="005633CC"/>
    <w:rsid w:val="005775D9"/>
    <w:rsid w:val="00580AD9"/>
    <w:rsid w:val="0059527A"/>
    <w:rsid w:val="005D12B2"/>
    <w:rsid w:val="00604485"/>
    <w:rsid w:val="00642878"/>
    <w:rsid w:val="00651375"/>
    <w:rsid w:val="00680058"/>
    <w:rsid w:val="006D094B"/>
    <w:rsid w:val="00706706"/>
    <w:rsid w:val="007A59EE"/>
    <w:rsid w:val="007E3515"/>
    <w:rsid w:val="00867F78"/>
    <w:rsid w:val="00882417"/>
    <w:rsid w:val="00893A1F"/>
    <w:rsid w:val="008C51DC"/>
    <w:rsid w:val="008D605A"/>
    <w:rsid w:val="0093509A"/>
    <w:rsid w:val="0095024F"/>
    <w:rsid w:val="009C4B00"/>
    <w:rsid w:val="009D34A6"/>
    <w:rsid w:val="00A012A0"/>
    <w:rsid w:val="00A86F22"/>
    <w:rsid w:val="00B03E7C"/>
    <w:rsid w:val="00B2238A"/>
    <w:rsid w:val="00B65857"/>
    <w:rsid w:val="00CE62A2"/>
    <w:rsid w:val="00D26682"/>
    <w:rsid w:val="00D905AB"/>
    <w:rsid w:val="00DB2046"/>
    <w:rsid w:val="00DC551E"/>
    <w:rsid w:val="00DC641B"/>
    <w:rsid w:val="00DE2527"/>
    <w:rsid w:val="00E469B6"/>
    <w:rsid w:val="00EE575F"/>
    <w:rsid w:val="00EF24BF"/>
    <w:rsid w:val="00FC6FDA"/>
    <w:rsid w:val="00FC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FEEB86-32F5-48BE-BEE3-174941F9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E38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38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3615</TotalTime>
  <Pages>16</Pages>
  <Words>1143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何吾志</dc:creator>
  <cp:keywords/>
  <dc:description/>
  <cp:lastModifiedBy>阮丽媛</cp:lastModifiedBy>
  <cp:revision>54</cp:revision>
  <cp:lastPrinted>2019-02-26T06:47:00Z</cp:lastPrinted>
  <dcterms:created xsi:type="dcterms:W3CDTF">2018-01-02T08:12:00Z</dcterms:created>
  <dcterms:modified xsi:type="dcterms:W3CDTF">2019-02-26T06:57:00Z</dcterms:modified>
</cp:coreProperties>
</file>