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07CD7">
      <w:pPr>
        <w:widowControl/>
        <w:spacing w:line="276" w:lineRule="auto"/>
        <w:jc w:val="center"/>
        <w:rPr>
          <w:rFonts w:hint="eastAsia" w:ascii="方正小标宋简体" w:eastAsia="方正小标宋简体"/>
          <w:sz w:val="84"/>
          <w:szCs w:val="84"/>
          <w:lang w:val="en-US" w:eastAsia="zh-CN"/>
        </w:rPr>
      </w:pPr>
    </w:p>
    <w:p w14:paraId="1A80A1F6">
      <w:pPr>
        <w:widowControl/>
        <w:spacing w:line="276" w:lineRule="auto"/>
        <w:jc w:val="center"/>
        <w:rPr>
          <w:rFonts w:hint="eastAsia" w:ascii="方正小标宋简体" w:eastAsia="方正小标宋简体"/>
          <w:sz w:val="84"/>
          <w:szCs w:val="84"/>
          <w:lang w:val="en-US" w:eastAsia="zh-CN"/>
        </w:rPr>
      </w:pPr>
    </w:p>
    <w:p w14:paraId="19F19457">
      <w:pPr>
        <w:widowControl/>
        <w:spacing w:line="276" w:lineRule="auto"/>
        <w:jc w:val="center"/>
        <w:rPr>
          <w:rFonts w:ascii="方正小标宋简体" w:eastAsia="方正小标宋简体"/>
          <w:sz w:val="84"/>
          <w:szCs w:val="84"/>
        </w:rPr>
      </w:pPr>
      <w:r>
        <w:rPr>
          <w:rFonts w:hint="eastAsia" w:ascii="方正小标宋简体" w:eastAsia="方正小标宋简体"/>
          <w:sz w:val="84"/>
          <w:szCs w:val="84"/>
          <w:lang w:val="en-US" w:eastAsia="zh-CN"/>
        </w:rPr>
        <w:t>2024年度</w:t>
      </w:r>
      <w:r>
        <w:rPr>
          <w:rFonts w:hint="eastAsia" w:ascii="方正小标宋简体" w:eastAsia="方正小标宋简体"/>
          <w:sz w:val="84"/>
          <w:szCs w:val="84"/>
          <w:lang w:val="en-US" w:eastAsia="zh-CN"/>
        </w:rPr>
        <w:cr/>
      </w:r>
      <w:r>
        <w:rPr>
          <w:rFonts w:hint="eastAsia" w:ascii="方正小标宋简体" w:eastAsia="方正小标宋简体"/>
          <w:sz w:val="84"/>
          <w:szCs w:val="84"/>
          <w:lang w:val="en-US" w:eastAsia="zh-CN"/>
        </w:rPr>
        <w:t>中共明溪县委党史和地方志研究室部门预算</w:t>
      </w:r>
    </w:p>
    <w:p w14:paraId="1FAEF2FD">
      <w:pPr>
        <w:widowControl/>
        <w:spacing w:line="276" w:lineRule="auto"/>
        <w:rPr>
          <w:rFonts w:ascii="方正小标宋简体" w:eastAsia="方正小标宋简体"/>
          <w:sz w:val="84"/>
          <w:szCs w:val="84"/>
        </w:rPr>
      </w:pPr>
    </w:p>
    <w:p w14:paraId="00E12CC2">
      <w:pPr>
        <w:autoSpaceDE w:val="0"/>
        <w:autoSpaceDN w:val="0"/>
        <w:jc w:val="center"/>
        <w:rPr>
          <w:rFonts w:asciiTheme="majorEastAsia" w:hAnsiTheme="majorEastAsia" w:eastAsiaTheme="majorEastAsia"/>
          <w:b/>
          <w:sz w:val="36"/>
        </w:rPr>
        <w:sectPr>
          <w:headerReference r:id="rId3" w:type="default"/>
          <w:footerReference r:id="rId5" w:type="default"/>
          <w:headerReference r:id="rId4" w:type="even"/>
          <w:pgSz w:w="11906" w:h="16838"/>
          <w:pgMar w:top="1440" w:right="1134" w:bottom="1440" w:left="1134" w:header="851" w:footer="992" w:gutter="0"/>
          <w:pgNumType w:fmt="decimal"/>
          <w:cols w:space="425" w:num="1"/>
          <w:docGrid w:type="lines" w:linePitch="312" w:charSpace="0"/>
        </w:sectPr>
      </w:pPr>
    </w:p>
    <w:p w14:paraId="4D8C130B">
      <w:pPr>
        <w:autoSpaceDE w:val="0"/>
        <w:autoSpaceDN w:val="0"/>
        <w:jc w:val="center"/>
        <w:rPr>
          <w:rFonts w:hint="eastAsia" w:asciiTheme="majorEastAsia" w:hAnsiTheme="majorEastAsia" w:eastAsiaTheme="majorEastAsia"/>
          <w:b/>
          <w:sz w:val="36"/>
        </w:rPr>
      </w:pPr>
      <w:r>
        <w:rPr>
          <w:rFonts w:hint="eastAsia" w:asciiTheme="majorEastAsia" w:hAnsiTheme="majorEastAsia" w:eastAsiaTheme="majorEastAsia"/>
          <w:b/>
          <w:sz w:val="36"/>
        </w:rPr>
        <w:t>目  录</w:t>
      </w:r>
    </w:p>
    <w:p w14:paraId="6B20246C">
      <w:pPr>
        <w:autoSpaceDE w:val="0"/>
        <w:autoSpaceDN w:val="0"/>
        <w:jc w:val="left"/>
      </w:pPr>
    </w:p>
    <w:p w14:paraId="670FDACA">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lang w:val="en-US" w:eastAsia="zh-CN"/>
        </w:rPr>
      </w:pPr>
      <w:r>
        <w:rPr>
          <w:rFonts w:ascii="仿宋" w:hAnsi="仿宋" w:eastAsia="仿宋" w:cs="仿宋"/>
          <w:b/>
          <w:sz w:val="30"/>
        </w:rPr>
        <w:t xml:space="preserve"> 第一部分 部门概况</w:t>
      </w:r>
      <w:r>
        <w:rPr>
          <w:rFonts w:ascii="仿宋" w:hAnsi="仿宋" w:eastAsia="仿宋" w:cs="仿宋"/>
          <w:b/>
          <w:sz w:val="30"/>
        </w:rPr>
        <w:tab/>
        <w:t>1</w:t>
      </w:r>
    </w:p>
    <w:p w14:paraId="529BBDDF">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一、部门主要职责</w:t>
      </w:r>
      <w:r>
        <w:rPr>
          <w:rFonts w:ascii="仿宋" w:hAnsi="仿宋" w:eastAsia="仿宋" w:cs="仿宋"/>
          <w:sz w:val="30"/>
        </w:rPr>
        <w:tab/>
        <w:t>2</w:t>
      </w:r>
    </w:p>
    <w:p w14:paraId="5B8B2486">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二、部门预算单位构成</w:t>
      </w:r>
      <w:r>
        <w:rPr>
          <w:rFonts w:ascii="仿宋" w:hAnsi="仿宋" w:eastAsia="仿宋" w:cs="仿宋"/>
          <w:sz w:val="30"/>
        </w:rPr>
        <w:tab/>
        <w:t>3</w:t>
      </w:r>
    </w:p>
    <w:p w14:paraId="2CC76932">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三、部门主要工作任务</w:t>
      </w:r>
      <w:r>
        <w:rPr>
          <w:rFonts w:ascii="仿宋" w:hAnsi="仿宋" w:eastAsia="仿宋" w:cs="仿宋"/>
          <w:sz w:val="30"/>
        </w:rPr>
        <w:tab/>
        <w:t>3</w:t>
      </w:r>
    </w:p>
    <w:p w14:paraId="3C5F43A7">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lang w:val="en-US" w:eastAsia="zh-CN"/>
        </w:rPr>
      </w:pPr>
      <w:r>
        <w:rPr>
          <w:rFonts w:ascii="仿宋" w:hAnsi="仿宋" w:eastAsia="仿宋" w:cs="仿宋"/>
          <w:b/>
          <w:sz w:val="30"/>
        </w:rPr>
        <w:t xml:space="preserve"> 第二部分 2024年度部门预算表</w:t>
      </w:r>
      <w:r>
        <w:rPr>
          <w:rFonts w:ascii="仿宋" w:hAnsi="仿宋" w:eastAsia="仿宋" w:cs="仿宋"/>
          <w:b/>
          <w:sz w:val="30"/>
        </w:rPr>
        <w:tab/>
        <w:t>9</w:t>
      </w:r>
    </w:p>
    <w:p w14:paraId="25624037">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一、收支预算总表</w:t>
      </w:r>
      <w:r>
        <w:rPr>
          <w:rFonts w:ascii="仿宋" w:hAnsi="仿宋" w:eastAsia="仿宋" w:cs="仿宋"/>
          <w:sz w:val="30"/>
        </w:rPr>
        <w:tab/>
        <w:t>10</w:t>
      </w:r>
    </w:p>
    <w:p w14:paraId="085D3B0F">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二、收入预算总表</w:t>
      </w:r>
      <w:r>
        <w:rPr>
          <w:rFonts w:ascii="仿宋" w:hAnsi="仿宋" w:eastAsia="仿宋" w:cs="仿宋"/>
          <w:sz w:val="30"/>
        </w:rPr>
        <w:tab/>
        <w:t>11</w:t>
      </w:r>
    </w:p>
    <w:p w14:paraId="60BCCC53">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三、支出预算总表</w:t>
      </w:r>
      <w:r>
        <w:rPr>
          <w:rFonts w:ascii="仿宋" w:hAnsi="仿宋" w:eastAsia="仿宋" w:cs="仿宋"/>
          <w:sz w:val="30"/>
        </w:rPr>
        <w:tab/>
        <w:t>12</w:t>
      </w:r>
    </w:p>
    <w:p w14:paraId="6E002281">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四、财政拨款收支预算总表</w:t>
      </w:r>
      <w:r>
        <w:rPr>
          <w:rFonts w:ascii="仿宋" w:hAnsi="仿宋" w:eastAsia="仿宋" w:cs="仿宋"/>
          <w:sz w:val="30"/>
        </w:rPr>
        <w:tab/>
        <w:t>13</w:t>
      </w:r>
    </w:p>
    <w:p w14:paraId="7F83BE50">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五、一般公共预算拨款支出预算表</w:t>
      </w:r>
      <w:r>
        <w:rPr>
          <w:rFonts w:ascii="仿宋" w:hAnsi="仿宋" w:eastAsia="仿宋" w:cs="仿宋"/>
          <w:sz w:val="30"/>
        </w:rPr>
        <w:tab/>
        <w:t>14</w:t>
      </w:r>
    </w:p>
    <w:p w14:paraId="06A6718A">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六、政府性基金预算拨款支出预算表</w:t>
      </w:r>
      <w:r>
        <w:rPr>
          <w:rFonts w:ascii="仿宋" w:hAnsi="仿宋" w:eastAsia="仿宋" w:cs="仿宋"/>
          <w:sz w:val="30"/>
        </w:rPr>
        <w:tab/>
        <w:t>15</w:t>
      </w:r>
    </w:p>
    <w:p w14:paraId="44B5412D">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七、国有资本经营预算拨款支出预算表</w:t>
      </w:r>
      <w:r>
        <w:rPr>
          <w:rFonts w:ascii="仿宋" w:hAnsi="仿宋" w:eastAsia="仿宋" w:cs="仿宋"/>
          <w:sz w:val="30"/>
        </w:rPr>
        <w:tab/>
        <w:t>16</w:t>
      </w:r>
    </w:p>
    <w:p w14:paraId="574A7605">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八、一般公共预算支出经济分类情况表</w:t>
      </w:r>
      <w:r>
        <w:rPr>
          <w:rFonts w:ascii="仿宋" w:hAnsi="仿宋" w:eastAsia="仿宋" w:cs="仿宋"/>
          <w:sz w:val="30"/>
        </w:rPr>
        <w:tab/>
        <w:t>17</w:t>
      </w:r>
    </w:p>
    <w:p w14:paraId="238C5FAF">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九、一般公共预算基本支出经济分类情况表</w:t>
      </w:r>
      <w:r>
        <w:rPr>
          <w:rFonts w:ascii="仿宋" w:hAnsi="仿宋" w:eastAsia="仿宋" w:cs="仿宋"/>
          <w:sz w:val="30"/>
        </w:rPr>
        <w:tab/>
        <w:t>18</w:t>
      </w:r>
    </w:p>
    <w:p w14:paraId="61C9F3E0">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十、一般公共预算“三公”经费支出预算表</w:t>
      </w:r>
      <w:r>
        <w:rPr>
          <w:rFonts w:ascii="仿宋" w:hAnsi="仿宋" w:eastAsia="仿宋" w:cs="仿宋"/>
          <w:sz w:val="30"/>
        </w:rPr>
        <w:tab/>
        <w:t>21</w:t>
      </w:r>
    </w:p>
    <w:p w14:paraId="0901065C">
      <w:pPr>
        <w:pStyle w:val="7"/>
        <w:tabs>
          <w:tab w:val="right" w:leader="dot" w:pos="8306"/>
        </w:tabs>
        <w:rPr>
          <w:rFonts w:ascii="仿宋" w:hAnsi="仿宋" w:eastAsia="仿宋" w:cs="宋体"/>
          <w:b/>
          <w:bCs/>
          <w:sz w:val="32"/>
          <w:szCs w:val="32"/>
        </w:rPr>
      </w:pPr>
      <w:r>
        <w:rPr>
          <w:rFonts w:ascii="仿宋" w:hAnsi="仿宋" w:eastAsia="仿宋" w:cs="仿宋"/>
          <w:b/>
          <w:sz w:val="30"/>
        </w:rPr>
        <w:t xml:space="preserve"> 第三部分 2024年度部门预算情况说明</w:t>
      </w:r>
      <w:r>
        <w:rPr>
          <w:rFonts w:ascii="仿宋" w:hAnsi="仿宋" w:eastAsia="仿宋" w:cs="仿宋"/>
          <w:b/>
          <w:sz w:val="30"/>
        </w:rPr>
        <w:tab/>
        <w:t>22</w:t>
      </w:r>
    </w:p>
    <w:p w14:paraId="680B50E9">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default" w:ascii="仿宋" w:hAnsi="仿宋" w:eastAsia="仿宋" w:cs="仿宋"/>
          <w:sz w:val="36"/>
          <w:szCs w:val="36"/>
          <w:lang w:val="en-US" w:eastAsia="zh-CN"/>
        </w:rPr>
      </w:pPr>
      <w:r>
        <w:rPr>
          <w:rFonts w:ascii="仿宋" w:hAnsi="仿宋" w:eastAsia="仿宋" w:cs="仿宋"/>
          <w:sz w:val="30"/>
        </w:rPr>
        <w:t xml:space="preserve"> 一、预算收支总体情况</w:t>
      </w:r>
      <w:r>
        <w:rPr>
          <w:rFonts w:ascii="仿宋" w:hAnsi="仿宋" w:eastAsia="仿宋" w:cs="仿宋"/>
          <w:sz w:val="30"/>
        </w:rPr>
        <w:tab/>
        <w:t>23</w:t>
      </w:r>
    </w:p>
    <w:p w14:paraId="2752BC47">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二、一般公共预算拨款支出情况</w:t>
      </w:r>
      <w:r>
        <w:rPr>
          <w:rFonts w:ascii="仿宋" w:hAnsi="仿宋" w:eastAsia="仿宋" w:cs="仿宋"/>
          <w:sz w:val="30"/>
        </w:rPr>
        <w:tab/>
        <w:t>23</w:t>
      </w:r>
    </w:p>
    <w:p w14:paraId="6767D33C">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三、政府性基金预算拨款支出情况</w:t>
      </w:r>
      <w:r>
        <w:rPr>
          <w:rFonts w:ascii="仿宋" w:hAnsi="仿宋" w:eastAsia="仿宋" w:cs="仿宋"/>
          <w:sz w:val="30"/>
        </w:rPr>
        <w:tab/>
        <w:t>24</w:t>
      </w:r>
    </w:p>
    <w:p w14:paraId="7F4DC7A8">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044C3658">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lang w:val="en-US" w:eastAsia="zh-CN"/>
        </w:rPr>
      </w:pPr>
      <w:r>
        <w:rPr>
          <w:rFonts w:ascii="仿宋" w:hAnsi="仿宋" w:eastAsia="仿宋" w:cs="仿宋"/>
          <w:sz w:val="30"/>
        </w:rPr>
        <w:t xml:space="preserve"> 四、国有资本经营预算拨款支出情况</w:t>
      </w:r>
      <w:r>
        <w:rPr>
          <w:rFonts w:ascii="仿宋" w:hAnsi="仿宋" w:eastAsia="仿宋" w:cs="仿宋"/>
          <w:sz w:val="30"/>
        </w:rPr>
        <w:tab/>
        <w:t>24</w:t>
      </w:r>
    </w:p>
    <w:p w14:paraId="590D590A">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五、一般公共预算基本支出情况</w:t>
      </w:r>
      <w:r>
        <w:rPr>
          <w:rFonts w:ascii="仿宋" w:hAnsi="仿宋" w:eastAsia="仿宋" w:cs="仿宋"/>
          <w:sz w:val="30"/>
        </w:rPr>
        <w:tab/>
        <w:t>25</w:t>
      </w:r>
    </w:p>
    <w:p w14:paraId="4B328121">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六、一般公共预算“三公”经费支出情况</w:t>
      </w:r>
      <w:r>
        <w:rPr>
          <w:rFonts w:ascii="仿宋" w:hAnsi="仿宋" w:eastAsia="仿宋" w:cs="仿宋"/>
          <w:sz w:val="30"/>
        </w:rPr>
        <w:tab/>
        <w:t>26</w:t>
      </w:r>
    </w:p>
    <w:p w14:paraId="69F544EB">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七、预算绩效目标情况</w:t>
      </w:r>
      <w:r>
        <w:rPr>
          <w:rFonts w:ascii="仿宋" w:hAnsi="仿宋" w:eastAsia="仿宋" w:cs="仿宋"/>
          <w:sz w:val="30"/>
        </w:rPr>
        <w:tab/>
        <w:t>26</w:t>
      </w:r>
    </w:p>
    <w:p w14:paraId="2BDD72DA">
      <w:pPr>
        <w:pStyle w:val="7"/>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36"/>
          <w:szCs w:val="36"/>
        </w:rPr>
      </w:pPr>
      <w:r>
        <w:rPr>
          <w:rFonts w:ascii="仿宋" w:hAnsi="仿宋" w:eastAsia="仿宋" w:cs="仿宋"/>
          <w:sz w:val="30"/>
        </w:rPr>
        <w:t xml:space="preserve"> 八、其他重要事项说明</w:t>
      </w:r>
      <w:r>
        <w:rPr>
          <w:rFonts w:ascii="仿宋" w:hAnsi="仿宋" w:eastAsia="仿宋" w:cs="仿宋"/>
          <w:sz w:val="30"/>
        </w:rPr>
        <w:tab/>
        <w:t>27</w:t>
      </w:r>
    </w:p>
    <w:p w14:paraId="6058B7F8">
      <w:pPr>
        <w:pStyle w:val="7"/>
        <w:keepNext w:val="0"/>
        <w:keepLines w:val="0"/>
        <w:pageBreakBefore w:val="0"/>
        <w:widowControl w:val="0"/>
        <w:tabs>
          <w:tab w:val="right" w:leader="dot" w:pos="8305"/>
        </w:tabs>
        <w:kinsoku/>
        <w:wordWrap/>
        <w:overflowPunct/>
        <w:topLinePunct w:val="0"/>
        <w:autoSpaceDE/>
        <w:autoSpaceDN/>
        <w:bidi w:val="0"/>
        <w:adjustRightInd/>
        <w:snapToGrid/>
        <w:textAlignment w:val="auto"/>
        <w:rPr>
          <w:rFonts w:hint="eastAsia" w:ascii="仿宋" w:hAnsi="仿宋" w:eastAsia="仿宋" w:cs="仿宋"/>
          <w:b/>
          <w:sz w:val="36"/>
          <w:szCs w:val="36"/>
        </w:rPr>
      </w:pPr>
      <w:r>
        <w:rPr>
          <w:rFonts w:ascii="仿宋" w:hAnsi="仿宋" w:eastAsia="仿宋" w:cs="仿宋"/>
          <w:b/>
          <w:sz w:val="30"/>
        </w:rPr>
        <w:t xml:space="preserve"> 第四部分 名词解释</w:t>
      </w:r>
      <w:r>
        <w:rPr>
          <w:rFonts w:ascii="仿宋" w:hAnsi="仿宋" w:eastAsia="仿宋" w:cs="仿宋"/>
          <w:b/>
          <w:sz w:val="30"/>
        </w:rPr>
        <w:tab/>
        <w:t>29</w:t>
      </w:r>
    </w:p>
    <w:p w14:paraId="5EB954E6">
      <w:pPr>
        <w:autoSpaceDE w:val="0"/>
        <w:autoSpaceDN w:val="0"/>
        <w:jc w:val="left"/>
        <w:sectPr>
          <w:footerReference r:id="rId7" w:type="default"/>
          <w:pgSz w:w="11906" w:h="16838"/>
          <w:pgMar w:top="1440" w:right="1800" w:bottom="1440" w:left="1800" w:header="851" w:footer="992" w:gutter="0"/>
          <w:pgNumType w:fmt="decimal" w:start="1"/>
          <w:cols w:space="425" w:num="1"/>
          <w:docGrid w:type="lines" w:linePitch="312" w:charSpace="0"/>
        </w:sectPr>
      </w:pPr>
    </w:p>
    <w:p w14:paraId="1FD4AB69">
      <w:pPr>
        <w:widowControl/>
        <w:jc w:val="center"/>
        <w:rPr>
          <w:rFonts w:ascii="黑体" w:hAnsi="黑体" w:eastAsia="黑体" w:cs="Times New Roman"/>
          <w:kern w:val="0"/>
          <w:sz w:val="36"/>
          <w:szCs w:val="36"/>
        </w:rPr>
      </w:pPr>
    </w:p>
    <w:p w14:paraId="72C8263D">
      <w:pPr>
        <w:widowControl/>
        <w:jc w:val="center"/>
        <w:rPr>
          <w:rFonts w:ascii="黑体" w:hAnsi="黑体" w:eastAsia="黑体" w:cs="Times New Roman"/>
          <w:kern w:val="0"/>
          <w:sz w:val="36"/>
          <w:szCs w:val="36"/>
        </w:rPr>
      </w:pPr>
    </w:p>
    <w:p w14:paraId="655D5179">
      <w:pPr>
        <w:widowControl/>
        <w:jc w:val="center"/>
        <w:rPr>
          <w:rFonts w:ascii="黑体" w:hAnsi="黑体" w:eastAsia="黑体" w:cs="Times New Roman"/>
          <w:kern w:val="0"/>
          <w:sz w:val="36"/>
          <w:szCs w:val="36"/>
        </w:rPr>
      </w:pPr>
    </w:p>
    <w:p w14:paraId="38AB8EA4">
      <w:pPr>
        <w:widowControl/>
        <w:jc w:val="center"/>
        <w:rPr>
          <w:rFonts w:ascii="黑体" w:hAnsi="黑体" w:eastAsia="黑体" w:cs="Times New Roman"/>
          <w:kern w:val="0"/>
          <w:sz w:val="36"/>
          <w:szCs w:val="36"/>
        </w:rPr>
      </w:pPr>
    </w:p>
    <w:p w14:paraId="10CD5299">
      <w:pPr>
        <w:widowControl/>
        <w:jc w:val="center"/>
        <w:rPr>
          <w:rFonts w:ascii="黑体" w:hAnsi="黑体" w:eastAsia="黑体" w:cs="Times New Roman"/>
          <w:kern w:val="0"/>
          <w:sz w:val="36"/>
          <w:szCs w:val="36"/>
        </w:rPr>
      </w:pPr>
    </w:p>
    <w:p w14:paraId="1E90A5D9">
      <w:pPr>
        <w:widowControl/>
        <w:jc w:val="center"/>
        <w:rPr>
          <w:rFonts w:ascii="黑体" w:hAnsi="黑体" w:eastAsia="黑体" w:cs="Times New Roman"/>
          <w:kern w:val="0"/>
          <w:sz w:val="36"/>
          <w:szCs w:val="36"/>
        </w:rPr>
      </w:pPr>
    </w:p>
    <w:p w14:paraId="228942E2">
      <w:pPr>
        <w:widowControl/>
        <w:jc w:val="center"/>
        <w:rPr>
          <w:rFonts w:ascii="黑体" w:hAnsi="黑体" w:eastAsia="黑体" w:cs="Times New Roman"/>
          <w:kern w:val="0"/>
          <w:sz w:val="36"/>
          <w:szCs w:val="36"/>
        </w:rPr>
      </w:pPr>
    </w:p>
    <w:p w14:paraId="7E6366AD">
      <w:pPr>
        <w:widowControl/>
        <w:jc w:val="center"/>
        <w:rPr>
          <w:rFonts w:ascii="黑体" w:hAnsi="黑体" w:eastAsia="黑体" w:cs="Times New Roman"/>
          <w:kern w:val="0"/>
          <w:sz w:val="36"/>
          <w:szCs w:val="36"/>
        </w:rPr>
      </w:pPr>
    </w:p>
    <w:p w14:paraId="3F49E3C2">
      <w:pPr>
        <w:widowControl/>
        <w:jc w:val="center"/>
        <w:rPr>
          <w:rFonts w:ascii="黑体" w:hAnsi="黑体" w:eastAsia="黑体" w:cs="Times New Roman"/>
          <w:kern w:val="0"/>
          <w:sz w:val="36"/>
          <w:szCs w:val="36"/>
        </w:rPr>
      </w:pPr>
    </w:p>
    <w:p w14:paraId="6A56F993">
      <w:pPr>
        <w:widowControl/>
        <w:jc w:val="left"/>
        <w:rPr>
          <w:rFonts w:ascii="黑体" w:hAnsi="黑体" w:eastAsia="黑体" w:cs="Times New Roman"/>
          <w:kern w:val="0"/>
          <w:sz w:val="36"/>
          <w:szCs w:val="36"/>
        </w:rPr>
      </w:pPr>
    </w:p>
    <w:p w14:paraId="3D7D2D1B">
      <w:pPr>
        <w:pStyle w:val="3"/>
        <w:jc w:val="left"/>
        <w:rPr>
          <w:rFonts w:ascii="黑体" w:hAnsi="黑体" w:eastAsia="黑体"/>
          <w:sz w:val="56"/>
          <w:szCs w:val="36"/>
        </w:rPr>
      </w:pPr>
      <w:r>
        <w:rPr>
          <w:rFonts w:hint="eastAsia" w:ascii="黑体" w:hAnsi="黑体" w:eastAsia="黑体"/>
          <w:sz w:val="56"/>
          <w:szCs w:val="36"/>
        </w:rPr>
        <w:t>第一部分</w:t>
      </w:r>
      <w:r>
        <w:rPr>
          <w:rFonts w:ascii="黑体" w:hAnsi="黑体" w:eastAsia="黑体"/>
          <w:sz w:val="56"/>
          <w:szCs w:val="36"/>
        </w:rPr>
        <w:t xml:space="preserve"> </w:t>
      </w:r>
    </w:p>
    <w:p w14:paraId="784F685A">
      <w:pPr>
        <w:pStyle w:val="2"/>
        <w:jc w:val="center"/>
        <w:rPr>
          <w:b w:val="0"/>
          <w:bCs/>
          <w:sz w:val="56"/>
          <w:szCs w:val="56"/>
        </w:rPr>
      </w:pPr>
      <w:bookmarkStart w:id="0" w:name="_Toc3371"/>
      <w:r>
        <w:rPr>
          <w:rFonts w:hint="eastAsia"/>
          <w:b w:val="0"/>
          <w:bCs/>
          <w:sz w:val="56"/>
          <w:szCs w:val="56"/>
        </w:rPr>
        <w:t>部门概况</w:t>
      </w:r>
      <w:bookmarkEnd w:id="0"/>
    </w:p>
    <w:p w14:paraId="3FA57CD4">
      <w:pPr>
        <w:widowControl/>
        <w:jc w:val="left"/>
        <w:rPr>
          <w:rFonts w:ascii="黑体" w:hAnsi="黑体" w:eastAsia="黑体" w:cs="Times New Roman"/>
          <w:kern w:val="0"/>
          <w:sz w:val="36"/>
          <w:szCs w:val="36"/>
        </w:rPr>
      </w:pPr>
    </w:p>
    <w:p w14:paraId="07E4D5A9">
      <w:pPr>
        <w:widowControl/>
        <w:jc w:val="left"/>
        <w:rPr>
          <w:rFonts w:ascii="黑体" w:hAnsi="黑体" w:eastAsia="黑体" w:cs="Times New Roman"/>
          <w:kern w:val="0"/>
          <w:sz w:val="36"/>
          <w:szCs w:val="36"/>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3D28168B">
      <w:pPr>
        <w:pStyle w:val="2"/>
      </w:pPr>
      <w:bookmarkStart w:id="1" w:name="_Toc27605"/>
      <w:r>
        <w:rPr>
          <w:rFonts w:hint="eastAsia"/>
        </w:rPr>
        <w:t>一、部门主要职责</w:t>
      </w:r>
      <w:bookmarkEnd w:id="1"/>
    </w:p>
    <w:p w14:paraId="5B374E3C">
      <w:pPr>
        <w:tabs>
          <w:tab w:val="left" w:pos="7513"/>
        </w:tabs>
        <w:adjustRightInd w:val="0"/>
        <w:snapToGrid w:val="0"/>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中共明溪县委党史和地方志研究室</w:t>
      </w:r>
      <w:r>
        <w:rPr>
          <w:rFonts w:hint="eastAsia" w:ascii="仿宋" w:hAnsi="仿宋" w:eastAsia="仿宋"/>
          <w:sz w:val="32"/>
          <w:szCs w:val="32"/>
        </w:rPr>
        <w:t>的主要职责是：</w:t>
      </w:r>
      <w:r>
        <w:rPr>
          <w:rFonts w:hint="eastAsia" w:ascii="仿宋" w:hAnsi="仿宋" w:eastAsia="仿宋"/>
          <w:sz w:val="32"/>
          <w:szCs w:val="32"/>
          <w:lang w:val="en-US" w:eastAsia="zh-CN"/>
        </w:rPr>
        <w:t>开展党史方志工作</w:t>
      </w:r>
      <w:r>
        <w:br w:type="textWrapping"/>
      </w:r>
      <w:r>
        <w:rPr>
          <w:rFonts w:hint="eastAsia" w:ascii="仿宋" w:hAnsi="仿宋" w:eastAsia="仿宋"/>
          <w:sz w:val="32"/>
          <w:szCs w:val="32"/>
          <w:lang w:val="en-US" w:eastAsia="zh-CN"/>
        </w:rPr>
        <w:t xml:space="preserve">    (一)贯彻落实党中央、国务院，省委、省政府，市委、市政府，县委、县政府有关党史、地方志工作的方针、政策和指示、部署等，制定全县党史和地方志工作规划和工作方案，并组织实施。</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二)研究中共明溪党史，编纂明溪地方志，开展党的历史和地方志文化的宣传教育，发挥存史资政育人作用，为县委、县政府提供咨询和意见，为推进新时代党的建设服务，为教育广大党员、干部、群众和青少年服务。</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(三)组织编写出版明溪党史基本著作和其他党史专题书籍；组织编纂明溪地方志和年鉴。</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(四)承担涉及明溪地方党史题材出版物和影视作品的审核以及地方志书、地方综合年鉴的审查验收任务。</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(五)组织征集、整理、保存、开发、利用明溪党史和地方志文献资料、资源；组织整理出版旧志，推动地方志理论研究。</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(六)编辑出版党史和地方志刊物，开展党史、地方志学术研讨、课题研究、成果评审和业务培训等活动，开展党史和地方志对外交流协作。</w:t>
      </w:r>
      <w:r>
        <w:rPr>
          <w:rFonts w:hint="eastAsia" w:ascii="仿宋" w:hAnsi="仿宋" w:eastAsia="仿宋"/>
          <w:sz w:val="32"/>
          <w:szCs w:val="32"/>
          <w:lang w:val="en-US" w:eastAsia="zh-CN"/>
        </w:rPr>
        <w:cr/>
      </w:r>
      <w:r>
        <w:rPr>
          <w:rFonts w:hint="eastAsia" w:ascii="仿宋" w:hAnsi="仿宋" w:eastAsia="仿宋"/>
          <w:sz w:val="32"/>
          <w:szCs w:val="32"/>
          <w:lang w:val="en-US" w:eastAsia="zh-CN"/>
        </w:rPr>
        <w:t xml:space="preserve">    (七)承担县委授权的全县党史和地方志业务主管的任务，组织指导、督促、检查全县党史和地方志工作。</w:t>
      </w:r>
    </w:p>
    <w:p w14:paraId="5833576F">
      <w:pPr>
        <w:pStyle w:val="2"/>
      </w:pPr>
      <w:bookmarkStart w:id="2" w:name="_Toc24970"/>
      <w:r>
        <w:rPr>
          <w:rFonts w:hint="eastAsia"/>
        </w:rPr>
        <w:t>二、部门预算单位构成</w:t>
      </w:r>
      <w:bookmarkEnd w:id="2"/>
    </w:p>
    <w:p w14:paraId="304FD491">
      <w:pPr>
        <w:tabs>
          <w:tab w:val="left" w:pos="7513"/>
        </w:tabs>
        <w:adjustRightInd w:val="0"/>
        <w:snapToGrid w:val="0"/>
        <w:spacing w:line="600" w:lineRule="exact"/>
        <w:ind w:firstLine="640" w:firstLineChars="200"/>
        <w:rPr>
          <w:rFonts w:ascii="仿宋" w:hAnsi="仿宋" w:eastAsia="仿宋" w:cs="仿宋"/>
          <w:sz w:val="32"/>
        </w:rPr>
      </w:pPr>
      <w:r>
        <w:rPr>
          <w:rFonts w:ascii="仿宋" w:hAnsi="仿宋" w:eastAsia="仿宋" w:cs="仿宋"/>
          <w:sz w:val="32"/>
        </w:rPr>
        <w:t>从预算单位构成看，</w:t>
      </w:r>
      <w:r>
        <w:rPr>
          <w:rFonts w:hint="eastAsia" w:ascii="仿宋" w:hAnsi="仿宋" w:eastAsia="仿宋" w:cs="仿宋"/>
          <w:sz w:val="32"/>
          <w:lang w:val="en-US" w:eastAsia="zh-CN"/>
        </w:rPr>
        <w:t>中共明溪县委党史和地方志研究室包括4个机关行政处（科）室及0个下属单位</w:t>
      </w:r>
      <w:r>
        <w:rPr>
          <w:rFonts w:ascii="仿宋" w:hAnsi="仿宋" w:eastAsia="仿宋" w:cs="仿宋"/>
          <w:sz w:val="32"/>
        </w:rPr>
        <w:t>，其中：列入</w:t>
      </w:r>
      <w:r>
        <w:rPr>
          <w:rFonts w:hint="eastAsia" w:ascii="Times New Roman" w:hAnsi="Times New Roman" w:eastAsia="Times New Roman" w:cs="Times New Roman"/>
          <w:sz w:val="32"/>
          <w:lang w:val="en-US" w:eastAsia="zh-CN"/>
        </w:rPr>
        <w:t>2024</w:t>
      </w:r>
      <w:r>
        <w:rPr>
          <w:rFonts w:ascii="仿宋" w:hAnsi="仿宋" w:eastAsia="仿宋" w:cs="仿宋"/>
          <w:sz w:val="32"/>
        </w:rPr>
        <w:t>年部门预算编制范围的单位详细情况见下表:</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5180"/>
        <w:gridCol w:w="1726"/>
        <w:gridCol w:w="1726"/>
      </w:tblGrid>
      <w:tr w14:paraId="523F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14:paraId="3E3403C5">
            <w:pPr>
              <w:jc w:val="center"/>
            </w:pPr>
            <w:r>
              <w:rPr>
                <w:rFonts w:ascii="仿宋" w:hAnsi="仿宋" w:eastAsia="仿宋" w:cs="仿宋"/>
                <w:sz w:val="22"/>
                <w:u w:color="auto"/>
              </w:rPr>
              <w:t>单位名称</w:t>
            </w:r>
          </w:p>
        </w:tc>
        <w:tc>
          <w:tcPr>
            <w:tcW w:w="1726" w:type="dxa"/>
            <w:vAlign w:val="center"/>
          </w:tcPr>
          <w:p w14:paraId="7309F64B">
            <w:pPr>
              <w:jc w:val="center"/>
            </w:pPr>
            <w:r>
              <w:rPr>
                <w:rFonts w:ascii="仿宋" w:hAnsi="仿宋" w:eastAsia="仿宋" w:cs="仿宋"/>
                <w:sz w:val="22"/>
                <w:u w:color="auto"/>
              </w:rPr>
              <w:t>经费性质</w:t>
            </w:r>
          </w:p>
        </w:tc>
        <w:tc>
          <w:tcPr>
            <w:tcW w:w="1726" w:type="dxa"/>
            <w:vAlign w:val="center"/>
          </w:tcPr>
          <w:p w14:paraId="6C484CE0">
            <w:pPr>
              <w:jc w:val="center"/>
            </w:pPr>
            <w:r>
              <w:rPr>
                <w:rFonts w:ascii="仿宋" w:hAnsi="仿宋" w:eastAsia="仿宋" w:cs="仿宋"/>
                <w:sz w:val="22"/>
                <w:u w:color="auto"/>
              </w:rPr>
              <w:t>在职人数</w:t>
            </w:r>
          </w:p>
        </w:tc>
      </w:tr>
      <w:tr w14:paraId="5ECE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180" w:type="dxa"/>
            <w:vAlign w:val="center"/>
          </w:tcPr>
          <w:p w14:paraId="50C85F07">
            <w:pPr>
              <w:jc w:val="center"/>
            </w:pPr>
            <w:r>
              <w:rPr>
                <w:rFonts w:ascii="仿宋" w:hAnsi="仿宋" w:eastAsia="仿宋" w:cs="仿宋"/>
                <w:sz w:val="22"/>
                <w:u w:color="auto"/>
              </w:rPr>
              <w:t>中共明溪县委党史和地方志研究室</w:t>
            </w:r>
          </w:p>
        </w:tc>
        <w:tc>
          <w:tcPr>
            <w:tcW w:w="1726" w:type="dxa"/>
            <w:vAlign w:val="center"/>
          </w:tcPr>
          <w:p w14:paraId="739DFD56">
            <w:pPr>
              <w:jc w:val="center"/>
            </w:pPr>
            <w:r>
              <w:rPr>
                <w:rFonts w:ascii="仿宋" w:hAnsi="仿宋" w:eastAsia="仿宋" w:cs="仿宋"/>
                <w:sz w:val="22"/>
                <w:u w:color="auto"/>
              </w:rPr>
              <w:t>财政核拨</w:t>
            </w:r>
          </w:p>
        </w:tc>
        <w:tc>
          <w:tcPr>
            <w:tcW w:w="1726" w:type="dxa"/>
            <w:vAlign w:val="center"/>
          </w:tcPr>
          <w:p w14:paraId="100FC948">
            <w:pPr>
              <w:jc w:val="center"/>
            </w:pPr>
            <w:r>
              <w:rPr>
                <w:rFonts w:ascii="仿宋" w:hAnsi="仿宋" w:eastAsia="仿宋" w:cs="仿宋"/>
                <w:sz w:val="22"/>
                <w:u w:color="auto"/>
              </w:rPr>
              <w:t>9</w:t>
            </w:r>
          </w:p>
        </w:tc>
      </w:tr>
    </w:tbl>
    <w:p w14:paraId="3D609682">
      <w:pPr>
        <w:pStyle w:val="2"/>
      </w:pPr>
      <w:bookmarkStart w:id="3" w:name="_Toc13692"/>
      <w:r>
        <w:rPr>
          <w:rFonts w:hint="eastAsia"/>
        </w:rPr>
        <w:t>三、部门主要工作任务</w:t>
      </w:r>
      <w:bookmarkEnd w:id="3"/>
    </w:p>
    <w:p w14:paraId="1717590B">
      <w:pPr>
        <w:tabs>
          <w:tab w:val="left" w:pos="7513"/>
        </w:tabs>
        <w:adjustRightInd w:val="0"/>
        <w:snapToGrid w:val="0"/>
        <w:spacing w:line="600" w:lineRule="exact"/>
        <w:ind w:firstLine="640" w:firstLineChars="200"/>
        <w:rPr>
          <w:rFonts w:hint="default" w:ascii="仿宋" w:hAnsi="仿宋" w:eastAsia="仿宋" w:cs="仿宋_GB2312"/>
          <w:sz w:val="32"/>
          <w:szCs w:val="32"/>
          <w:lang w:val="en-US" w:eastAsia="zh-CN"/>
        </w:rPr>
      </w:pPr>
      <w:r>
        <w:rPr>
          <w:rFonts w:hint="eastAsia" w:ascii="Times New Roman" w:hAnsi="Times New Roman" w:eastAsia="Times New Roman" w:cs="Times New Roman"/>
          <w:sz w:val="32"/>
          <w:lang w:val="en-US" w:eastAsia="zh-CN"/>
        </w:rPr>
        <w:t>2024</w:t>
      </w:r>
      <w:r>
        <w:rPr>
          <w:rFonts w:ascii="仿宋" w:hAnsi="仿宋" w:eastAsia="仿宋" w:cs="仿宋"/>
          <w:sz w:val="32"/>
        </w:rPr>
        <w:t>年，</w:t>
      </w:r>
      <w:r>
        <w:rPr>
          <w:rFonts w:hint="eastAsia" w:ascii="仿宋" w:hAnsi="仿宋" w:eastAsia="仿宋" w:cs="仿宋"/>
          <w:sz w:val="32"/>
          <w:lang w:val="en-US" w:eastAsia="zh-CN"/>
        </w:rPr>
        <w:t>中共明溪县委党史和地方志研究室</w:t>
      </w:r>
      <w:r>
        <w:rPr>
          <w:rFonts w:ascii="仿宋" w:hAnsi="仿宋" w:eastAsia="仿宋" w:cs="仿宋"/>
          <w:sz w:val="32"/>
        </w:rPr>
        <w:t>主要任务是：</w:t>
      </w:r>
      <w:r>
        <w:rPr>
          <w:rFonts w:hint="eastAsia" w:ascii="仿宋" w:hAnsi="仿宋" w:eastAsia="仿宋" w:cs="仿宋_GB2312"/>
          <w:sz w:val="32"/>
          <w:szCs w:val="32"/>
          <w:lang w:val="en-US" w:eastAsia="zh-CN"/>
        </w:rPr>
        <w:t>开展党史方志工作</w:t>
      </w:r>
      <w:r>
        <w:rPr>
          <w:rFonts w:ascii="仿宋" w:hAnsi="仿宋" w:eastAsia="仿宋" w:cs="仿宋"/>
          <w:sz w:val="32"/>
        </w:rPr>
        <w:t>。围绕上述任务，重点抓好以下工作：</w:t>
      </w:r>
      <w:r>
        <w:cr/>
      </w:r>
      <w:r>
        <w:rPr>
          <w:rFonts w:hint="eastAsia" w:ascii="仿宋" w:hAnsi="仿宋" w:eastAsia="仿宋" w:cs="仿宋"/>
          <w:sz w:val="32"/>
          <w:lang w:val="en-US" w:eastAsia="zh-CN"/>
        </w:rPr>
        <w:t xml:space="preserve">    (一)深入开展学习贯彻习近平新时代中国特色社会主义思想主题教育。把高质量开展好主题教育作为首要政治任务，深入学习贯彻习近平总书记关于主题教育重要讲话和重要指示批示精神，按照党中央部署和省委、市委、县委有关工作要求，迅速成立工作领导小组，认真制定工作计划、方案，积极组织实施，精心谋划推进，有力有序做好主题教育各项工作。把加强理论学习作为重中之重、首要任务，积极开展理论学习“三循三悟”活动，进一步夯实坚定拥护“两个确立”、坚决做到“两个维护”思想根基。坚持以“学”为先，组织党员干部原汁原味研读党的二十大报告、《中国共产党章程》《习近平新时代中国特色社会主义思想专题摘编》等中央指定学习材料，认真学习习近平总书记关于党史、地方志工作重要论述和重要指示批示精神，组织学习《习近平在福建》系列访谈实录、《闽山闽水物华新——习近平福建足迹》等福建特色教材，开展专题研讨9场。深化“党旗在一线高高飘扬”系列活动，积极开展“我为发展献良策”“我为群众办实事”“我为企业解难题”“我在岗位作贡献”等活动，引导党员、干部在推动发展、基层治理、服务群众中主动作为、担当有为。坚持刀刃向内找问题，严格按照“三对照三排查”要求，边学习、边对照、边检视、边整改，查摆出“为各级各部门提供党史方志资料服务方式不多”“收集明溪苏区有关资料不够丰富”等问题2项，针对性制定整改措施4条，实行清单化、项目化统一管理，均已整改销号。</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二)持续深化红色资源挖掘保护。立足明溪原中央苏区县实际，加大红色资源挖掘整理保护力度，以更好地铭记历史，传承红色基因，为新时代新明溪建设提供有力的思想保证、舆论支持和精神动力。一是强化重点研究。加强《红色中华》等关于铜铁岭战斗前后发生相关历史事件资料的梳理整合，对铜铁岭战斗、归化之役发生背景、发展过程、历史贡献、相互关系等深化分析研究，力求以更高站位、更宽视野认识相关历史事件的历史作用及其意义影响，进一步丰富苏区红色内涵。二是开展专题征编。紧扣沪明合作难得历史机遇，编纂出版《明溪重要革命遗址图册》，共收录全县重要革命遗址28处、有关遗址现状及标语图片90余幅，以图文并茂的形式展现明溪红色文化遗址内涵，为加强沪明红色文化遗存保护提供较详实遗存现状资料，已向上海市嘉定区和全县各级各部门、中小学、社区、军营、企业等发送300余册；《明溪（归化）中央苏区历史资料选编》已进入出版印刷阶段，书稿分重要文件、实践记录、报刊选摘、参考资料等四个部分，共收录土地革命战争时期有关明溪的重要著作、手稿、文电等文献和档案资料200余篇（条），总字数约32万。三是推动保护利用。贯彻落实《福建省红色文化遗存保护条例》《三明市红色文化遗址保护管理办法》等，会同县文旅局、县民政局等建立红色文化遗址名录，做好党史纪念场馆布展陈列及解说内容的审核把关，督促有关乡镇村做好已命名中央红军村建设工作等。年内，向县政协提交《关于进一步加强谢厝湾红军井修复保护工作的建议》提案，建议提升部分遗存保护水平，提案办理部门已争取该遗址保护经费15万。</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三)致力编纂党史方志精品佳作。进一步增强做好党史地方志工作的责任感和使命感，牢固树立精品意识，聚焦主责主业，攻坚克难，持续做好党史正本和地方志资料征集编写工作，力争推出更多的精品力作。一是《明溪年鉴（2022）》编纂出版工作圆满完成。该鉴入选2022年福建年鉴精品工程“福建精品年鉴”，获评第九届全国地方志优秀成果（年鉴类）一等年鉴,获省委党史方志办年鉴工作经费补助5万元。二是《明溪年鉴（2023）》编纂工作有序推进。探索完善年鉴工作走访制度、首编负责制度等，不断提高年鉴编纂科学化水平；征集整理《让文明创建成果惠及千家万户--明溪大力推进精神文明创建侧记》《把连绵青山变成老百姓的幸福靠山——明溪县持续深化林改拓宽“两山”转化通道侧记》等特载专题资料，展示明溪社会经济发展特色等。至目前，年鉴稿件已送出版社。三是党史正本稿件持续完善。指定专人严格对照省委党史方志办对《中国共产党明溪历史第二卷（1949—1978）》稿件审读意见，认真做好资料的修改补充完善工作。四是读史用志工作不断深化。充分利用好现存县志、年鉴、党史书籍资料等党史方志编修成果，结合各级各部门招商引资、项目建设等工作需要，主动挖掘和开发党史资源与地情资料，更好地为地方经济和社会发展服务。年内，向县委党建工作领导小组争取经费5万元，利用原县档案馆面积约130平方米的办公用房建设党史方志资料室，提升党史方志资料服务水平。全年共向各级各部门发送各类党史方志书籍1000余册，结合县培育中医药大健康产业链等重大部署开展明溪县道地药材、书院文化、重要历史人物等专题资料查阅整理10余次，彰显党史方志部门的担当作为，党史方志资政作用得到较好体现。</w:t>
      </w:r>
      <w:r>
        <w:rPr>
          <w:rFonts w:hint="eastAsia" w:ascii="仿宋" w:hAnsi="仿宋" w:eastAsia="仿宋" w:cs="仿宋"/>
          <w:sz w:val="32"/>
          <w:lang w:val="en-US" w:eastAsia="zh-CN"/>
        </w:rPr>
        <w:cr/>
      </w:r>
      <w:r>
        <w:rPr>
          <w:rFonts w:hint="eastAsia" w:ascii="仿宋" w:hAnsi="仿宋" w:eastAsia="仿宋" w:cs="仿宋"/>
          <w:sz w:val="32"/>
          <w:lang w:val="en-US" w:eastAsia="zh-CN"/>
        </w:rPr>
        <w:t xml:space="preserve">    (四)深入推进党史学习宣传教育。积极组织宣讲明溪红色文化，不断扩大明溪红色历史知晓面，增强影响力，同时以领导干部和青少年为重点，以上党课、开讲座等方式，组织党员干部深入学校、村（居）和党支部“主题党日”等活动现场加强爱国主义教育和革命传统教育，推进党史知识进农村、进社区、进机关、进学校。一是深化红色文化宣传交流。会同县委宣传部等举办“明溪红色故事我来说”宣讲比赛，在全县范围内广泛组织开展20余场“明溪红色故事我来说”基层选拔赛及宣讲比赛。比赛由上海市嘉定区融媒体中心和明溪县融媒体中心同步进行网络直播，参赛人员以《风展红旗如画—明溪（归化）红色故事》为基础素材，结合对老区苏区精神的理解和感悟，生动讲述《红土地上的女英烈》《归化老百姓真好》《铜铁岭战斗》等一个个动人的明溪红色故事，吸引了近12万网友在线观看，激励社会各界对苏区、老区“高看一眼，厚爱三分”。二是丰富党史学习教育载体。会同县关工委在县革命纪念园设置青少年党史学习教育专题展区，依托红色文化遗存，以时间为序展示毛泽东首到明溪、明溪首次解放等7个明溪重大党史事件相关历史情况，引导广大青少年深入了解家乡人文历史，感受先辈革命情怀。三是拓宽党史学习教育覆盖面。选派人员在三明市政协机关党委与明溪县政协机关党支部联合开展的“清明祭英烈”主题党日活动中介绍明溪党史，为2023年明溪县事业单位工作人员转正定级培训作《文献里的中央苏区县明溪（归化）》专题讲座，在县委举办的“寻红色印迹，悟百年初心”现场教学活动中为县副处以上领导作现场讲解等。四是守好意识形态领域党史阵地。认真落实意识形态工作责任制，加强学习《中国共产党宣传工作条例》，严格执行“三审三校”制度，对各级各部门送审的涉地方党史内容进行政治导向和重大史实审读，始终如一维护意识形态领域党史阵地安全。</w:t>
      </w:r>
    </w:p>
    <w:p w14:paraId="40075DFE">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14:paraId="5C424744">
      <w:pPr>
        <w:pStyle w:val="3"/>
        <w:jc w:val="center"/>
        <w:rPr>
          <w:rFonts w:ascii="黑体" w:hAnsi="黑体" w:eastAsia="黑体"/>
          <w:sz w:val="36"/>
          <w:szCs w:val="36"/>
        </w:rPr>
      </w:pPr>
    </w:p>
    <w:p w14:paraId="1897D883">
      <w:pPr>
        <w:pStyle w:val="3"/>
        <w:jc w:val="center"/>
        <w:rPr>
          <w:rFonts w:ascii="黑体" w:hAnsi="黑体" w:eastAsia="黑体"/>
          <w:sz w:val="36"/>
          <w:szCs w:val="36"/>
        </w:rPr>
      </w:pPr>
    </w:p>
    <w:p w14:paraId="09F39D6A">
      <w:pPr>
        <w:pStyle w:val="3"/>
        <w:jc w:val="center"/>
        <w:rPr>
          <w:rFonts w:ascii="黑体" w:hAnsi="黑体" w:eastAsia="黑体"/>
          <w:sz w:val="36"/>
          <w:szCs w:val="36"/>
        </w:rPr>
      </w:pPr>
    </w:p>
    <w:p w14:paraId="1A92C05D">
      <w:pPr>
        <w:pStyle w:val="3"/>
        <w:jc w:val="center"/>
        <w:rPr>
          <w:rFonts w:ascii="黑体" w:hAnsi="黑体" w:eastAsia="黑体"/>
          <w:sz w:val="36"/>
          <w:szCs w:val="36"/>
        </w:rPr>
      </w:pPr>
    </w:p>
    <w:p w14:paraId="0E84F9AF">
      <w:pPr>
        <w:pStyle w:val="3"/>
        <w:jc w:val="center"/>
        <w:rPr>
          <w:rFonts w:ascii="黑体" w:hAnsi="黑体" w:eastAsia="黑体"/>
          <w:sz w:val="36"/>
          <w:szCs w:val="36"/>
        </w:rPr>
      </w:pPr>
    </w:p>
    <w:p w14:paraId="4789EC80">
      <w:pPr>
        <w:pStyle w:val="3"/>
        <w:jc w:val="center"/>
        <w:rPr>
          <w:rFonts w:ascii="黑体" w:hAnsi="黑体" w:eastAsia="黑体"/>
          <w:sz w:val="36"/>
          <w:szCs w:val="36"/>
        </w:rPr>
      </w:pPr>
    </w:p>
    <w:p w14:paraId="3948D522">
      <w:pPr>
        <w:pStyle w:val="3"/>
        <w:jc w:val="center"/>
        <w:rPr>
          <w:rFonts w:ascii="黑体" w:hAnsi="黑体" w:eastAsia="黑体"/>
          <w:sz w:val="36"/>
          <w:szCs w:val="36"/>
        </w:rPr>
      </w:pPr>
    </w:p>
    <w:p w14:paraId="5B7A2C85">
      <w:pPr>
        <w:pStyle w:val="3"/>
        <w:jc w:val="center"/>
        <w:rPr>
          <w:rFonts w:ascii="黑体" w:hAnsi="黑体" w:eastAsia="黑体"/>
          <w:sz w:val="36"/>
          <w:szCs w:val="36"/>
        </w:rPr>
      </w:pPr>
    </w:p>
    <w:p w14:paraId="335DAAC2">
      <w:pPr>
        <w:pStyle w:val="3"/>
        <w:jc w:val="left"/>
        <w:rPr>
          <w:rFonts w:ascii="黑体" w:hAnsi="黑体" w:eastAsia="黑体"/>
          <w:sz w:val="56"/>
          <w:szCs w:val="36"/>
        </w:rPr>
      </w:pPr>
      <w:r>
        <w:rPr>
          <w:rFonts w:hint="eastAsia" w:ascii="黑体" w:hAnsi="黑体" w:eastAsia="黑体"/>
          <w:sz w:val="56"/>
          <w:szCs w:val="36"/>
        </w:rPr>
        <w:t>第二部分</w:t>
      </w:r>
      <w:r>
        <w:rPr>
          <w:rFonts w:ascii="黑体" w:hAnsi="黑体" w:eastAsia="黑体"/>
          <w:sz w:val="56"/>
          <w:szCs w:val="36"/>
        </w:rPr>
        <w:t xml:space="preserve"> </w:t>
      </w:r>
    </w:p>
    <w:p w14:paraId="3FDBFC32">
      <w:pPr>
        <w:pStyle w:val="2"/>
        <w:jc w:val="center"/>
        <w:rPr>
          <w:rFonts w:ascii="黑体" w:hAnsi="黑体"/>
          <w:b w:val="0"/>
          <w:bCs/>
          <w:sz w:val="56"/>
          <w:szCs w:val="36"/>
        </w:rPr>
      </w:pPr>
      <w:bookmarkStart w:id="4" w:name="_Toc7139"/>
      <w:bookmarkEnd w:id="4"/>
      <w:r>
        <w:rPr>
          <w:rFonts w:hint="eastAsia" w:ascii="黑体" w:hAnsi="黑体" w:cs="黑体"/>
          <w:sz w:val="56"/>
          <w:lang w:val="en-US" w:eastAsia="zh-CN"/>
        </w:rPr>
        <w:t>2024</w:t>
      </w:r>
      <w:r>
        <w:rPr>
          <w:rFonts w:ascii="黑体" w:hAnsi="黑体" w:eastAsia="黑体" w:cs="黑体"/>
          <w:sz w:val="56"/>
        </w:rPr>
        <w:t>年度部门预算表</w:t>
      </w:r>
    </w:p>
    <w:p w14:paraId="0C546687">
      <w:pPr>
        <w:pStyle w:val="3"/>
        <w:rPr>
          <w:rFonts w:ascii="黑体" w:hAnsi="黑体" w:eastAsia="黑体"/>
          <w:sz w:val="56"/>
          <w:szCs w:val="36"/>
        </w:rPr>
      </w:pPr>
    </w:p>
    <w:p w14:paraId="65555E61">
      <w:pPr>
        <w:widowControl/>
        <w:jc w:val="left"/>
        <w:rPr>
          <w:rFonts w:ascii="仿宋" w:hAnsi="仿宋" w:eastAsia="仿宋" w:cs="仿宋_GB2312"/>
          <w:sz w:val="32"/>
          <w:szCs w:val="32"/>
        </w:rPr>
        <w:sectPr>
          <w:pgSz w:w="11906" w:h="16838"/>
          <w:pgMar w:top="1440" w:right="1800" w:bottom="1440" w:left="1800" w:header="851" w:footer="992" w:gutter="0"/>
          <w:pgNumType w:fmt="decimal"/>
          <w:cols w:space="425" w:num="1"/>
          <w:docGrid w:type="lines" w:linePitch="312" w:charSpace="0"/>
        </w:sectPr>
      </w:pPr>
    </w:p>
    <w:p w14:paraId="44B3ED5A">
      <w:pPr>
        <w:pStyle w:val="2"/>
      </w:pPr>
      <w:bookmarkStart w:id="5" w:name="_Toc32170"/>
      <w:r>
        <w:rPr>
          <w:rFonts w:hint="eastAsia"/>
        </w:rPr>
        <w:t>一、收支预算总表</w:t>
      </w:r>
      <w:bookmarkEnd w:id="5"/>
    </w:p>
    <w:p w14:paraId="3DFBBBAA">
      <w:pPr>
        <w:tabs>
          <w:tab w:val="left" w:pos="7513"/>
        </w:tabs>
        <w:adjustRightInd w:val="0"/>
        <w:snapToGrid w:val="0"/>
        <w:spacing w:line="600" w:lineRule="exact"/>
        <w:jc w:val="center"/>
        <w:rPr>
          <w:rFonts w:ascii="黑体" w:hAnsi="黑体" w:eastAsia="黑体"/>
          <w:sz w:val="32"/>
          <w:szCs w:val="32"/>
        </w:rPr>
      </w:pPr>
      <w:r>
        <w:rPr>
          <w:rFonts w:hint="eastAsia" w:ascii="Times New Roman" w:hAnsi="Times New Roman" w:eastAsia="宋体" w:cs="Times New Roman"/>
          <w:sz w:val="32"/>
          <w:lang w:val="en-US" w:eastAsia="zh-CN"/>
        </w:rPr>
        <w:t>2024</w:t>
      </w:r>
      <w:r>
        <w:rPr>
          <w:rFonts w:ascii="方正小标宋简体" w:hAnsi="方正小标宋简体" w:eastAsia="方正小标宋简体" w:cs="方正小标宋简体"/>
          <w:sz w:val="32"/>
        </w:rPr>
        <w:t>年度收支预算总表</w:t>
      </w:r>
    </w:p>
    <w:p w14:paraId="44291BC3">
      <w:pPr>
        <w:tabs>
          <w:tab w:val="left" w:pos="7513"/>
        </w:tabs>
        <w:adjustRightInd w:val="0"/>
        <w:snapToGrid w:val="0"/>
        <w:spacing w:line="300" w:lineRule="exact"/>
        <w:jc w:val="right"/>
        <w:rPr>
          <w:rFonts w:ascii="黑体" w:hAnsi="黑体" w:eastAsia="黑体"/>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14:paraId="1978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14:paraId="548FF801">
            <w:pPr>
              <w:jc w:val="center"/>
            </w:pPr>
            <w:r>
              <w:rPr>
                <w:rFonts w:ascii="仿宋_GB2312" w:hAnsi="仿宋_GB2312" w:eastAsia="仿宋_GB2312" w:cs="仿宋_GB2312"/>
                <w:b/>
                <w:sz w:val="22"/>
                <w:u w:color="auto"/>
              </w:rPr>
              <w:t>收入</w:t>
            </w:r>
          </w:p>
        </w:tc>
        <w:tc>
          <w:tcPr>
            <w:tcW w:w="4316" w:type="dxa"/>
            <w:gridSpan w:val="2"/>
            <w:vAlign w:val="center"/>
          </w:tcPr>
          <w:p w14:paraId="1C39D373">
            <w:pPr>
              <w:jc w:val="center"/>
            </w:pPr>
            <w:r>
              <w:rPr>
                <w:rFonts w:ascii="仿宋_GB2312" w:hAnsi="仿宋_GB2312" w:eastAsia="仿宋_GB2312" w:cs="仿宋_GB2312"/>
                <w:b/>
                <w:sz w:val="22"/>
                <w:u w:color="auto"/>
              </w:rPr>
              <w:t>支出</w:t>
            </w:r>
          </w:p>
        </w:tc>
      </w:tr>
      <w:tr w14:paraId="14A9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14:paraId="40837641">
            <w:pPr>
              <w:jc w:val="center"/>
            </w:pPr>
            <w:r>
              <w:rPr>
                <w:rFonts w:ascii="仿宋_GB2312" w:hAnsi="仿宋_GB2312" w:eastAsia="仿宋_GB2312" w:cs="仿宋_GB2312"/>
                <w:b/>
                <w:sz w:val="22"/>
                <w:u w:color="auto"/>
              </w:rPr>
              <w:t>项目</w:t>
            </w:r>
          </w:p>
        </w:tc>
        <w:tc>
          <w:tcPr>
            <w:tcW w:w="1233" w:type="dxa"/>
            <w:vAlign w:val="center"/>
          </w:tcPr>
          <w:p w14:paraId="16968B6C">
            <w:pPr>
              <w:jc w:val="center"/>
            </w:pPr>
            <w:r>
              <w:rPr>
                <w:rFonts w:ascii="仿宋_GB2312" w:hAnsi="仿宋_GB2312" w:eastAsia="仿宋_GB2312" w:cs="仿宋_GB2312"/>
                <w:b/>
                <w:sz w:val="22"/>
                <w:u w:color="auto"/>
              </w:rPr>
              <w:t>预算数</w:t>
            </w:r>
          </w:p>
        </w:tc>
        <w:tc>
          <w:tcPr>
            <w:tcW w:w="3083" w:type="dxa"/>
            <w:vAlign w:val="center"/>
          </w:tcPr>
          <w:p w14:paraId="5BF3E60E">
            <w:pPr>
              <w:jc w:val="center"/>
            </w:pPr>
            <w:r>
              <w:rPr>
                <w:rFonts w:ascii="仿宋_GB2312" w:hAnsi="仿宋_GB2312" w:eastAsia="仿宋_GB2312" w:cs="仿宋_GB2312"/>
                <w:b/>
                <w:sz w:val="22"/>
                <w:u w:color="auto"/>
              </w:rPr>
              <w:t>项目</w:t>
            </w:r>
          </w:p>
        </w:tc>
        <w:tc>
          <w:tcPr>
            <w:tcW w:w="1233" w:type="dxa"/>
            <w:vAlign w:val="center"/>
          </w:tcPr>
          <w:p w14:paraId="7DB0A761">
            <w:pPr>
              <w:jc w:val="center"/>
            </w:pPr>
            <w:r>
              <w:rPr>
                <w:rFonts w:ascii="仿宋_GB2312" w:hAnsi="仿宋_GB2312" w:eastAsia="仿宋_GB2312" w:cs="仿宋_GB2312"/>
                <w:b/>
                <w:sz w:val="22"/>
                <w:u w:color="auto"/>
              </w:rPr>
              <w:t>预算数</w:t>
            </w:r>
          </w:p>
        </w:tc>
      </w:tr>
      <w:tr w14:paraId="11B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8DAC0D7">
            <w:r>
              <w:rPr>
                <w:rFonts w:ascii="仿宋_GB2312" w:hAnsi="仿宋_GB2312" w:eastAsia="仿宋_GB2312" w:cs="仿宋_GB2312"/>
                <w:sz w:val="18"/>
                <w:u w:color="auto"/>
              </w:rPr>
              <w:t>一、一般公共预算拨款收入</w:t>
            </w:r>
          </w:p>
        </w:tc>
        <w:tc>
          <w:tcPr>
            <w:tcW w:w="1233" w:type="dxa"/>
          </w:tcPr>
          <w:p w14:paraId="2E51AE1D">
            <w:r>
              <w:rPr>
                <w:rFonts w:ascii="仿宋_GB2312" w:hAnsi="仿宋_GB2312" w:eastAsia="仿宋_GB2312" w:cs="仿宋_GB2312"/>
                <w:sz w:val="18"/>
                <w:u w:color="auto"/>
              </w:rPr>
              <w:t>183.98</w:t>
            </w:r>
          </w:p>
        </w:tc>
        <w:tc>
          <w:tcPr>
            <w:tcW w:w="3083" w:type="dxa"/>
          </w:tcPr>
          <w:p w14:paraId="5BB59457">
            <w:r>
              <w:rPr>
                <w:rFonts w:ascii="仿宋_GB2312" w:hAnsi="仿宋_GB2312" w:eastAsia="仿宋_GB2312" w:cs="仿宋_GB2312"/>
                <w:sz w:val="18"/>
                <w:u w:color="auto"/>
              </w:rPr>
              <w:t>一、一般公共服务支出</w:t>
            </w:r>
          </w:p>
        </w:tc>
        <w:tc>
          <w:tcPr>
            <w:tcW w:w="1233" w:type="dxa"/>
          </w:tcPr>
          <w:p w14:paraId="7ED5ED8F">
            <w:r>
              <w:rPr>
                <w:rFonts w:ascii="仿宋_GB2312" w:hAnsi="仿宋_GB2312" w:eastAsia="仿宋_GB2312" w:cs="仿宋_GB2312"/>
                <w:sz w:val="18"/>
                <w:u w:color="auto"/>
              </w:rPr>
              <w:t>110.55</w:t>
            </w:r>
          </w:p>
        </w:tc>
      </w:tr>
      <w:tr w14:paraId="266B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B0C4585">
            <w:r>
              <w:rPr>
                <w:rFonts w:ascii="仿宋_GB2312" w:hAnsi="仿宋_GB2312" w:eastAsia="仿宋_GB2312" w:cs="仿宋_GB2312"/>
                <w:sz w:val="18"/>
                <w:u w:color="auto"/>
              </w:rPr>
              <w:t>二、政府性基金预算拨款收入</w:t>
            </w:r>
          </w:p>
        </w:tc>
        <w:tc>
          <w:tcPr>
            <w:tcW w:w="1233" w:type="dxa"/>
          </w:tcPr>
          <w:p w14:paraId="44938DD3">
            <w:r>
              <w:rPr>
                <w:rFonts w:ascii="仿宋_GB2312" w:hAnsi="仿宋_GB2312" w:eastAsia="仿宋_GB2312" w:cs="仿宋_GB2312"/>
                <w:sz w:val="18"/>
                <w:u w:color="auto"/>
              </w:rPr>
              <w:t>0.00</w:t>
            </w:r>
          </w:p>
        </w:tc>
        <w:tc>
          <w:tcPr>
            <w:tcW w:w="3083" w:type="dxa"/>
          </w:tcPr>
          <w:p w14:paraId="5E09C5E0">
            <w:r>
              <w:rPr>
                <w:rFonts w:ascii="仿宋_GB2312" w:hAnsi="仿宋_GB2312" w:eastAsia="仿宋_GB2312" w:cs="仿宋_GB2312"/>
                <w:sz w:val="18"/>
                <w:u w:color="auto"/>
              </w:rPr>
              <w:t>二、外交支出</w:t>
            </w:r>
          </w:p>
        </w:tc>
        <w:tc>
          <w:tcPr>
            <w:tcW w:w="1233" w:type="dxa"/>
          </w:tcPr>
          <w:p w14:paraId="2729ADA2">
            <w:r>
              <w:rPr>
                <w:rFonts w:ascii="仿宋_GB2312" w:hAnsi="仿宋_GB2312" w:eastAsia="仿宋_GB2312" w:cs="仿宋_GB2312"/>
                <w:sz w:val="18"/>
                <w:u w:color="auto"/>
              </w:rPr>
              <w:t>0.00</w:t>
            </w:r>
          </w:p>
        </w:tc>
      </w:tr>
      <w:tr w14:paraId="6730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6D72EDA">
            <w:r>
              <w:rPr>
                <w:rFonts w:ascii="仿宋_GB2312" w:hAnsi="仿宋_GB2312" w:eastAsia="仿宋_GB2312" w:cs="仿宋_GB2312"/>
                <w:sz w:val="18"/>
                <w:u w:color="auto"/>
              </w:rPr>
              <w:t>三、国有资本经营预算拨款收入</w:t>
            </w:r>
          </w:p>
        </w:tc>
        <w:tc>
          <w:tcPr>
            <w:tcW w:w="1233" w:type="dxa"/>
          </w:tcPr>
          <w:p w14:paraId="7ACF0259">
            <w:r>
              <w:rPr>
                <w:rFonts w:ascii="仿宋_GB2312" w:hAnsi="仿宋_GB2312" w:eastAsia="仿宋_GB2312" w:cs="仿宋_GB2312"/>
                <w:sz w:val="18"/>
                <w:u w:color="auto"/>
              </w:rPr>
              <w:t>0.00</w:t>
            </w:r>
          </w:p>
        </w:tc>
        <w:tc>
          <w:tcPr>
            <w:tcW w:w="3083" w:type="dxa"/>
          </w:tcPr>
          <w:p w14:paraId="1B62D485">
            <w:r>
              <w:rPr>
                <w:rFonts w:ascii="仿宋_GB2312" w:hAnsi="仿宋_GB2312" w:eastAsia="仿宋_GB2312" w:cs="仿宋_GB2312"/>
                <w:sz w:val="18"/>
                <w:u w:color="auto"/>
              </w:rPr>
              <w:t>三、国防支出</w:t>
            </w:r>
          </w:p>
        </w:tc>
        <w:tc>
          <w:tcPr>
            <w:tcW w:w="1233" w:type="dxa"/>
          </w:tcPr>
          <w:p w14:paraId="62661581">
            <w:r>
              <w:rPr>
                <w:rFonts w:ascii="仿宋_GB2312" w:hAnsi="仿宋_GB2312" w:eastAsia="仿宋_GB2312" w:cs="仿宋_GB2312"/>
                <w:sz w:val="18"/>
                <w:u w:color="auto"/>
              </w:rPr>
              <w:t>0.00</w:t>
            </w:r>
          </w:p>
        </w:tc>
      </w:tr>
      <w:tr w14:paraId="0171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B9827B7">
            <w:r>
              <w:rPr>
                <w:rFonts w:ascii="仿宋_GB2312" w:hAnsi="仿宋_GB2312" w:eastAsia="仿宋_GB2312" w:cs="仿宋_GB2312"/>
                <w:sz w:val="18"/>
                <w:u w:color="auto"/>
              </w:rPr>
              <w:t>四、财政专户管理资金收入</w:t>
            </w:r>
          </w:p>
        </w:tc>
        <w:tc>
          <w:tcPr>
            <w:tcW w:w="1233" w:type="dxa"/>
          </w:tcPr>
          <w:p w14:paraId="393674D8">
            <w:r>
              <w:rPr>
                <w:rFonts w:ascii="仿宋_GB2312" w:hAnsi="仿宋_GB2312" w:eastAsia="仿宋_GB2312" w:cs="仿宋_GB2312"/>
                <w:sz w:val="18"/>
                <w:u w:color="auto"/>
              </w:rPr>
              <w:t>0.00</w:t>
            </w:r>
          </w:p>
        </w:tc>
        <w:tc>
          <w:tcPr>
            <w:tcW w:w="3083" w:type="dxa"/>
          </w:tcPr>
          <w:p w14:paraId="6C1BC032">
            <w:r>
              <w:rPr>
                <w:rFonts w:ascii="仿宋_GB2312" w:hAnsi="仿宋_GB2312" w:eastAsia="仿宋_GB2312" w:cs="仿宋_GB2312"/>
                <w:sz w:val="18"/>
                <w:u w:color="auto"/>
              </w:rPr>
              <w:t>四、公共安全支出</w:t>
            </w:r>
          </w:p>
        </w:tc>
        <w:tc>
          <w:tcPr>
            <w:tcW w:w="1233" w:type="dxa"/>
          </w:tcPr>
          <w:p w14:paraId="3BAE7913">
            <w:r>
              <w:rPr>
                <w:rFonts w:ascii="仿宋_GB2312" w:hAnsi="仿宋_GB2312" w:eastAsia="仿宋_GB2312" w:cs="仿宋_GB2312"/>
                <w:sz w:val="18"/>
                <w:u w:color="auto"/>
              </w:rPr>
              <w:t>0.00</w:t>
            </w:r>
          </w:p>
        </w:tc>
      </w:tr>
      <w:tr w14:paraId="4B54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8BECBCF">
            <w:r>
              <w:rPr>
                <w:rFonts w:ascii="仿宋_GB2312" w:hAnsi="仿宋_GB2312" w:eastAsia="仿宋_GB2312" w:cs="仿宋_GB2312"/>
                <w:sz w:val="18"/>
                <w:u w:color="auto"/>
              </w:rPr>
              <w:t>五、事业收入</w:t>
            </w:r>
          </w:p>
        </w:tc>
        <w:tc>
          <w:tcPr>
            <w:tcW w:w="1233" w:type="dxa"/>
          </w:tcPr>
          <w:p w14:paraId="3AE016A8">
            <w:r>
              <w:rPr>
                <w:rFonts w:ascii="仿宋_GB2312" w:hAnsi="仿宋_GB2312" w:eastAsia="仿宋_GB2312" w:cs="仿宋_GB2312"/>
                <w:sz w:val="18"/>
                <w:u w:color="auto"/>
              </w:rPr>
              <w:t>0.00</w:t>
            </w:r>
          </w:p>
        </w:tc>
        <w:tc>
          <w:tcPr>
            <w:tcW w:w="3083" w:type="dxa"/>
          </w:tcPr>
          <w:p w14:paraId="117AC65B">
            <w:r>
              <w:rPr>
                <w:rFonts w:ascii="仿宋_GB2312" w:hAnsi="仿宋_GB2312" w:eastAsia="仿宋_GB2312" w:cs="仿宋_GB2312"/>
                <w:sz w:val="18"/>
                <w:u w:color="auto"/>
              </w:rPr>
              <w:t>五、教育支出</w:t>
            </w:r>
          </w:p>
        </w:tc>
        <w:tc>
          <w:tcPr>
            <w:tcW w:w="1233" w:type="dxa"/>
          </w:tcPr>
          <w:p w14:paraId="391A9D6B">
            <w:r>
              <w:rPr>
                <w:rFonts w:ascii="仿宋_GB2312" w:hAnsi="仿宋_GB2312" w:eastAsia="仿宋_GB2312" w:cs="仿宋_GB2312"/>
                <w:sz w:val="18"/>
                <w:u w:color="auto"/>
              </w:rPr>
              <w:t>0.00</w:t>
            </w:r>
          </w:p>
        </w:tc>
      </w:tr>
      <w:tr w14:paraId="1627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7551089">
            <w:r>
              <w:rPr>
                <w:rFonts w:ascii="仿宋_GB2312" w:hAnsi="仿宋_GB2312" w:eastAsia="仿宋_GB2312" w:cs="仿宋_GB2312"/>
                <w:sz w:val="18"/>
                <w:u w:color="auto"/>
              </w:rPr>
              <w:t>六、事业单位经营收入</w:t>
            </w:r>
          </w:p>
        </w:tc>
        <w:tc>
          <w:tcPr>
            <w:tcW w:w="1233" w:type="dxa"/>
          </w:tcPr>
          <w:p w14:paraId="38558410">
            <w:r>
              <w:rPr>
                <w:rFonts w:ascii="仿宋_GB2312" w:hAnsi="仿宋_GB2312" w:eastAsia="仿宋_GB2312" w:cs="仿宋_GB2312"/>
                <w:sz w:val="18"/>
                <w:u w:color="auto"/>
              </w:rPr>
              <w:t>0.00</w:t>
            </w:r>
          </w:p>
        </w:tc>
        <w:tc>
          <w:tcPr>
            <w:tcW w:w="3083" w:type="dxa"/>
          </w:tcPr>
          <w:p w14:paraId="085AB0D2">
            <w:r>
              <w:rPr>
                <w:rFonts w:ascii="仿宋_GB2312" w:hAnsi="仿宋_GB2312" w:eastAsia="仿宋_GB2312" w:cs="仿宋_GB2312"/>
                <w:sz w:val="18"/>
                <w:u w:color="auto"/>
              </w:rPr>
              <w:t>六、科学技术支出</w:t>
            </w:r>
          </w:p>
        </w:tc>
        <w:tc>
          <w:tcPr>
            <w:tcW w:w="1233" w:type="dxa"/>
          </w:tcPr>
          <w:p w14:paraId="280A5D98">
            <w:r>
              <w:rPr>
                <w:rFonts w:ascii="仿宋_GB2312" w:hAnsi="仿宋_GB2312" w:eastAsia="仿宋_GB2312" w:cs="仿宋_GB2312"/>
                <w:sz w:val="18"/>
                <w:u w:color="auto"/>
              </w:rPr>
              <w:t>0.00</w:t>
            </w:r>
          </w:p>
        </w:tc>
      </w:tr>
      <w:tr w14:paraId="4F2E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8121513">
            <w:r>
              <w:rPr>
                <w:rFonts w:ascii="仿宋_GB2312" w:hAnsi="仿宋_GB2312" w:eastAsia="仿宋_GB2312" w:cs="仿宋_GB2312"/>
                <w:sz w:val="18"/>
                <w:u w:color="auto"/>
              </w:rPr>
              <w:t>七、上级补助收入</w:t>
            </w:r>
          </w:p>
        </w:tc>
        <w:tc>
          <w:tcPr>
            <w:tcW w:w="1233" w:type="dxa"/>
          </w:tcPr>
          <w:p w14:paraId="6BF34DE7">
            <w:r>
              <w:rPr>
                <w:rFonts w:ascii="仿宋_GB2312" w:hAnsi="仿宋_GB2312" w:eastAsia="仿宋_GB2312" w:cs="仿宋_GB2312"/>
                <w:sz w:val="18"/>
                <w:u w:color="auto"/>
              </w:rPr>
              <w:t>0.00</w:t>
            </w:r>
          </w:p>
        </w:tc>
        <w:tc>
          <w:tcPr>
            <w:tcW w:w="3083" w:type="dxa"/>
          </w:tcPr>
          <w:p w14:paraId="615DA26A">
            <w:r>
              <w:rPr>
                <w:rFonts w:ascii="仿宋_GB2312" w:hAnsi="仿宋_GB2312" w:eastAsia="仿宋_GB2312" w:cs="仿宋_GB2312"/>
                <w:sz w:val="18"/>
                <w:u w:color="auto"/>
              </w:rPr>
              <w:t>七、文化旅游体育与传媒支出</w:t>
            </w:r>
          </w:p>
        </w:tc>
        <w:tc>
          <w:tcPr>
            <w:tcW w:w="1233" w:type="dxa"/>
          </w:tcPr>
          <w:p w14:paraId="48E27B3E">
            <w:r>
              <w:rPr>
                <w:rFonts w:ascii="仿宋_GB2312" w:hAnsi="仿宋_GB2312" w:eastAsia="仿宋_GB2312" w:cs="仿宋_GB2312"/>
                <w:sz w:val="18"/>
                <w:u w:color="auto"/>
              </w:rPr>
              <w:t>0.00</w:t>
            </w:r>
          </w:p>
        </w:tc>
      </w:tr>
      <w:tr w14:paraId="10EC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E550C22">
            <w:r>
              <w:rPr>
                <w:rFonts w:ascii="仿宋_GB2312" w:hAnsi="仿宋_GB2312" w:eastAsia="仿宋_GB2312" w:cs="仿宋_GB2312"/>
                <w:sz w:val="18"/>
                <w:u w:color="auto"/>
              </w:rPr>
              <w:t>八、附属单位上缴收入</w:t>
            </w:r>
          </w:p>
        </w:tc>
        <w:tc>
          <w:tcPr>
            <w:tcW w:w="1233" w:type="dxa"/>
          </w:tcPr>
          <w:p w14:paraId="4BDED731">
            <w:r>
              <w:rPr>
                <w:rFonts w:ascii="仿宋_GB2312" w:hAnsi="仿宋_GB2312" w:eastAsia="仿宋_GB2312" w:cs="仿宋_GB2312"/>
                <w:sz w:val="18"/>
                <w:u w:color="auto"/>
              </w:rPr>
              <w:t>0.00</w:t>
            </w:r>
          </w:p>
        </w:tc>
        <w:tc>
          <w:tcPr>
            <w:tcW w:w="3083" w:type="dxa"/>
          </w:tcPr>
          <w:p w14:paraId="11D7E420">
            <w:r>
              <w:rPr>
                <w:rFonts w:ascii="仿宋_GB2312" w:hAnsi="仿宋_GB2312" w:eastAsia="仿宋_GB2312" w:cs="仿宋_GB2312"/>
                <w:sz w:val="18"/>
                <w:u w:color="auto"/>
              </w:rPr>
              <w:t>八、社会保障和就业支出</w:t>
            </w:r>
          </w:p>
        </w:tc>
        <w:tc>
          <w:tcPr>
            <w:tcW w:w="1233" w:type="dxa"/>
          </w:tcPr>
          <w:p w14:paraId="6DF9C8DB">
            <w:r>
              <w:rPr>
                <w:rFonts w:ascii="仿宋_GB2312" w:hAnsi="仿宋_GB2312" w:eastAsia="仿宋_GB2312" w:cs="仿宋_GB2312"/>
                <w:sz w:val="18"/>
                <w:u w:color="auto"/>
              </w:rPr>
              <w:t>36.99</w:t>
            </w:r>
          </w:p>
        </w:tc>
      </w:tr>
      <w:tr w14:paraId="4867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24B8689">
            <w:r>
              <w:rPr>
                <w:rFonts w:ascii="仿宋_GB2312" w:hAnsi="仿宋_GB2312" w:eastAsia="仿宋_GB2312" w:cs="仿宋_GB2312"/>
                <w:sz w:val="18"/>
                <w:u w:color="auto"/>
              </w:rPr>
              <w:t>九、其他收入</w:t>
            </w:r>
          </w:p>
        </w:tc>
        <w:tc>
          <w:tcPr>
            <w:tcW w:w="1233" w:type="dxa"/>
          </w:tcPr>
          <w:p w14:paraId="60B0D0F4">
            <w:r>
              <w:rPr>
                <w:rFonts w:ascii="仿宋_GB2312" w:hAnsi="仿宋_GB2312" w:eastAsia="仿宋_GB2312" w:cs="仿宋_GB2312"/>
                <w:sz w:val="18"/>
                <w:u w:color="auto"/>
              </w:rPr>
              <w:t>0.00</w:t>
            </w:r>
          </w:p>
        </w:tc>
        <w:tc>
          <w:tcPr>
            <w:tcW w:w="3083" w:type="dxa"/>
          </w:tcPr>
          <w:p w14:paraId="0C1440BF">
            <w:r>
              <w:rPr>
                <w:rFonts w:ascii="仿宋_GB2312" w:hAnsi="仿宋_GB2312" w:eastAsia="仿宋_GB2312" w:cs="仿宋_GB2312"/>
                <w:sz w:val="18"/>
                <w:u w:color="auto"/>
              </w:rPr>
              <w:t>九、卫生健康支出</w:t>
            </w:r>
          </w:p>
        </w:tc>
        <w:tc>
          <w:tcPr>
            <w:tcW w:w="1233" w:type="dxa"/>
          </w:tcPr>
          <w:p w14:paraId="7D41B1EC">
            <w:r>
              <w:rPr>
                <w:rFonts w:ascii="仿宋_GB2312" w:hAnsi="仿宋_GB2312" w:eastAsia="仿宋_GB2312" w:cs="仿宋_GB2312"/>
                <w:sz w:val="18"/>
                <w:u w:color="auto"/>
              </w:rPr>
              <w:t>0.00</w:t>
            </w:r>
          </w:p>
        </w:tc>
      </w:tr>
      <w:tr w14:paraId="5DD5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07BD6AB">
            <w:r>
              <w:rPr>
                <w:rFonts w:ascii="仿宋_GB2312" w:hAnsi="仿宋_GB2312" w:eastAsia="仿宋_GB2312" w:cs="仿宋_GB2312"/>
                <w:sz w:val="18"/>
                <w:u w:color="auto"/>
              </w:rPr>
              <w:t>十、上年结转结余</w:t>
            </w:r>
          </w:p>
        </w:tc>
        <w:tc>
          <w:tcPr>
            <w:tcW w:w="1233" w:type="dxa"/>
          </w:tcPr>
          <w:p w14:paraId="0FDE2405">
            <w:r>
              <w:rPr>
                <w:rFonts w:ascii="仿宋_GB2312" w:hAnsi="仿宋_GB2312" w:eastAsia="仿宋_GB2312" w:cs="仿宋_GB2312"/>
                <w:sz w:val="18"/>
                <w:u w:color="auto"/>
              </w:rPr>
              <w:t>0.00</w:t>
            </w:r>
          </w:p>
        </w:tc>
        <w:tc>
          <w:tcPr>
            <w:tcW w:w="3083" w:type="dxa"/>
          </w:tcPr>
          <w:p w14:paraId="6F04F9DA">
            <w:r>
              <w:rPr>
                <w:rFonts w:ascii="仿宋_GB2312" w:hAnsi="仿宋_GB2312" w:eastAsia="仿宋_GB2312" w:cs="仿宋_GB2312"/>
                <w:sz w:val="18"/>
                <w:u w:color="auto"/>
              </w:rPr>
              <w:t>十、节能环保支出</w:t>
            </w:r>
          </w:p>
        </w:tc>
        <w:tc>
          <w:tcPr>
            <w:tcW w:w="1233" w:type="dxa"/>
          </w:tcPr>
          <w:p w14:paraId="0E8E7C92">
            <w:r>
              <w:rPr>
                <w:rFonts w:ascii="仿宋_GB2312" w:hAnsi="仿宋_GB2312" w:eastAsia="仿宋_GB2312" w:cs="仿宋_GB2312"/>
                <w:sz w:val="18"/>
                <w:u w:color="auto"/>
              </w:rPr>
              <w:t>0.00</w:t>
            </w:r>
          </w:p>
        </w:tc>
      </w:tr>
      <w:tr w14:paraId="057A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6BDC77A"/>
        </w:tc>
        <w:tc>
          <w:tcPr>
            <w:tcW w:w="1233" w:type="dxa"/>
          </w:tcPr>
          <w:p w14:paraId="20AF8386"/>
        </w:tc>
        <w:tc>
          <w:tcPr>
            <w:tcW w:w="3083" w:type="dxa"/>
          </w:tcPr>
          <w:p w14:paraId="5BC946FC">
            <w:r>
              <w:rPr>
                <w:rFonts w:ascii="仿宋_GB2312" w:hAnsi="仿宋_GB2312" w:eastAsia="仿宋_GB2312" w:cs="仿宋_GB2312"/>
                <w:sz w:val="18"/>
                <w:u w:color="auto"/>
              </w:rPr>
              <w:t>十一、城乡社区支出</w:t>
            </w:r>
          </w:p>
        </w:tc>
        <w:tc>
          <w:tcPr>
            <w:tcW w:w="1233" w:type="dxa"/>
          </w:tcPr>
          <w:p w14:paraId="7D7C752B">
            <w:r>
              <w:rPr>
                <w:rFonts w:ascii="仿宋_GB2312" w:hAnsi="仿宋_GB2312" w:eastAsia="仿宋_GB2312" w:cs="仿宋_GB2312"/>
                <w:sz w:val="18"/>
                <w:u w:color="auto"/>
              </w:rPr>
              <w:t>36.44</w:t>
            </w:r>
          </w:p>
        </w:tc>
      </w:tr>
      <w:tr w14:paraId="67AE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3" w:type="dxa"/>
          </w:tcPr>
          <w:p w14:paraId="25E5FC0C"/>
        </w:tc>
        <w:tc>
          <w:tcPr>
            <w:tcW w:w="1233" w:type="dxa"/>
          </w:tcPr>
          <w:p w14:paraId="07B31E85"/>
        </w:tc>
        <w:tc>
          <w:tcPr>
            <w:tcW w:w="3083" w:type="dxa"/>
          </w:tcPr>
          <w:p w14:paraId="0077A3EC">
            <w:r>
              <w:rPr>
                <w:rFonts w:ascii="仿宋_GB2312" w:hAnsi="仿宋_GB2312" w:eastAsia="仿宋_GB2312" w:cs="仿宋_GB2312"/>
                <w:sz w:val="18"/>
                <w:u w:color="auto"/>
              </w:rPr>
              <w:t>十二、农林水支出</w:t>
            </w:r>
          </w:p>
        </w:tc>
        <w:tc>
          <w:tcPr>
            <w:tcW w:w="1233" w:type="dxa"/>
          </w:tcPr>
          <w:p w14:paraId="6B33626F">
            <w:r>
              <w:rPr>
                <w:rFonts w:ascii="仿宋_GB2312" w:hAnsi="仿宋_GB2312" w:eastAsia="仿宋_GB2312" w:cs="仿宋_GB2312"/>
                <w:sz w:val="18"/>
                <w:u w:color="auto"/>
              </w:rPr>
              <w:t>0.00</w:t>
            </w:r>
          </w:p>
        </w:tc>
      </w:tr>
      <w:tr w14:paraId="32CC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6E27977"/>
        </w:tc>
        <w:tc>
          <w:tcPr>
            <w:tcW w:w="1233" w:type="dxa"/>
          </w:tcPr>
          <w:p w14:paraId="564B717A"/>
        </w:tc>
        <w:tc>
          <w:tcPr>
            <w:tcW w:w="3083" w:type="dxa"/>
          </w:tcPr>
          <w:p w14:paraId="497256D1">
            <w:r>
              <w:rPr>
                <w:rFonts w:ascii="仿宋_GB2312" w:hAnsi="仿宋_GB2312" w:eastAsia="仿宋_GB2312" w:cs="仿宋_GB2312"/>
                <w:sz w:val="18"/>
                <w:u w:color="auto"/>
              </w:rPr>
              <w:t>十三、交通运输支出</w:t>
            </w:r>
          </w:p>
        </w:tc>
        <w:tc>
          <w:tcPr>
            <w:tcW w:w="1233" w:type="dxa"/>
          </w:tcPr>
          <w:p w14:paraId="6BD72B88">
            <w:r>
              <w:rPr>
                <w:rFonts w:ascii="仿宋_GB2312" w:hAnsi="仿宋_GB2312" w:eastAsia="仿宋_GB2312" w:cs="仿宋_GB2312"/>
                <w:sz w:val="18"/>
                <w:u w:color="auto"/>
              </w:rPr>
              <w:t>0.00</w:t>
            </w:r>
          </w:p>
        </w:tc>
      </w:tr>
      <w:tr w14:paraId="744A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E2FB681"/>
        </w:tc>
        <w:tc>
          <w:tcPr>
            <w:tcW w:w="1233" w:type="dxa"/>
          </w:tcPr>
          <w:p w14:paraId="0AA2BD3E"/>
        </w:tc>
        <w:tc>
          <w:tcPr>
            <w:tcW w:w="3083" w:type="dxa"/>
          </w:tcPr>
          <w:p w14:paraId="2ACF40A6">
            <w:r>
              <w:rPr>
                <w:rFonts w:ascii="仿宋_GB2312" w:hAnsi="仿宋_GB2312" w:eastAsia="仿宋_GB2312" w:cs="仿宋_GB2312"/>
                <w:sz w:val="18"/>
                <w:u w:color="auto"/>
              </w:rPr>
              <w:t>十四、资源勘探工业信息等支出</w:t>
            </w:r>
          </w:p>
        </w:tc>
        <w:tc>
          <w:tcPr>
            <w:tcW w:w="1233" w:type="dxa"/>
          </w:tcPr>
          <w:p w14:paraId="7269163C">
            <w:r>
              <w:rPr>
                <w:rFonts w:ascii="仿宋_GB2312" w:hAnsi="仿宋_GB2312" w:eastAsia="仿宋_GB2312" w:cs="仿宋_GB2312"/>
                <w:sz w:val="18"/>
                <w:u w:color="auto"/>
              </w:rPr>
              <w:t>0.00</w:t>
            </w:r>
          </w:p>
        </w:tc>
      </w:tr>
      <w:tr w14:paraId="5C4A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A9A11E8"/>
        </w:tc>
        <w:tc>
          <w:tcPr>
            <w:tcW w:w="1233" w:type="dxa"/>
          </w:tcPr>
          <w:p w14:paraId="75C71DF3"/>
        </w:tc>
        <w:tc>
          <w:tcPr>
            <w:tcW w:w="3083" w:type="dxa"/>
          </w:tcPr>
          <w:p w14:paraId="14DE9514">
            <w:r>
              <w:rPr>
                <w:rFonts w:ascii="仿宋_GB2312" w:hAnsi="仿宋_GB2312" w:eastAsia="仿宋_GB2312" w:cs="仿宋_GB2312"/>
                <w:sz w:val="18"/>
                <w:u w:color="auto"/>
              </w:rPr>
              <w:t>十五、商业服务业等支出</w:t>
            </w:r>
          </w:p>
        </w:tc>
        <w:tc>
          <w:tcPr>
            <w:tcW w:w="1233" w:type="dxa"/>
          </w:tcPr>
          <w:p w14:paraId="75C50052">
            <w:r>
              <w:rPr>
                <w:rFonts w:ascii="仿宋_GB2312" w:hAnsi="仿宋_GB2312" w:eastAsia="仿宋_GB2312" w:cs="仿宋_GB2312"/>
                <w:sz w:val="18"/>
                <w:u w:color="auto"/>
              </w:rPr>
              <w:t>0.00</w:t>
            </w:r>
          </w:p>
        </w:tc>
      </w:tr>
      <w:tr w14:paraId="0456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7AC32BE"/>
        </w:tc>
        <w:tc>
          <w:tcPr>
            <w:tcW w:w="1233" w:type="dxa"/>
          </w:tcPr>
          <w:p w14:paraId="6B180496"/>
        </w:tc>
        <w:tc>
          <w:tcPr>
            <w:tcW w:w="3083" w:type="dxa"/>
          </w:tcPr>
          <w:p w14:paraId="6BF22267">
            <w:r>
              <w:rPr>
                <w:rFonts w:ascii="仿宋_GB2312" w:hAnsi="仿宋_GB2312" w:eastAsia="仿宋_GB2312" w:cs="仿宋_GB2312"/>
                <w:sz w:val="18"/>
                <w:u w:color="auto"/>
              </w:rPr>
              <w:t>十六、金融支出</w:t>
            </w:r>
          </w:p>
        </w:tc>
        <w:tc>
          <w:tcPr>
            <w:tcW w:w="1233" w:type="dxa"/>
          </w:tcPr>
          <w:p w14:paraId="1766CE9B">
            <w:r>
              <w:rPr>
                <w:rFonts w:ascii="仿宋_GB2312" w:hAnsi="仿宋_GB2312" w:eastAsia="仿宋_GB2312" w:cs="仿宋_GB2312"/>
                <w:sz w:val="18"/>
                <w:u w:color="auto"/>
              </w:rPr>
              <w:t>0.00</w:t>
            </w:r>
          </w:p>
        </w:tc>
      </w:tr>
      <w:tr w14:paraId="645A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F350775"/>
        </w:tc>
        <w:tc>
          <w:tcPr>
            <w:tcW w:w="1233" w:type="dxa"/>
          </w:tcPr>
          <w:p w14:paraId="6FA2CDC1"/>
        </w:tc>
        <w:tc>
          <w:tcPr>
            <w:tcW w:w="3083" w:type="dxa"/>
          </w:tcPr>
          <w:p w14:paraId="4657B253">
            <w:r>
              <w:rPr>
                <w:rFonts w:ascii="仿宋_GB2312" w:hAnsi="仿宋_GB2312" w:eastAsia="仿宋_GB2312" w:cs="仿宋_GB2312"/>
                <w:sz w:val="18"/>
                <w:u w:color="auto"/>
              </w:rPr>
              <w:t>十七、援助其他地区支出</w:t>
            </w:r>
          </w:p>
        </w:tc>
        <w:tc>
          <w:tcPr>
            <w:tcW w:w="1233" w:type="dxa"/>
          </w:tcPr>
          <w:p w14:paraId="215F32DC">
            <w:r>
              <w:rPr>
                <w:rFonts w:ascii="仿宋_GB2312" w:hAnsi="仿宋_GB2312" w:eastAsia="仿宋_GB2312" w:cs="仿宋_GB2312"/>
                <w:sz w:val="18"/>
                <w:u w:color="auto"/>
              </w:rPr>
              <w:t>0.00</w:t>
            </w:r>
          </w:p>
        </w:tc>
      </w:tr>
      <w:tr w14:paraId="6366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4E76FF2E"/>
        </w:tc>
        <w:tc>
          <w:tcPr>
            <w:tcW w:w="1233" w:type="dxa"/>
          </w:tcPr>
          <w:p w14:paraId="7CA2636B"/>
        </w:tc>
        <w:tc>
          <w:tcPr>
            <w:tcW w:w="3083" w:type="dxa"/>
          </w:tcPr>
          <w:p w14:paraId="13BA2026">
            <w:r>
              <w:rPr>
                <w:rFonts w:ascii="仿宋_GB2312" w:hAnsi="仿宋_GB2312" w:eastAsia="仿宋_GB2312" w:cs="仿宋_GB2312"/>
                <w:sz w:val="18"/>
                <w:u w:color="auto"/>
              </w:rPr>
              <w:t>十八、自然资源海洋气象等支出</w:t>
            </w:r>
          </w:p>
        </w:tc>
        <w:tc>
          <w:tcPr>
            <w:tcW w:w="1233" w:type="dxa"/>
          </w:tcPr>
          <w:p w14:paraId="08647848">
            <w:r>
              <w:rPr>
                <w:rFonts w:ascii="仿宋_GB2312" w:hAnsi="仿宋_GB2312" w:eastAsia="仿宋_GB2312" w:cs="仿宋_GB2312"/>
                <w:sz w:val="18"/>
                <w:u w:color="auto"/>
              </w:rPr>
              <w:t>0.00</w:t>
            </w:r>
          </w:p>
        </w:tc>
      </w:tr>
      <w:tr w14:paraId="199D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FD2E8B7"/>
        </w:tc>
        <w:tc>
          <w:tcPr>
            <w:tcW w:w="1233" w:type="dxa"/>
          </w:tcPr>
          <w:p w14:paraId="69700163"/>
        </w:tc>
        <w:tc>
          <w:tcPr>
            <w:tcW w:w="3083" w:type="dxa"/>
          </w:tcPr>
          <w:p w14:paraId="385C81CA">
            <w:r>
              <w:rPr>
                <w:rFonts w:ascii="仿宋_GB2312" w:hAnsi="仿宋_GB2312" w:eastAsia="仿宋_GB2312" w:cs="仿宋_GB2312"/>
                <w:sz w:val="18"/>
                <w:u w:color="auto"/>
              </w:rPr>
              <w:t>十九、住房保障支出</w:t>
            </w:r>
          </w:p>
        </w:tc>
        <w:tc>
          <w:tcPr>
            <w:tcW w:w="1233" w:type="dxa"/>
          </w:tcPr>
          <w:p w14:paraId="4F2C0E0E">
            <w:r>
              <w:rPr>
                <w:rFonts w:ascii="仿宋_GB2312" w:hAnsi="仿宋_GB2312" w:eastAsia="仿宋_GB2312" w:cs="仿宋_GB2312"/>
                <w:sz w:val="18"/>
                <w:u w:color="auto"/>
              </w:rPr>
              <w:t>0.00</w:t>
            </w:r>
          </w:p>
        </w:tc>
      </w:tr>
      <w:tr w14:paraId="0C53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50D8D43"/>
        </w:tc>
        <w:tc>
          <w:tcPr>
            <w:tcW w:w="1233" w:type="dxa"/>
          </w:tcPr>
          <w:p w14:paraId="3881832F"/>
        </w:tc>
        <w:tc>
          <w:tcPr>
            <w:tcW w:w="3083" w:type="dxa"/>
          </w:tcPr>
          <w:p w14:paraId="25E038A6">
            <w:r>
              <w:rPr>
                <w:rFonts w:ascii="仿宋_GB2312" w:hAnsi="仿宋_GB2312" w:eastAsia="仿宋_GB2312" w:cs="仿宋_GB2312"/>
                <w:sz w:val="18"/>
                <w:u w:color="auto"/>
              </w:rPr>
              <w:t>二十、粮油物资储备支出</w:t>
            </w:r>
          </w:p>
        </w:tc>
        <w:tc>
          <w:tcPr>
            <w:tcW w:w="1233" w:type="dxa"/>
          </w:tcPr>
          <w:p w14:paraId="246D2003">
            <w:r>
              <w:rPr>
                <w:rFonts w:ascii="仿宋_GB2312" w:hAnsi="仿宋_GB2312" w:eastAsia="仿宋_GB2312" w:cs="仿宋_GB2312"/>
                <w:sz w:val="18"/>
                <w:u w:color="auto"/>
              </w:rPr>
              <w:t>0.00</w:t>
            </w:r>
          </w:p>
        </w:tc>
      </w:tr>
      <w:tr w14:paraId="3850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3" w:type="dxa"/>
          </w:tcPr>
          <w:p w14:paraId="6AAFB208"/>
        </w:tc>
        <w:tc>
          <w:tcPr>
            <w:tcW w:w="1233" w:type="dxa"/>
          </w:tcPr>
          <w:p w14:paraId="0CCA1824"/>
        </w:tc>
        <w:tc>
          <w:tcPr>
            <w:tcW w:w="3083" w:type="dxa"/>
          </w:tcPr>
          <w:p w14:paraId="703D80D9">
            <w:r>
              <w:rPr>
                <w:rFonts w:ascii="仿宋_GB2312" w:hAnsi="仿宋_GB2312" w:eastAsia="仿宋_GB2312" w:cs="仿宋_GB2312"/>
                <w:sz w:val="18"/>
                <w:u w:color="auto"/>
              </w:rPr>
              <w:t>二十一、国有资本经营预算支出</w:t>
            </w:r>
          </w:p>
        </w:tc>
        <w:tc>
          <w:tcPr>
            <w:tcW w:w="1233" w:type="dxa"/>
          </w:tcPr>
          <w:p w14:paraId="76A15102">
            <w:r>
              <w:rPr>
                <w:rFonts w:ascii="仿宋_GB2312" w:hAnsi="仿宋_GB2312" w:eastAsia="仿宋_GB2312" w:cs="仿宋_GB2312"/>
                <w:sz w:val="18"/>
                <w:u w:color="auto"/>
              </w:rPr>
              <w:t>0.00</w:t>
            </w:r>
          </w:p>
        </w:tc>
      </w:tr>
      <w:tr w14:paraId="31C9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7EA40E6"/>
        </w:tc>
        <w:tc>
          <w:tcPr>
            <w:tcW w:w="1233" w:type="dxa"/>
          </w:tcPr>
          <w:p w14:paraId="1916292F"/>
        </w:tc>
        <w:tc>
          <w:tcPr>
            <w:tcW w:w="3083" w:type="dxa"/>
          </w:tcPr>
          <w:p w14:paraId="51511F00">
            <w:r>
              <w:rPr>
                <w:rFonts w:ascii="仿宋_GB2312" w:hAnsi="仿宋_GB2312" w:eastAsia="仿宋_GB2312" w:cs="仿宋_GB2312"/>
                <w:sz w:val="18"/>
                <w:u w:color="auto"/>
              </w:rPr>
              <w:t>二十二、灾害防治及应急管理支出</w:t>
            </w:r>
          </w:p>
        </w:tc>
        <w:tc>
          <w:tcPr>
            <w:tcW w:w="1233" w:type="dxa"/>
          </w:tcPr>
          <w:p w14:paraId="734346A8">
            <w:r>
              <w:rPr>
                <w:rFonts w:ascii="仿宋_GB2312" w:hAnsi="仿宋_GB2312" w:eastAsia="仿宋_GB2312" w:cs="仿宋_GB2312"/>
                <w:sz w:val="18"/>
                <w:u w:color="auto"/>
              </w:rPr>
              <w:t>0.00</w:t>
            </w:r>
          </w:p>
        </w:tc>
      </w:tr>
      <w:tr w14:paraId="19E9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A3E4C96"/>
        </w:tc>
        <w:tc>
          <w:tcPr>
            <w:tcW w:w="1233" w:type="dxa"/>
          </w:tcPr>
          <w:p w14:paraId="0994E533"/>
        </w:tc>
        <w:tc>
          <w:tcPr>
            <w:tcW w:w="3083" w:type="dxa"/>
          </w:tcPr>
          <w:p w14:paraId="2F30C1AD">
            <w:r>
              <w:rPr>
                <w:rFonts w:ascii="仿宋_GB2312" w:hAnsi="仿宋_GB2312" w:eastAsia="仿宋_GB2312" w:cs="仿宋_GB2312"/>
                <w:sz w:val="18"/>
                <w:u w:color="auto"/>
              </w:rPr>
              <w:t>二十三、其他支出</w:t>
            </w:r>
          </w:p>
        </w:tc>
        <w:tc>
          <w:tcPr>
            <w:tcW w:w="1233" w:type="dxa"/>
          </w:tcPr>
          <w:p w14:paraId="66A98B99">
            <w:r>
              <w:rPr>
                <w:rFonts w:ascii="仿宋_GB2312" w:hAnsi="仿宋_GB2312" w:eastAsia="仿宋_GB2312" w:cs="仿宋_GB2312"/>
                <w:sz w:val="18"/>
                <w:u w:color="auto"/>
              </w:rPr>
              <w:t>0.00</w:t>
            </w:r>
          </w:p>
        </w:tc>
      </w:tr>
      <w:tr w14:paraId="38BC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11EE398"/>
        </w:tc>
        <w:tc>
          <w:tcPr>
            <w:tcW w:w="1233" w:type="dxa"/>
          </w:tcPr>
          <w:p w14:paraId="409C3815"/>
        </w:tc>
        <w:tc>
          <w:tcPr>
            <w:tcW w:w="3083" w:type="dxa"/>
          </w:tcPr>
          <w:p w14:paraId="2FDF6164">
            <w:r>
              <w:rPr>
                <w:rFonts w:ascii="仿宋_GB2312" w:hAnsi="仿宋_GB2312" w:eastAsia="仿宋_GB2312" w:cs="仿宋_GB2312"/>
                <w:sz w:val="18"/>
                <w:u w:color="auto"/>
              </w:rPr>
              <w:t>二十四、债务还本支出</w:t>
            </w:r>
          </w:p>
        </w:tc>
        <w:tc>
          <w:tcPr>
            <w:tcW w:w="1233" w:type="dxa"/>
          </w:tcPr>
          <w:p w14:paraId="2BECB59E">
            <w:r>
              <w:rPr>
                <w:rFonts w:ascii="仿宋_GB2312" w:hAnsi="仿宋_GB2312" w:eastAsia="仿宋_GB2312" w:cs="仿宋_GB2312"/>
                <w:sz w:val="18"/>
                <w:u w:color="auto"/>
              </w:rPr>
              <w:t>0.00</w:t>
            </w:r>
          </w:p>
        </w:tc>
      </w:tr>
      <w:tr w14:paraId="646F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D49FDC2"/>
        </w:tc>
        <w:tc>
          <w:tcPr>
            <w:tcW w:w="1233" w:type="dxa"/>
          </w:tcPr>
          <w:p w14:paraId="12D2367C"/>
        </w:tc>
        <w:tc>
          <w:tcPr>
            <w:tcW w:w="3083" w:type="dxa"/>
          </w:tcPr>
          <w:p w14:paraId="3A7F5BBB">
            <w:r>
              <w:rPr>
                <w:rFonts w:ascii="仿宋_GB2312" w:hAnsi="仿宋_GB2312" w:eastAsia="仿宋_GB2312" w:cs="仿宋_GB2312"/>
                <w:sz w:val="18"/>
                <w:u w:color="auto"/>
              </w:rPr>
              <w:t>二十五、债务付息支出</w:t>
            </w:r>
          </w:p>
        </w:tc>
        <w:tc>
          <w:tcPr>
            <w:tcW w:w="1233" w:type="dxa"/>
          </w:tcPr>
          <w:p w14:paraId="478731AE">
            <w:r>
              <w:rPr>
                <w:rFonts w:ascii="仿宋_GB2312" w:hAnsi="仿宋_GB2312" w:eastAsia="仿宋_GB2312" w:cs="仿宋_GB2312"/>
                <w:sz w:val="18"/>
                <w:u w:color="auto"/>
              </w:rPr>
              <w:t>0.00</w:t>
            </w:r>
          </w:p>
        </w:tc>
      </w:tr>
      <w:tr w14:paraId="7C2C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1DE2F33"/>
        </w:tc>
        <w:tc>
          <w:tcPr>
            <w:tcW w:w="1233" w:type="dxa"/>
          </w:tcPr>
          <w:p w14:paraId="3BABD8B4"/>
        </w:tc>
        <w:tc>
          <w:tcPr>
            <w:tcW w:w="3083" w:type="dxa"/>
          </w:tcPr>
          <w:p w14:paraId="7995C03E">
            <w:r>
              <w:rPr>
                <w:rFonts w:ascii="仿宋_GB2312" w:hAnsi="仿宋_GB2312" w:eastAsia="仿宋_GB2312" w:cs="仿宋_GB2312"/>
                <w:sz w:val="18"/>
                <w:u w:color="auto"/>
              </w:rPr>
              <w:t>二十六、债务发行费用支出</w:t>
            </w:r>
          </w:p>
        </w:tc>
        <w:tc>
          <w:tcPr>
            <w:tcW w:w="1233" w:type="dxa"/>
          </w:tcPr>
          <w:p w14:paraId="0A1EB7A9">
            <w:r>
              <w:rPr>
                <w:rFonts w:ascii="仿宋_GB2312" w:hAnsi="仿宋_GB2312" w:eastAsia="仿宋_GB2312" w:cs="仿宋_GB2312"/>
                <w:sz w:val="18"/>
                <w:u w:color="auto"/>
              </w:rPr>
              <w:t>0.00</w:t>
            </w:r>
          </w:p>
        </w:tc>
      </w:tr>
      <w:tr w14:paraId="6918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C31414A">
            <w:r>
              <w:rPr>
                <w:rFonts w:ascii="仿宋_GB2312" w:hAnsi="仿宋_GB2312" w:eastAsia="仿宋_GB2312" w:cs="仿宋_GB2312"/>
                <w:b/>
                <w:sz w:val="22"/>
                <w:u w:color="auto"/>
              </w:rPr>
              <w:t>收入合计</w:t>
            </w:r>
          </w:p>
        </w:tc>
        <w:tc>
          <w:tcPr>
            <w:tcW w:w="1233" w:type="dxa"/>
          </w:tcPr>
          <w:p w14:paraId="0BF9F2A1">
            <w:r>
              <w:rPr>
                <w:rFonts w:ascii="仿宋_GB2312" w:hAnsi="仿宋_GB2312" w:eastAsia="仿宋_GB2312" w:cs="仿宋_GB2312"/>
                <w:b/>
                <w:sz w:val="22"/>
                <w:u w:color="auto"/>
              </w:rPr>
              <w:t>183.98</w:t>
            </w:r>
          </w:p>
        </w:tc>
        <w:tc>
          <w:tcPr>
            <w:tcW w:w="3083" w:type="dxa"/>
          </w:tcPr>
          <w:p w14:paraId="3BD1C71E">
            <w:r>
              <w:rPr>
                <w:rFonts w:ascii="仿宋_GB2312" w:hAnsi="仿宋_GB2312" w:eastAsia="仿宋_GB2312" w:cs="仿宋_GB2312"/>
                <w:b/>
                <w:sz w:val="22"/>
                <w:u w:color="auto"/>
              </w:rPr>
              <w:t>支出合计</w:t>
            </w:r>
          </w:p>
        </w:tc>
        <w:tc>
          <w:tcPr>
            <w:tcW w:w="1233" w:type="dxa"/>
          </w:tcPr>
          <w:p w14:paraId="786BF205">
            <w:r>
              <w:rPr>
                <w:rFonts w:ascii="仿宋_GB2312" w:hAnsi="仿宋_GB2312" w:eastAsia="仿宋_GB2312" w:cs="仿宋_GB2312"/>
                <w:b/>
                <w:sz w:val="22"/>
                <w:u w:color="auto"/>
              </w:rPr>
              <w:t>183.98</w:t>
            </w:r>
          </w:p>
        </w:tc>
      </w:tr>
    </w:tbl>
    <w:p w14:paraId="7999F792">
      <w:pPr>
        <w:tabs>
          <w:tab w:val="left" w:pos="7513"/>
        </w:tabs>
        <w:adjustRightInd w:val="0"/>
        <w:snapToGrid w:val="0"/>
        <w:spacing w:line="600" w:lineRule="exact"/>
        <w:rPr>
          <w:rFonts w:ascii="黑体" w:hAnsi="黑体" w:eastAsia="黑体"/>
          <w:sz w:val="32"/>
          <w:szCs w:val="32"/>
        </w:rPr>
      </w:pPr>
    </w:p>
    <w:p w14:paraId="7FD5528F">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NumType w:fmt="decimal"/>
          <w:cols w:space="425" w:num="1"/>
          <w:docGrid w:type="lines" w:linePitch="312" w:charSpace="0"/>
        </w:sectPr>
      </w:pPr>
    </w:p>
    <w:p w14:paraId="1D7E24FD">
      <w:pPr>
        <w:pStyle w:val="2"/>
        <w:spacing w:before="0" w:after="0"/>
      </w:pPr>
      <w:bookmarkStart w:id="6" w:name="_Toc9802"/>
      <w:r>
        <w:rPr>
          <w:rFonts w:hint="eastAsia"/>
        </w:rPr>
        <w:t>二、收入预算总表</w:t>
      </w:r>
      <w:bookmarkEnd w:id="6"/>
    </w:p>
    <w:p w14:paraId="61E4FAFF">
      <w:pPr>
        <w:tabs>
          <w:tab w:val="left" w:pos="7513"/>
        </w:tabs>
        <w:adjustRightInd w:val="0"/>
        <w:snapToGrid w:val="0"/>
        <w:spacing w:line="600" w:lineRule="exact"/>
        <w:jc w:val="center"/>
        <w:rPr>
          <w:rFonts w:ascii="仿宋" w:hAnsi="仿宋" w:eastAsia="仿宋"/>
          <w:sz w:val="32"/>
          <w:szCs w:val="32"/>
        </w:rPr>
      </w:pPr>
      <w:r>
        <w:rPr>
          <w:rFonts w:hint="eastAsia" w:ascii="Times New Roman" w:hAnsi="Times New Roman" w:eastAsia="Times New Roman" w:cs="Times New Roman"/>
          <w:sz w:val="32"/>
          <w:lang w:val="en-US" w:eastAsia="zh-CN"/>
        </w:rPr>
        <w:t>2024</w:t>
      </w:r>
      <w:r>
        <w:rPr>
          <w:rFonts w:ascii="方正小标宋简体" w:hAnsi="方正小标宋简体" w:eastAsia="方正小标宋简体" w:cs="方正小标宋简体"/>
          <w:sz w:val="32"/>
        </w:rPr>
        <w:t>年度收入预算总表</w:t>
      </w:r>
    </w:p>
    <w:p w14:paraId="438E8BEB">
      <w:pPr>
        <w:tabs>
          <w:tab w:val="left" w:pos="7513"/>
        </w:tabs>
        <w:adjustRightInd w:val="0"/>
        <w:snapToGrid w:val="0"/>
        <w:spacing w:line="300" w:lineRule="exact"/>
        <w:jc w:val="right"/>
        <w:rPr>
          <w:rFonts w:ascii="仿宋" w:hAnsi="仿宋" w:eastAsia="仿宋"/>
          <w:sz w:val="18"/>
          <w:szCs w:val="18"/>
        </w:rPr>
      </w:pPr>
      <w:r>
        <w:rPr>
          <w:rFonts w:hint="eastAsia" w:ascii="宋体" w:hAnsi="宋体" w:eastAsia="宋体" w:cs="宋体"/>
          <w:kern w:val="0"/>
          <w:sz w:val="20"/>
          <w:szCs w:val="20"/>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029"/>
        <w:gridCol w:w="3087"/>
        <w:gridCol w:w="1029"/>
        <w:gridCol w:w="1029"/>
        <w:gridCol w:w="1029"/>
        <w:gridCol w:w="1029"/>
        <w:gridCol w:w="1029"/>
        <w:gridCol w:w="1029"/>
        <w:gridCol w:w="1029"/>
        <w:gridCol w:w="1029"/>
        <w:gridCol w:w="1029"/>
        <w:gridCol w:w="1029"/>
        <w:gridCol w:w="1029"/>
      </w:tblGrid>
      <w:tr w14:paraId="4354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vAlign w:val="center"/>
          </w:tcPr>
          <w:p w14:paraId="0A7FC5AE">
            <w:pPr>
              <w:jc w:val="center"/>
            </w:pPr>
            <w:r>
              <w:rPr>
                <w:rFonts w:ascii="仿宋_GB2312" w:hAnsi="仿宋_GB2312" w:eastAsia="仿宋_GB2312" w:cs="仿宋_GB2312"/>
                <w:b/>
                <w:sz w:val="18"/>
                <w:u w:color="auto"/>
              </w:rPr>
              <w:t>科目编码</w:t>
            </w:r>
          </w:p>
        </w:tc>
        <w:tc>
          <w:tcPr>
            <w:tcW w:w="3087" w:type="dxa"/>
            <w:vAlign w:val="center"/>
          </w:tcPr>
          <w:p w14:paraId="4C821B4E">
            <w:pPr>
              <w:jc w:val="center"/>
            </w:pPr>
            <w:r>
              <w:rPr>
                <w:rFonts w:ascii="仿宋_GB2312" w:hAnsi="仿宋_GB2312" w:eastAsia="仿宋_GB2312" w:cs="仿宋_GB2312"/>
                <w:b/>
                <w:sz w:val="18"/>
                <w:u w:color="auto"/>
              </w:rPr>
              <w:t>科目名称</w:t>
            </w:r>
          </w:p>
        </w:tc>
        <w:tc>
          <w:tcPr>
            <w:tcW w:w="1029" w:type="dxa"/>
            <w:vAlign w:val="center"/>
          </w:tcPr>
          <w:p w14:paraId="6540A613">
            <w:pPr>
              <w:jc w:val="center"/>
            </w:pPr>
            <w:r>
              <w:rPr>
                <w:rFonts w:ascii="仿宋_GB2312" w:hAnsi="仿宋_GB2312" w:eastAsia="仿宋_GB2312" w:cs="仿宋_GB2312"/>
                <w:b/>
                <w:sz w:val="18"/>
                <w:u w:color="auto"/>
              </w:rPr>
              <w:t>总计</w:t>
            </w:r>
          </w:p>
        </w:tc>
        <w:tc>
          <w:tcPr>
            <w:tcW w:w="1029" w:type="dxa"/>
            <w:vAlign w:val="center"/>
          </w:tcPr>
          <w:p w14:paraId="6BE23726">
            <w:pPr>
              <w:jc w:val="center"/>
            </w:pPr>
            <w:r>
              <w:rPr>
                <w:rFonts w:ascii="仿宋_GB2312" w:hAnsi="仿宋_GB2312" w:eastAsia="仿宋_GB2312" w:cs="仿宋_GB2312"/>
                <w:b/>
                <w:sz w:val="18"/>
                <w:u w:color="auto"/>
              </w:rPr>
              <w:t>一般公共预算拨款收入</w:t>
            </w:r>
          </w:p>
        </w:tc>
        <w:tc>
          <w:tcPr>
            <w:tcW w:w="1029" w:type="dxa"/>
            <w:vAlign w:val="center"/>
          </w:tcPr>
          <w:p w14:paraId="2377FD57">
            <w:pPr>
              <w:jc w:val="center"/>
            </w:pPr>
            <w:r>
              <w:rPr>
                <w:rFonts w:ascii="仿宋_GB2312" w:hAnsi="仿宋_GB2312" w:eastAsia="仿宋_GB2312" w:cs="仿宋_GB2312"/>
                <w:b/>
                <w:sz w:val="18"/>
                <w:u w:color="auto"/>
              </w:rPr>
              <w:t>政府性基金预算拨款收入</w:t>
            </w:r>
          </w:p>
        </w:tc>
        <w:tc>
          <w:tcPr>
            <w:tcW w:w="1029" w:type="dxa"/>
            <w:vAlign w:val="center"/>
          </w:tcPr>
          <w:p w14:paraId="2A4B9C60">
            <w:pPr>
              <w:jc w:val="center"/>
            </w:pPr>
            <w:r>
              <w:rPr>
                <w:rFonts w:ascii="仿宋_GB2312" w:hAnsi="仿宋_GB2312" w:eastAsia="仿宋_GB2312" w:cs="仿宋_GB2312"/>
                <w:b/>
                <w:sz w:val="18"/>
                <w:u w:color="auto"/>
              </w:rPr>
              <w:t>国有资本经营预算拨款收入</w:t>
            </w:r>
          </w:p>
        </w:tc>
        <w:tc>
          <w:tcPr>
            <w:tcW w:w="1029" w:type="dxa"/>
            <w:vAlign w:val="center"/>
          </w:tcPr>
          <w:p w14:paraId="6FE0A435">
            <w:pPr>
              <w:jc w:val="center"/>
            </w:pPr>
            <w:r>
              <w:rPr>
                <w:rFonts w:ascii="仿宋_GB2312" w:hAnsi="仿宋_GB2312" w:eastAsia="仿宋_GB2312" w:cs="仿宋_GB2312"/>
                <w:b/>
                <w:sz w:val="18"/>
                <w:u w:color="auto"/>
              </w:rPr>
              <w:t>财政专户管理资金收入</w:t>
            </w:r>
          </w:p>
        </w:tc>
        <w:tc>
          <w:tcPr>
            <w:tcW w:w="1029" w:type="dxa"/>
            <w:vAlign w:val="center"/>
          </w:tcPr>
          <w:p w14:paraId="3E68D7C1">
            <w:pPr>
              <w:jc w:val="center"/>
            </w:pPr>
            <w:r>
              <w:rPr>
                <w:rFonts w:ascii="仿宋_GB2312" w:hAnsi="仿宋_GB2312" w:eastAsia="仿宋_GB2312" w:cs="仿宋_GB2312"/>
                <w:b/>
                <w:sz w:val="18"/>
                <w:u w:color="auto"/>
              </w:rPr>
              <w:t>事业收入</w:t>
            </w:r>
          </w:p>
        </w:tc>
        <w:tc>
          <w:tcPr>
            <w:tcW w:w="1029" w:type="dxa"/>
            <w:vAlign w:val="center"/>
          </w:tcPr>
          <w:p w14:paraId="16A105E5">
            <w:pPr>
              <w:jc w:val="center"/>
            </w:pPr>
            <w:r>
              <w:rPr>
                <w:rFonts w:ascii="仿宋_GB2312" w:hAnsi="仿宋_GB2312" w:eastAsia="仿宋_GB2312" w:cs="仿宋_GB2312"/>
                <w:b/>
                <w:sz w:val="18"/>
                <w:u w:color="auto"/>
              </w:rPr>
              <w:t>事业单位经营收入</w:t>
            </w:r>
          </w:p>
        </w:tc>
        <w:tc>
          <w:tcPr>
            <w:tcW w:w="1029" w:type="dxa"/>
            <w:vAlign w:val="center"/>
          </w:tcPr>
          <w:p w14:paraId="10718367">
            <w:pPr>
              <w:jc w:val="center"/>
            </w:pPr>
            <w:r>
              <w:rPr>
                <w:rFonts w:ascii="仿宋_GB2312" w:hAnsi="仿宋_GB2312" w:eastAsia="仿宋_GB2312" w:cs="仿宋_GB2312"/>
                <w:b/>
                <w:sz w:val="18"/>
                <w:u w:color="auto"/>
              </w:rPr>
              <w:t>上级补助收入</w:t>
            </w:r>
          </w:p>
        </w:tc>
        <w:tc>
          <w:tcPr>
            <w:tcW w:w="1029" w:type="dxa"/>
            <w:vAlign w:val="center"/>
          </w:tcPr>
          <w:p w14:paraId="0A361B4C">
            <w:pPr>
              <w:jc w:val="center"/>
            </w:pPr>
            <w:r>
              <w:rPr>
                <w:rFonts w:ascii="仿宋_GB2312" w:hAnsi="仿宋_GB2312" w:eastAsia="仿宋_GB2312" w:cs="仿宋_GB2312"/>
                <w:b/>
                <w:sz w:val="18"/>
                <w:u w:color="auto"/>
              </w:rPr>
              <w:t>附属单位上缴收入</w:t>
            </w:r>
          </w:p>
        </w:tc>
        <w:tc>
          <w:tcPr>
            <w:tcW w:w="1029" w:type="dxa"/>
            <w:vAlign w:val="center"/>
          </w:tcPr>
          <w:p w14:paraId="27843E74">
            <w:pPr>
              <w:jc w:val="center"/>
            </w:pPr>
            <w:r>
              <w:rPr>
                <w:rFonts w:ascii="仿宋_GB2312" w:hAnsi="仿宋_GB2312" w:eastAsia="仿宋_GB2312" w:cs="仿宋_GB2312"/>
                <w:b/>
                <w:sz w:val="18"/>
                <w:u w:color="auto"/>
              </w:rPr>
              <w:t>其他收入</w:t>
            </w:r>
          </w:p>
        </w:tc>
        <w:tc>
          <w:tcPr>
            <w:tcW w:w="1029" w:type="dxa"/>
            <w:vAlign w:val="center"/>
          </w:tcPr>
          <w:p w14:paraId="7D10F47B">
            <w:pPr>
              <w:jc w:val="center"/>
            </w:pPr>
            <w:r>
              <w:rPr>
                <w:rFonts w:ascii="仿宋_GB2312" w:hAnsi="仿宋_GB2312" w:eastAsia="仿宋_GB2312" w:cs="仿宋_GB2312"/>
                <w:b/>
                <w:sz w:val="18"/>
                <w:u w:color="auto"/>
              </w:rPr>
              <w:t>上年结转结余</w:t>
            </w:r>
          </w:p>
        </w:tc>
      </w:tr>
      <w:tr w14:paraId="2713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778836AF">
            <w:r>
              <w:rPr>
                <w:rFonts w:ascii="仿宋_GB2312" w:hAnsi="仿宋_GB2312" w:eastAsia="仿宋_GB2312" w:cs="仿宋_GB2312"/>
                <w:b/>
                <w:sz w:val="22"/>
                <w:u w:color="auto"/>
              </w:rPr>
              <w:t>合计</w:t>
            </w:r>
          </w:p>
        </w:tc>
        <w:tc>
          <w:tcPr>
            <w:tcW w:w="3087" w:type="dxa"/>
          </w:tcPr>
          <w:p w14:paraId="3CE6855D"/>
        </w:tc>
        <w:tc>
          <w:tcPr>
            <w:tcW w:w="1029" w:type="dxa"/>
          </w:tcPr>
          <w:p w14:paraId="0673ABC7">
            <w:r>
              <w:rPr>
                <w:rFonts w:ascii="仿宋_GB2312" w:hAnsi="仿宋_GB2312" w:eastAsia="仿宋_GB2312" w:cs="仿宋_GB2312"/>
                <w:b/>
                <w:sz w:val="22"/>
                <w:u w:color="auto"/>
              </w:rPr>
              <w:t>183.98</w:t>
            </w:r>
          </w:p>
        </w:tc>
        <w:tc>
          <w:tcPr>
            <w:tcW w:w="1029" w:type="dxa"/>
          </w:tcPr>
          <w:p w14:paraId="67DD83D9">
            <w:r>
              <w:rPr>
                <w:rFonts w:ascii="仿宋_GB2312" w:hAnsi="仿宋_GB2312" w:eastAsia="仿宋_GB2312" w:cs="仿宋_GB2312"/>
                <w:b/>
                <w:sz w:val="22"/>
                <w:u w:color="auto"/>
              </w:rPr>
              <w:t>183.98</w:t>
            </w:r>
          </w:p>
        </w:tc>
        <w:tc>
          <w:tcPr>
            <w:tcW w:w="1029" w:type="dxa"/>
          </w:tcPr>
          <w:p w14:paraId="37AF8626">
            <w:r>
              <w:rPr>
                <w:rFonts w:ascii="仿宋_GB2312" w:hAnsi="仿宋_GB2312" w:eastAsia="仿宋_GB2312" w:cs="仿宋_GB2312"/>
                <w:b/>
                <w:sz w:val="22"/>
                <w:u w:color="auto"/>
              </w:rPr>
              <w:t>0.00</w:t>
            </w:r>
          </w:p>
        </w:tc>
        <w:tc>
          <w:tcPr>
            <w:tcW w:w="1029" w:type="dxa"/>
          </w:tcPr>
          <w:p w14:paraId="6A6C97DF">
            <w:r>
              <w:rPr>
                <w:rFonts w:ascii="仿宋_GB2312" w:hAnsi="仿宋_GB2312" w:eastAsia="仿宋_GB2312" w:cs="仿宋_GB2312"/>
                <w:b/>
                <w:sz w:val="22"/>
                <w:u w:color="auto"/>
              </w:rPr>
              <w:t>0.00</w:t>
            </w:r>
          </w:p>
        </w:tc>
        <w:tc>
          <w:tcPr>
            <w:tcW w:w="1029" w:type="dxa"/>
          </w:tcPr>
          <w:p w14:paraId="65F377F9">
            <w:r>
              <w:rPr>
                <w:rFonts w:ascii="仿宋_GB2312" w:hAnsi="仿宋_GB2312" w:eastAsia="仿宋_GB2312" w:cs="仿宋_GB2312"/>
                <w:b/>
                <w:sz w:val="22"/>
                <w:u w:color="auto"/>
              </w:rPr>
              <w:t>0.00</w:t>
            </w:r>
          </w:p>
        </w:tc>
        <w:tc>
          <w:tcPr>
            <w:tcW w:w="1029" w:type="dxa"/>
          </w:tcPr>
          <w:p w14:paraId="54A1FC19">
            <w:r>
              <w:rPr>
                <w:rFonts w:ascii="仿宋_GB2312" w:hAnsi="仿宋_GB2312" w:eastAsia="仿宋_GB2312" w:cs="仿宋_GB2312"/>
                <w:b/>
                <w:sz w:val="22"/>
                <w:u w:color="auto"/>
              </w:rPr>
              <w:t>0.00</w:t>
            </w:r>
          </w:p>
        </w:tc>
        <w:tc>
          <w:tcPr>
            <w:tcW w:w="1029" w:type="dxa"/>
          </w:tcPr>
          <w:p w14:paraId="3A7C59A2">
            <w:r>
              <w:rPr>
                <w:rFonts w:ascii="仿宋_GB2312" w:hAnsi="仿宋_GB2312" w:eastAsia="仿宋_GB2312" w:cs="仿宋_GB2312"/>
                <w:b/>
                <w:sz w:val="22"/>
                <w:u w:color="auto"/>
              </w:rPr>
              <w:t>0.00</w:t>
            </w:r>
          </w:p>
        </w:tc>
        <w:tc>
          <w:tcPr>
            <w:tcW w:w="1029" w:type="dxa"/>
          </w:tcPr>
          <w:p w14:paraId="6CB8805D">
            <w:r>
              <w:rPr>
                <w:rFonts w:ascii="仿宋_GB2312" w:hAnsi="仿宋_GB2312" w:eastAsia="仿宋_GB2312" w:cs="仿宋_GB2312"/>
                <w:b/>
                <w:sz w:val="22"/>
                <w:u w:color="auto"/>
              </w:rPr>
              <w:t>0.00</w:t>
            </w:r>
          </w:p>
        </w:tc>
        <w:tc>
          <w:tcPr>
            <w:tcW w:w="1029" w:type="dxa"/>
          </w:tcPr>
          <w:p w14:paraId="5046539A">
            <w:r>
              <w:rPr>
                <w:rFonts w:ascii="仿宋_GB2312" w:hAnsi="仿宋_GB2312" w:eastAsia="仿宋_GB2312" w:cs="仿宋_GB2312"/>
                <w:b/>
                <w:sz w:val="22"/>
                <w:u w:color="auto"/>
              </w:rPr>
              <w:t>0.00</w:t>
            </w:r>
          </w:p>
        </w:tc>
        <w:tc>
          <w:tcPr>
            <w:tcW w:w="1029" w:type="dxa"/>
          </w:tcPr>
          <w:p w14:paraId="757898A9">
            <w:r>
              <w:rPr>
                <w:rFonts w:ascii="仿宋_GB2312" w:hAnsi="仿宋_GB2312" w:eastAsia="仿宋_GB2312" w:cs="仿宋_GB2312"/>
                <w:b/>
                <w:sz w:val="22"/>
                <w:u w:color="auto"/>
              </w:rPr>
              <w:t>0.00</w:t>
            </w:r>
          </w:p>
        </w:tc>
        <w:tc>
          <w:tcPr>
            <w:tcW w:w="1029" w:type="dxa"/>
          </w:tcPr>
          <w:p w14:paraId="383358F5">
            <w:r>
              <w:rPr>
                <w:rFonts w:ascii="仿宋_GB2312" w:hAnsi="仿宋_GB2312" w:eastAsia="仿宋_GB2312" w:cs="仿宋_GB2312"/>
                <w:b/>
                <w:sz w:val="22"/>
                <w:u w:color="auto"/>
              </w:rPr>
              <w:t>0.00</w:t>
            </w:r>
          </w:p>
        </w:tc>
      </w:tr>
      <w:tr w14:paraId="730D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6A3EBF94">
            <w:r>
              <w:rPr>
                <w:rFonts w:ascii="仿宋_GB2312" w:hAnsi="仿宋_GB2312" w:eastAsia="仿宋_GB2312" w:cs="仿宋_GB2312"/>
                <w:sz w:val="18"/>
                <w:u w:color="auto"/>
              </w:rPr>
              <w:t>2013601</w:t>
            </w:r>
          </w:p>
        </w:tc>
        <w:tc>
          <w:tcPr>
            <w:tcW w:w="3087" w:type="dxa"/>
          </w:tcPr>
          <w:p w14:paraId="370BF3E7">
            <w:r>
              <w:rPr>
                <w:rFonts w:ascii="仿宋_GB2312" w:hAnsi="仿宋_GB2312" w:eastAsia="仿宋_GB2312" w:cs="仿宋_GB2312"/>
                <w:sz w:val="18"/>
                <w:u w:color="auto"/>
              </w:rPr>
              <w:t>行政运行</w:t>
            </w:r>
          </w:p>
        </w:tc>
        <w:tc>
          <w:tcPr>
            <w:tcW w:w="1029" w:type="dxa"/>
          </w:tcPr>
          <w:p w14:paraId="1EC014AE">
            <w:r>
              <w:rPr>
                <w:rFonts w:ascii="仿宋_GB2312" w:hAnsi="仿宋_GB2312" w:eastAsia="仿宋_GB2312" w:cs="仿宋_GB2312"/>
                <w:sz w:val="18"/>
                <w:u w:color="auto"/>
              </w:rPr>
              <w:t>83.55</w:t>
            </w:r>
          </w:p>
        </w:tc>
        <w:tc>
          <w:tcPr>
            <w:tcW w:w="1029" w:type="dxa"/>
          </w:tcPr>
          <w:p w14:paraId="6CC42B26">
            <w:r>
              <w:rPr>
                <w:rFonts w:ascii="仿宋_GB2312" w:hAnsi="仿宋_GB2312" w:eastAsia="仿宋_GB2312" w:cs="仿宋_GB2312"/>
                <w:sz w:val="18"/>
                <w:u w:color="auto"/>
              </w:rPr>
              <w:t>83.55</w:t>
            </w:r>
          </w:p>
        </w:tc>
        <w:tc>
          <w:tcPr>
            <w:tcW w:w="1029" w:type="dxa"/>
          </w:tcPr>
          <w:p w14:paraId="78E66551">
            <w:r>
              <w:rPr>
                <w:rFonts w:ascii="仿宋_GB2312" w:hAnsi="仿宋_GB2312" w:eastAsia="仿宋_GB2312" w:cs="仿宋_GB2312"/>
                <w:sz w:val="18"/>
                <w:u w:color="auto"/>
              </w:rPr>
              <w:t>0.00</w:t>
            </w:r>
          </w:p>
        </w:tc>
        <w:tc>
          <w:tcPr>
            <w:tcW w:w="1029" w:type="dxa"/>
          </w:tcPr>
          <w:p w14:paraId="5DDC4296">
            <w:r>
              <w:rPr>
                <w:rFonts w:ascii="仿宋_GB2312" w:hAnsi="仿宋_GB2312" w:eastAsia="仿宋_GB2312" w:cs="仿宋_GB2312"/>
                <w:sz w:val="18"/>
                <w:u w:color="auto"/>
              </w:rPr>
              <w:t>0.00</w:t>
            </w:r>
          </w:p>
        </w:tc>
        <w:tc>
          <w:tcPr>
            <w:tcW w:w="1029" w:type="dxa"/>
          </w:tcPr>
          <w:p w14:paraId="0C55F9B4">
            <w:r>
              <w:rPr>
                <w:rFonts w:ascii="仿宋_GB2312" w:hAnsi="仿宋_GB2312" w:eastAsia="仿宋_GB2312" w:cs="仿宋_GB2312"/>
                <w:sz w:val="18"/>
                <w:u w:color="auto"/>
              </w:rPr>
              <w:t>0.00</w:t>
            </w:r>
          </w:p>
        </w:tc>
        <w:tc>
          <w:tcPr>
            <w:tcW w:w="1029" w:type="dxa"/>
          </w:tcPr>
          <w:p w14:paraId="637C90A1">
            <w:r>
              <w:rPr>
                <w:rFonts w:ascii="仿宋_GB2312" w:hAnsi="仿宋_GB2312" w:eastAsia="仿宋_GB2312" w:cs="仿宋_GB2312"/>
                <w:sz w:val="18"/>
                <w:u w:color="auto"/>
              </w:rPr>
              <w:t>0.00</w:t>
            </w:r>
          </w:p>
        </w:tc>
        <w:tc>
          <w:tcPr>
            <w:tcW w:w="1029" w:type="dxa"/>
          </w:tcPr>
          <w:p w14:paraId="07E3A954">
            <w:r>
              <w:rPr>
                <w:rFonts w:ascii="仿宋_GB2312" w:hAnsi="仿宋_GB2312" w:eastAsia="仿宋_GB2312" w:cs="仿宋_GB2312"/>
                <w:sz w:val="18"/>
                <w:u w:color="auto"/>
              </w:rPr>
              <w:t>0.00</w:t>
            </w:r>
          </w:p>
        </w:tc>
        <w:tc>
          <w:tcPr>
            <w:tcW w:w="1029" w:type="dxa"/>
          </w:tcPr>
          <w:p w14:paraId="4A25B146">
            <w:r>
              <w:rPr>
                <w:rFonts w:ascii="仿宋_GB2312" w:hAnsi="仿宋_GB2312" w:eastAsia="仿宋_GB2312" w:cs="仿宋_GB2312"/>
                <w:sz w:val="18"/>
                <w:u w:color="auto"/>
              </w:rPr>
              <w:t>0.00</w:t>
            </w:r>
          </w:p>
        </w:tc>
        <w:tc>
          <w:tcPr>
            <w:tcW w:w="1029" w:type="dxa"/>
          </w:tcPr>
          <w:p w14:paraId="4D3BEDE8">
            <w:r>
              <w:rPr>
                <w:rFonts w:ascii="仿宋_GB2312" w:hAnsi="仿宋_GB2312" w:eastAsia="仿宋_GB2312" w:cs="仿宋_GB2312"/>
                <w:sz w:val="18"/>
                <w:u w:color="auto"/>
              </w:rPr>
              <w:t>0.00</w:t>
            </w:r>
          </w:p>
        </w:tc>
        <w:tc>
          <w:tcPr>
            <w:tcW w:w="1029" w:type="dxa"/>
          </w:tcPr>
          <w:p w14:paraId="59E0A34F">
            <w:r>
              <w:rPr>
                <w:rFonts w:ascii="仿宋_GB2312" w:hAnsi="仿宋_GB2312" w:eastAsia="仿宋_GB2312" w:cs="仿宋_GB2312"/>
                <w:sz w:val="18"/>
                <w:u w:color="auto"/>
              </w:rPr>
              <w:t>0.00</w:t>
            </w:r>
          </w:p>
        </w:tc>
        <w:tc>
          <w:tcPr>
            <w:tcW w:w="1029" w:type="dxa"/>
          </w:tcPr>
          <w:p w14:paraId="6C923A64">
            <w:r>
              <w:rPr>
                <w:rFonts w:ascii="仿宋_GB2312" w:hAnsi="仿宋_GB2312" w:eastAsia="仿宋_GB2312" w:cs="仿宋_GB2312"/>
                <w:sz w:val="18"/>
                <w:u w:color="auto"/>
              </w:rPr>
              <w:t>0.00</w:t>
            </w:r>
          </w:p>
        </w:tc>
      </w:tr>
      <w:tr w14:paraId="67A1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117ECB29">
            <w:r>
              <w:rPr>
                <w:rFonts w:ascii="仿宋_GB2312" w:hAnsi="仿宋_GB2312" w:eastAsia="仿宋_GB2312" w:cs="仿宋_GB2312"/>
                <w:sz w:val="18"/>
                <w:u w:color="auto"/>
              </w:rPr>
              <w:t>2013699</w:t>
            </w:r>
          </w:p>
        </w:tc>
        <w:tc>
          <w:tcPr>
            <w:tcW w:w="3087" w:type="dxa"/>
          </w:tcPr>
          <w:p w14:paraId="525E08B5">
            <w:r>
              <w:rPr>
                <w:rFonts w:ascii="仿宋_GB2312" w:hAnsi="仿宋_GB2312" w:eastAsia="仿宋_GB2312" w:cs="仿宋_GB2312"/>
                <w:sz w:val="18"/>
                <w:u w:color="auto"/>
              </w:rPr>
              <w:t>其他共产党事务支出</w:t>
            </w:r>
          </w:p>
        </w:tc>
        <w:tc>
          <w:tcPr>
            <w:tcW w:w="1029" w:type="dxa"/>
          </w:tcPr>
          <w:p w14:paraId="1E8F29DD">
            <w:r>
              <w:rPr>
                <w:rFonts w:ascii="仿宋_GB2312" w:hAnsi="仿宋_GB2312" w:eastAsia="仿宋_GB2312" w:cs="仿宋_GB2312"/>
                <w:sz w:val="18"/>
                <w:u w:color="auto"/>
              </w:rPr>
              <w:t>27.00</w:t>
            </w:r>
          </w:p>
        </w:tc>
        <w:tc>
          <w:tcPr>
            <w:tcW w:w="1029" w:type="dxa"/>
          </w:tcPr>
          <w:p w14:paraId="7499FAD8">
            <w:r>
              <w:rPr>
                <w:rFonts w:ascii="仿宋_GB2312" w:hAnsi="仿宋_GB2312" w:eastAsia="仿宋_GB2312" w:cs="仿宋_GB2312"/>
                <w:sz w:val="18"/>
                <w:u w:color="auto"/>
              </w:rPr>
              <w:t>27.00</w:t>
            </w:r>
          </w:p>
        </w:tc>
        <w:tc>
          <w:tcPr>
            <w:tcW w:w="1029" w:type="dxa"/>
          </w:tcPr>
          <w:p w14:paraId="4AC4BE35">
            <w:r>
              <w:rPr>
                <w:rFonts w:ascii="仿宋_GB2312" w:hAnsi="仿宋_GB2312" w:eastAsia="仿宋_GB2312" w:cs="仿宋_GB2312"/>
                <w:sz w:val="18"/>
                <w:u w:color="auto"/>
              </w:rPr>
              <w:t>0.00</w:t>
            </w:r>
          </w:p>
        </w:tc>
        <w:tc>
          <w:tcPr>
            <w:tcW w:w="1029" w:type="dxa"/>
          </w:tcPr>
          <w:p w14:paraId="5EE60561">
            <w:r>
              <w:rPr>
                <w:rFonts w:ascii="仿宋_GB2312" w:hAnsi="仿宋_GB2312" w:eastAsia="仿宋_GB2312" w:cs="仿宋_GB2312"/>
                <w:sz w:val="18"/>
                <w:u w:color="auto"/>
              </w:rPr>
              <w:t>0.00</w:t>
            </w:r>
          </w:p>
        </w:tc>
        <w:tc>
          <w:tcPr>
            <w:tcW w:w="1029" w:type="dxa"/>
          </w:tcPr>
          <w:p w14:paraId="7EAE1F95">
            <w:r>
              <w:rPr>
                <w:rFonts w:ascii="仿宋_GB2312" w:hAnsi="仿宋_GB2312" w:eastAsia="仿宋_GB2312" w:cs="仿宋_GB2312"/>
                <w:sz w:val="18"/>
                <w:u w:color="auto"/>
              </w:rPr>
              <w:t>0.00</w:t>
            </w:r>
          </w:p>
        </w:tc>
        <w:tc>
          <w:tcPr>
            <w:tcW w:w="1029" w:type="dxa"/>
          </w:tcPr>
          <w:p w14:paraId="29B2CDAC">
            <w:r>
              <w:rPr>
                <w:rFonts w:ascii="仿宋_GB2312" w:hAnsi="仿宋_GB2312" w:eastAsia="仿宋_GB2312" w:cs="仿宋_GB2312"/>
                <w:sz w:val="18"/>
                <w:u w:color="auto"/>
              </w:rPr>
              <w:t>0.00</w:t>
            </w:r>
          </w:p>
        </w:tc>
        <w:tc>
          <w:tcPr>
            <w:tcW w:w="1029" w:type="dxa"/>
          </w:tcPr>
          <w:p w14:paraId="37C219BC">
            <w:r>
              <w:rPr>
                <w:rFonts w:ascii="仿宋_GB2312" w:hAnsi="仿宋_GB2312" w:eastAsia="仿宋_GB2312" w:cs="仿宋_GB2312"/>
                <w:sz w:val="18"/>
                <w:u w:color="auto"/>
              </w:rPr>
              <w:t>0.00</w:t>
            </w:r>
          </w:p>
        </w:tc>
        <w:tc>
          <w:tcPr>
            <w:tcW w:w="1029" w:type="dxa"/>
          </w:tcPr>
          <w:p w14:paraId="49AB8D8E">
            <w:r>
              <w:rPr>
                <w:rFonts w:ascii="仿宋_GB2312" w:hAnsi="仿宋_GB2312" w:eastAsia="仿宋_GB2312" w:cs="仿宋_GB2312"/>
                <w:sz w:val="18"/>
                <w:u w:color="auto"/>
              </w:rPr>
              <w:t>0.00</w:t>
            </w:r>
          </w:p>
        </w:tc>
        <w:tc>
          <w:tcPr>
            <w:tcW w:w="1029" w:type="dxa"/>
          </w:tcPr>
          <w:p w14:paraId="73E0A0D2">
            <w:r>
              <w:rPr>
                <w:rFonts w:ascii="仿宋_GB2312" w:hAnsi="仿宋_GB2312" w:eastAsia="仿宋_GB2312" w:cs="仿宋_GB2312"/>
                <w:sz w:val="18"/>
                <w:u w:color="auto"/>
              </w:rPr>
              <w:t>0.00</w:t>
            </w:r>
          </w:p>
        </w:tc>
        <w:tc>
          <w:tcPr>
            <w:tcW w:w="1029" w:type="dxa"/>
          </w:tcPr>
          <w:p w14:paraId="52567EEC">
            <w:r>
              <w:rPr>
                <w:rFonts w:ascii="仿宋_GB2312" w:hAnsi="仿宋_GB2312" w:eastAsia="仿宋_GB2312" w:cs="仿宋_GB2312"/>
                <w:sz w:val="18"/>
                <w:u w:color="auto"/>
              </w:rPr>
              <w:t>0.00</w:t>
            </w:r>
          </w:p>
        </w:tc>
        <w:tc>
          <w:tcPr>
            <w:tcW w:w="1029" w:type="dxa"/>
          </w:tcPr>
          <w:p w14:paraId="36FF5C4D">
            <w:r>
              <w:rPr>
                <w:rFonts w:ascii="仿宋_GB2312" w:hAnsi="仿宋_GB2312" w:eastAsia="仿宋_GB2312" w:cs="仿宋_GB2312"/>
                <w:sz w:val="18"/>
                <w:u w:color="auto"/>
              </w:rPr>
              <w:t>0.00</w:t>
            </w:r>
          </w:p>
        </w:tc>
      </w:tr>
      <w:tr w14:paraId="704B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50F30E6C">
            <w:r>
              <w:rPr>
                <w:rFonts w:ascii="仿宋_GB2312" w:hAnsi="仿宋_GB2312" w:eastAsia="仿宋_GB2312" w:cs="仿宋_GB2312"/>
                <w:sz w:val="18"/>
                <w:u w:color="auto"/>
              </w:rPr>
              <w:t>2089999</w:t>
            </w:r>
          </w:p>
        </w:tc>
        <w:tc>
          <w:tcPr>
            <w:tcW w:w="3087" w:type="dxa"/>
          </w:tcPr>
          <w:p w14:paraId="2C67B526">
            <w:r>
              <w:rPr>
                <w:rFonts w:ascii="仿宋_GB2312" w:hAnsi="仿宋_GB2312" w:eastAsia="仿宋_GB2312" w:cs="仿宋_GB2312"/>
                <w:sz w:val="18"/>
                <w:u w:color="auto"/>
              </w:rPr>
              <w:t>其他社会保障和就业支出</w:t>
            </w:r>
          </w:p>
        </w:tc>
        <w:tc>
          <w:tcPr>
            <w:tcW w:w="1029" w:type="dxa"/>
          </w:tcPr>
          <w:p w14:paraId="7808053E">
            <w:r>
              <w:rPr>
                <w:rFonts w:ascii="仿宋_GB2312" w:hAnsi="仿宋_GB2312" w:eastAsia="仿宋_GB2312" w:cs="仿宋_GB2312"/>
                <w:sz w:val="18"/>
                <w:u w:color="auto"/>
              </w:rPr>
              <w:t>36.99</w:t>
            </w:r>
          </w:p>
        </w:tc>
        <w:tc>
          <w:tcPr>
            <w:tcW w:w="1029" w:type="dxa"/>
          </w:tcPr>
          <w:p w14:paraId="396D66C8">
            <w:r>
              <w:rPr>
                <w:rFonts w:ascii="仿宋_GB2312" w:hAnsi="仿宋_GB2312" w:eastAsia="仿宋_GB2312" w:cs="仿宋_GB2312"/>
                <w:sz w:val="18"/>
                <w:u w:color="auto"/>
              </w:rPr>
              <w:t>36.99</w:t>
            </w:r>
          </w:p>
        </w:tc>
        <w:tc>
          <w:tcPr>
            <w:tcW w:w="1029" w:type="dxa"/>
          </w:tcPr>
          <w:p w14:paraId="3CCA789E">
            <w:r>
              <w:rPr>
                <w:rFonts w:ascii="仿宋_GB2312" w:hAnsi="仿宋_GB2312" w:eastAsia="仿宋_GB2312" w:cs="仿宋_GB2312"/>
                <w:sz w:val="18"/>
                <w:u w:color="auto"/>
              </w:rPr>
              <w:t>0.00</w:t>
            </w:r>
          </w:p>
        </w:tc>
        <w:tc>
          <w:tcPr>
            <w:tcW w:w="1029" w:type="dxa"/>
          </w:tcPr>
          <w:p w14:paraId="6BAFE51E">
            <w:r>
              <w:rPr>
                <w:rFonts w:ascii="仿宋_GB2312" w:hAnsi="仿宋_GB2312" w:eastAsia="仿宋_GB2312" w:cs="仿宋_GB2312"/>
                <w:sz w:val="18"/>
                <w:u w:color="auto"/>
              </w:rPr>
              <w:t>0.00</w:t>
            </w:r>
          </w:p>
        </w:tc>
        <w:tc>
          <w:tcPr>
            <w:tcW w:w="1029" w:type="dxa"/>
          </w:tcPr>
          <w:p w14:paraId="42A21FCA">
            <w:r>
              <w:rPr>
                <w:rFonts w:ascii="仿宋_GB2312" w:hAnsi="仿宋_GB2312" w:eastAsia="仿宋_GB2312" w:cs="仿宋_GB2312"/>
                <w:sz w:val="18"/>
                <w:u w:color="auto"/>
              </w:rPr>
              <w:t>0.00</w:t>
            </w:r>
          </w:p>
        </w:tc>
        <w:tc>
          <w:tcPr>
            <w:tcW w:w="1029" w:type="dxa"/>
          </w:tcPr>
          <w:p w14:paraId="09AA22E3">
            <w:r>
              <w:rPr>
                <w:rFonts w:ascii="仿宋_GB2312" w:hAnsi="仿宋_GB2312" w:eastAsia="仿宋_GB2312" w:cs="仿宋_GB2312"/>
                <w:sz w:val="18"/>
                <w:u w:color="auto"/>
              </w:rPr>
              <w:t>0.00</w:t>
            </w:r>
          </w:p>
        </w:tc>
        <w:tc>
          <w:tcPr>
            <w:tcW w:w="1029" w:type="dxa"/>
          </w:tcPr>
          <w:p w14:paraId="51061A67">
            <w:r>
              <w:rPr>
                <w:rFonts w:ascii="仿宋_GB2312" w:hAnsi="仿宋_GB2312" w:eastAsia="仿宋_GB2312" w:cs="仿宋_GB2312"/>
                <w:sz w:val="18"/>
                <w:u w:color="auto"/>
              </w:rPr>
              <w:t>0.00</w:t>
            </w:r>
          </w:p>
        </w:tc>
        <w:tc>
          <w:tcPr>
            <w:tcW w:w="1029" w:type="dxa"/>
          </w:tcPr>
          <w:p w14:paraId="1BE0F0EC">
            <w:r>
              <w:rPr>
                <w:rFonts w:ascii="仿宋_GB2312" w:hAnsi="仿宋_GB2312" w:eastAsia="仿宋_GB2312" w:cs="仿宋_GB2312"/>
                <w:sz w:val="18"/>
                <w:u w:color="auto"/>
              </w:rPr>
              <w:t>0.00</w:t>
            </w:r>
          </w:p>
        </w:tc>
        <w:tc>
          <w:tcPr>
            <w:tcW w:w="1029" w:type="dxa"/>
          </w:tcPr>
          <w:p w14:paraId="18B7A4A7">
            <w:r>
              <w:rPr>
                <w:rFonts w:ascii="仿宋_GB2312" w:hAnsi="仿宋_GB2312" w:eastAsia="仿宋_GB2312" w:cs="仿宋_GB2312"/>
                <w:sz w:val="18"/>
                <w:u w:color="auto"/>
              </w:rPr>
              <w:t>0.00</w:t>
            </w:r>
          </w:p>
        </w:tc>
        <w:tc>
          <w:tcPr>
            <w:tcW w:w="1029" w:type="dxa"/>
          </w:tcPr>
          <w:p w14:paraId="78505234">
            <w:r>
              <w:rPr>
                <w:rFonts w:ascii="仿宋_GB2312" w:hAnsi="仿宋_GB2312" w:eastAsia="仿宋_GB2312" w:cs="仿宋_GB2312"/>
                <w:sz w:val="18"/>
                <w:u w:color="auto"/>
              </w:rPr>
              <w:t>0.00</w:t>
            </w:r>
          </w:p>
        </w:tc>
        <w:tc>
          <w:tcPr>
            <w:tcW w:w="1029" w:type="dxa"/>
          </w:tcPr>
          <w:p w14:paraId="0E461F2B">
            <w:r>
              <w:rPr>
                <w:rFonts w:ascii="仿宋_GB2312" w:hAnsi="仿宋_GB2312" w:eastAsia="仿宋_GB2312" w:cs="仿宋_GB2312"/>
                <w:sz w:val="18"/>
                <w:u w:color="auto"/>
              </w:rPr>
              <w:t>0.00</w:t>
            </w:r>
          </w:p>
        </w:tc>
      </w:tr>
      <w:tr w14:paraId="6DFD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29" w:type="dxa"/>
          </w:tcPr>
          <w:p w14:paraId="30BF8E32">
            <w:r>
              <w:rPr>
                <w:rFonts w:ascii="仿宋_GB2312" w:hAnsi="仿宋_GB2312" w:eastAsia="仿宋_GB2312" w:cs="仿宋_GB2312"/>
                <w:sz w:val="18"/>
                <w:u w:color="auto"/>
              </w:rPr>
              <w:t>2129999</w:t>
            </w:r>
          </w:p>
        </w:tc>
        <w:tc>
          <w:tcPr>
            <w:tcW w:w="3087" w:type="dxa"/>
          </w:tcPr>
          <w:p w14:paraId="7C604720">
            <w:r>
              <w:rPr>
                <w:rFonts w:ascii="仿宋_GB2312" w:hAnsi="仿宋_GB2312" w:eastAsia="仿宋_GB2312" w:cs="仿宋_GB2312"/>
                <w:sz w:val="18"/>
                <w:u w:color="auto"/>
              </w:rPr>
              <w:t>其他城乡社区支出</w:t>
            </w:r>
          </w:p>
        </w:tc>
        <w:tc>
          <w:tcPr>
            <w:tcW w:w="1029" w:type="dxa"/>
          </w:tcPr>
          <w:p w14:paraId="0C6ABA5D">
            <w:r>
              <w:rPr>
                <w:rFonts w:ascii="仿宋_GB2312" w:hAnsi="仿宋_GB2312" w:eastAsia="仿宋_GB2312" w:cs="仿宋_GB2312"/>
                <w:sz w:val="18"/>
                <w:u w:color="auto"/>
              </w:rPr>
              <w:t>36.44</w:t>
            </w:r>
          </w:p>
        </w:tc>
        <w:tc>
          <w:tcPr>
            <w:tcW w:w="1029" w:type="dxa"/>
          </w:tcPr>
          <w:p w14:paraId="533D9098">
            <w:r>
              <w:rPr>
                <w:rFonts w:ascii="仿宋_GB2312" w:hAnsi="仿宋_GB2312" w:eastAsia="仿宋_GB2312" w:cs="仿宋_GB2312"/>
                <w:sz w:val="18"/>
                <w:u w:color="auto"/>
              </w:rPr>
              <w:t>36.44</w:t>
            </w:r>
          </w:p>
        </w:tc>
        <w:tc>
          <w:tcPr>
            <w:tcW w:w="1029" w:type="dxa"/>
          </w:tcPr>
          <w:p w14:paraId="33A0199B">
            <w:r>
              <w:rPr>
                <w:rFonts w:ascii="仿宋_GB2312" w:hAnsi="仿宋_GB2312" w:eastAsia="仿宋_GB2312" w:cs="仿宋_GB2312"/>
                <w:sz w:val="18"/>
                <w:u w:color="auto"/>
              </w:rPr>
              <w:t>0.00</w:t>
            </w:r>
          </w:p>
        </w:tc>
        <w:tc>
          <w:tcPr>
            <w:tcW w:w="1029" w:type="dxa"/>
          </w:tcPr>
          <w:p w14:paraId="26324AF6">
            <w:r>
              <w:rPr>
                <w:rFonts w:ascii="仿宋_GB2312" w:hAnsi="仿宋_GB2312" w:eastAsia="仿宋_GB2312" w:cs="仿宋_GB2312"/>
                <w:sz w:val="18"/>
                <w:u w:color="auto"/>
              </w:rPr>
              <w:t>0.00</w:t>
            </w:r>
          </w:p>
        </w:tc>
        <w:tc>
          <w:tcPr>
            <w:tcW w:w="1029" w:type="dxa"/>
          </w:tcPr>
          <w:p w14:paraId="5457BF60">
            <w:r>
              <w:rPr>
                <w:rFonts w:ascii="仿宋_GB2312" w:hAnsi="仿宋_GB2312" w:eastAsia="仿宋_GB2312" w:cs="仿宋_GB2312"/>
                <w:sz w:val="18"/>
                <w:u w:color="auto"/>
              </w:rPr>
              <w:t>0.00</w:t>
            </w:r>
          </w:p>
        </w:tc>
        <w:tc>
          <w:tcPr>
            <w:tcW w:w="1029" w:type="dxa"/>
          </w:tcPr>
          <w:p w14:paraId="23DE6F67">
            <w:r>
              <w:rPr>
                <w:rFonts w:ascii="仿宋_GB2312" w:hAnsi="仿宋_GB2312" w:eastAsia="仿宋_GB2312" w:cs="仿宋_GB2312"/>
                <w:sz w:val="18"/>
                <w:u w:color="auto"/>
              </w:rPr>
              <w:t>0.00</w:t>
            </w:r>
          </w:p>
        </w:tc>
        <w:tc>
          <w:tcPr>
            <w:tcW w:w="1029" w:type="dxa"/>
          </w:tcPr>
          <w:p w14:paraId="03F0D103">
            <w:r>
              <w:rPr>
                <w:rFonts w:ascii="仿宋_GB2312" w:hAnsi="仿宋_GB2312" w:eastAsia="仿宋_GB2312" w:cs="仿宋_GB2312"/>
                <w:sz w:val="18"/>
                <w:u w:color="auto"/>
              </w:rPr>
              <w:t>0.00</w:t>
            </w:r>
          </w:p>
        </w:tc>
        <w:tc>
          <w:tcPr>
            <w:tcW w:w="1029" w:type="dxa"/>
          </w:tcPr>
          <w:p w14:paraId="29D526A5">
            <w:r>
              <w:rPr>
                <w:rFonts w:ascii="仿宋_GB2312" w:hAnsi="仿宋_GB2312" w:eastAsia="仿宋_GB2312" w:cs="仿宋_GB2312"/>
                <w:sz w:val="18"/>
                <w:u w:color="auto"/>
              </w:rPr>
              <w:t>0.00</w:t>
            </w:r>
          </w:p>
        </w:tc>
        <w:tc>
          <w:tcPr>
            <w:tcW w:w="1029" w:type="dxa"/>
          </w:tcPr>
          <w:p w14:paraId="496C7FC0">
            <w:r>
              <w:rPr>
                <w:rFonts w:ascii="仿宋_GB2312" w:hAnsi="仿宋_GB2312" w:eastAsia="仿宋_GB2312" w:cs="仿宋_GB2312"/>
                <w:sz w:val="18"/>
                <w:u w:color="auto"/>
              </w:rPr>
              <w:t>0.00</w:t>
            </w:r>
          </w:p>
        </w:tc>
        <w:tc>
          <w:tcPr>
            <w:tcW w:w="1029" w:type="dxa"/>
          </w:tcPr>
          <w:p w14:paraId="4F9A3FEF">
            <w:r>
              <w:rPr>
                <w:rFonts w:ascii="仿宋_GB2312" w:hAnsi="仿宋_GB2312" w:eastAsia="仿宋_GB2312" w:cs="仿宋_GB2312"/>
                <w:sz w:val="18"/>
                <w:u w:color="auto"/>
              </w:rPr>
              <w:t>0.00</w:t>
            </w:r>
          </w:p>
        </w:tc>
        <w:tc>
          <w:tcPr>
            <w:tcW w:w="1029" w:type="dxa"/>
          </w:tcPr>
          <w:p w14:paraId="3A6B00A2">
            <w:r>
              <w:rPr>
                <w:rFonts w:ascii="仿宋_GB2312" w:hAnsi="仿宋_GB2312" w:eastAsia="仿宋_GB2312" w:cs="仿宋_GB2312"/>
                <w:sz w:val="18"/>
                <w:u w:color="auto"/>
              </w:rPr>
              <w:t>0.00</w:t>
            </w:r>
          </w:p>
        </w:tc>
      </w:tr>
    </w:tbl>
    <w:p w14:paraId="09EB7C0E">
      <w:pPr>
        <w:tabs>
          <w:tab w:val="left" w:pos="7513"/>
        </w:tabs>
        <w:adjustRightInd w:val="0"/>
        <w:snapToGrid w:val="0"/>
        <w:spacing w:line="600" w:lineRule="exact"/>
        <w:rPr>
          <w:rFonts w:ascii="仿宋" w:hAnsi="仿宋" w:eastAsia="仿宋"/>
          <w:sz w:val="32"/>
          <w:szCs w:val="32"/>
        </w:rPr>
      </w:pPr>
    </w:p>
    <w:p w14:paraId="4D5A0CFB">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14:paraId="54E6ECE6">
      <w:pPr>
        <w:pStyle w:val="2"/>
        <w:spacing w:before="0" w:after="0"/>
      </w:pPr>
      <w:bookmarkStart w:id="7" w:name="_Toc23486"/>
      <w:r>
        <w:rPr>
          <w:rFonts w:hint="eastAsia"/>
        </w:rPr>
        <w:t>三、支出预算总表</w:t>
      </w:r>
      <w:bookmarkEnd w:id="7"/>
    </w:p>
    <w:p w14:paraId="1E44EF58">
      <w:pPr>
        <w:widowControl/>
        <w:jc w:val="center"/>
        <w:rPr>
          <w:rFonts w:ascii="方正小标宋简体" w:hAnsi="宋体" w:eastAsia="方正小标宋简体" w:cs="宋体"/>
          <w:kern w:val="0"/>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年度支出预算总表</w:t>
      </w:r>
    </w:p>
    <w:p w14:paraId="414BE95E">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15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43"/>
        <w:gridCol w:w="4631"/>
        <w:gridCol w:w="1543"/>
        <w:gridCol w:w="1543"/>
        <w:gridCol w:w="1543"/>
        <w:gridCol w:w="1543"/>
        <w:gridCol w:w="1543"/>
        <w:gridCol w:w="1543"/>
      </w:tblGrid>
      <w:tr w14:paraId="0D28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vAlign w:val="center"/>
          </w:tcPr>
          <w:p w14:paraId="3F2A0FEA">
            <w:pPr>
              <w:jc w:val="center"/>
            </w:pPr>
            <w:r>
              <w:rPr>
                <w:rFonts w:ascii="仿宋_GB2312" w:hAnsi="仿宋_GB2312" w:eastAsia="仿宋_GB2312" w:cs="仿宋_GB2312"/>
                <w:b/>
                <w:sz w:val="18"/>
                <w:u w:color="auto"/>
              </w:rPr>
              <w:t>科目编码</w:t>
            </w:r>
          </w:p>
        </w:tc>
        <w:tc>
          <w:tcPr>
            <w:tcW w:w="4631" w:type="dxa"/>
            <w:vAlign w:val="center"/>
          </w:tcPr>
          <w:p w14:paraId="5E03E6AB">
            <w:pPr>
              <w:jc w:val="center"/>
            </w:pPr>
            <w:r>
              <w:rPr>
                <w:rFonts w:ascii="仿宋_GB2312" w:hAnsi="仿宋_GB2312" w:eastAsia="仿宋_GB2312" w:cs="仿宋_GB2312"/>
                <w:b/>
                <w:sz w:val="18"/>
                <w:u w:color="auto"/>
              </w:rPr>
              <w:t>科目名称</w:t>
            </w:r>
          </w:p>
        </w:tc>
        <w:tc>
          <w:tcPr>
            <w:tcW w:w="1543" w:type="dxa"/>
            <w:vAlign w:val="center"/>
          </w:tcPr>
          <w:p w14:paraId="528E0315">
            <w:pPr>
              <w:jc w:val="center"/>
            </w:pPr>
            <w:r>
              <w:rPr>
                <w:rFonts w:ascii="仿宋_GB2312" w:hAnsi="仿宋_GB2312" w:eastAsia="仿宋_GB2312" w:cs="仿宋_GB2312"/>
                <w:b/>
                <w:sz w:val="18"/>
                <w:u w:color="auto"/>
              </w:rPr>
              <w:t>合计</w:t>
            </w:r>
          </w:p>
        </w:tc>
        <w:tc>
          <w:tcPr>
            <w:tcW w:w="1543" w:type="dxa"/>
            <w:vAlign w:val="center"/>
          </w:tcPr>
          <w:p w14:paraId="3CEC5FD5">
            <w:pPr>
              <w:jc w:val="center"/>
            </w:pPr>
            <w:r>
              <w:rPr>
                <w:rFonts w:ascii="仿宋_GB2312" w:hAnsi="仿宋_GB2312" w:eastAsia="仿宋_GB2312" w:cs="仿宋_GB2312"/>
                <w:b/>
                <w:sz w:val="18"/>
                <w:u w:color="auto"/>
              </w:rPr>
              <w:t>基本支出</w:t>
            </w:r>
          </w:p>
        </w:tc>
        <w:tc>
          <w:tcPr>
            <w:tcW w:w="1543" w:type="dxa"/>
            <w:vAlign w:val="center"/>
          </w:tcPr>
          <w:p w14:paraId="62DE28FD">
            <w:pPr>
              <w:jc w:val="center"/>
            </w:pPr>
            <w:r>
              <w:rPr>
                <w:rFonts w:ascii="仿宋_GB2312" w:hAnsi="仿宋_GB2312" w:eastAsia="仿宋_GB2312" w:cs="仿宋_GB2312"/>
                <w:b/>
                <w:sz w:val="18"/>
                <w:u w:color="auto"/>
              </w:rPr>
              <w:t>项目支出</w:t>
            </w:r>
          </w:p>
        </w:tc>
        <w:tc>
          <w:tcPr>
            <w:tcW w:w="1543" w:type="dxa"/>
            <w:vAlign w:val="center"/>
          </w:tcPr>
          <w:p w14:paraId="3396221D">
            <w:pPr>
              <w:jc w:val="center"/>
            </w:pPr>
            <w:r>
              <w:rPr>
                <w:rFonts w:ascii="仿宋_GB2312" w:hAnsi="仿宋_GB2312" w:eastAsia="仿宋_GB2312" w:cs="仿宋_GB2312"/>
                <w:b/>
                <w:sz w:val="18"/>
                <w:u w:color="auto"/>
              </w:rPr>
              <w:t>事业单位经营支出</w:t>
            </w:r>
          </w:p>
        </w:tc>
        <w:tc>
          <w:tcPr>
            <w:tcW w:w="1543" w:type="dxa"/>
            <w:vAlign w:val="center"/>
          </w:tcPr>
          <w:p w14:paraId="26422903">
            <w:pPr>
              <w:jc w:val="center"/>
            </w:pPr>
            <w:r>
              <w:rPr>
                <w:rFonts w:ascii="仿宋_GB2312" w:hAnsi="仿宋_GB2312" w:eastAsia="仿宋_GB2312" w:cs="仿宋_GB2312"/>
                <w:b/>
                <w:sz w:val="18"/>
                <w:u w:color="auto"/>
              </w:rPr>
              <w:t>上缴上级支出</w:t>
            </w:r>
          </w:p>
        </w:tc>
        <w:tc>
          <w:tcPr>
            <w:tcW w:w="1543" w:type="dxa"/>
            <w:vAlign w:val="center"/>
          </w:tcPr>
          <w:p w14:paraId="3E422F19">
            <w:pPr>
              <w:jc w:val="center"/>
            </w:pPr>
            <w:r>
              <w:rPr>
                <w:rFonts w:ascii="仿宋_GB2312" w:hAnsi="仿宋_GB2312" w:eastAsia="仿宋_GB2312" w:cs="仿宋_GB2312"/>
                <w:b/>
                <w:sz w:val="18"/>
                <w:u w:color="auto"/>
              </w:rPr>
              <w:t>对附属单位补助支出</w:t>
            </w:r>
          </w:p>
        </w:tc>
      </w:tr>
      <w:tr w14:paraId="5843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0D117219">
            <w:r>
              <w:rPr>
                <w:rFonts w:ascii="仿宋_GB2312" w:hAnsi="仿宋_GB2312" w:eastAsia="仿宋_GB2312" w:cs="仿宋_GB2312"/>
                <w:b/>
                <w:sz w:val="22"/>
                <w:u w:color="auto"/>
              </w:rPr>
              <w:t>合计</w:t>
            </w:r>
          </w:p>
        </w:tc>
        <w:tc>
          <w:tcPr>
            <w:tcW w:w="4631" w:type="dxa"/>
          </w:tcPr>
          <w:p w14:paraId="43D2AE4C"/>
        </w:tc>
        <w:tc>
          <w:tcPr>
            <w:tcW w:w="1543" w:type="dxa"/>
          </w:tcPr>
          <w:p w14:paraId="69B8F102">
            <w:r>
              <w:rPr>
                <w:rFonts w:ascii="仿宋_GB2312" w:hAnsi="仿宋_GB2312" w:eastAsia="仿宋_GB2312" w:cs="仿宋_GB2312"/>
                <w:b/>
                <w:sz w:val="22"/>
                <w:u w:color="auto"/>
              </w:rPr>
              <w:t>183.98</w:t>
            </w:r>
          </w:p>
        </w:tc>
        <w:tc>
          <w:tcPr>
            <w:tcW w:w="1543" w:type="dxa"/>
          </w:tcPr>
          <w:p w14:paraId="69DB878C">
            <w:r>
              <w:rPr>
                <w:rFonts w:ascii="仿宋_GB2312" w:hAnsi="仿宋_GB2312" w:eastAsia="仿宋_GB2312" w:cs="仿宋_GB2312"/>
                <w:b/>
                <w:sz w:val="22"/>
                <w:u w:color="auto"/>
              </w:rPr>
              <w:t>156.98</w:t>
            </w:r>
          </w:p>
        </w:tc>
        <w:tc>
          <w:tcPr>
            <w:tcW w:w="1543" w:type="dxa"/>
          </w:tcPr>
          <w:p w14:paraId="3FBA6336">
            <w:r>
              <w:rPr>
                <w:rFonts w:ascii="仿宋_GB2312" w:hAnsi="仿宋_GB2312" w:eastAsia="仿宋_GB2312" w:cs="仿宋_GB2312"/>
                <w:b/>
                <w:sz w:val="22"/>
                <w:u w:color="auto"/>
              </w:rPr>
              <w:t>27.00</w:t>
            </w:r>
          </w:p>
        </w:tc>
        <w:tc>
          <w:tcPr>
            <w:tcW w:w="1543" w:type="dxa"/>
          </w:tcPr>
          <w:p w14:paraId="67F37CF1">
            <w:r>
              <w:rPr>
                <w:rFonts w:ascii="仿宋_GB2312" w:hAnsi="仿宋_GB2312" w:eastAsia="仿宋_GB2312" w:cs="仿宋_GB2312"/>
                <w:b/>
                <w:sz w:val="22"/>
                <w:u w:color="auto"/>
              </w:rPr>
              <w:t>0.00</w:t>
            </w:r>
          </w:p>
        </w:tc>
        <w:tc>
          <w:tcPr>
            <w:tcW w:w="1543" w:type="dxa"/>
          </w:tcPr>
          <w:p w14:paraId="202B3442">
            <w:r>
              <w:rPr>
                <w:rFonts w:ascii="仿宋_GB2312" w:hAnsi="仿宋_GB2312" w:eastAsia="仿宋_GB2312" w:cs="仿宋_GB2312"/>
                <w:b/>
                <w:sz w:val="22"/>
                <w:u w:color="auto"/>
              </w:rPr>
              <w:t>0.00</w:t>
            </w:r>
          </w:p>
        </w:tc>
        <w:tc>
          <w:tcPr>
            <w:tcW w:w="1543" w:type="dxa"/>
          </w:tcPr>
          <w:p w14:paraId="2CB60953">
            <w:r>
              <w:rPr>
                <w:rFonts w:ascii="仿宋_GB2312" w:hAnsi="仿宋_GB2312" w:eastAsia="仿宋_GB2312" w:cs="仿宋_GB2312"/>
                <w:b/>
                <w:sz w:val="22"/>
                <w:u w:color="auto"/>
              </w:rPr>
              <w:t>0.00</w:t>
            </w:r>
          </w:p>
        </w:tc>
      </w:tr>
      <w:tr w14:paraId="16C4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271CA188">
            <w:r>
              <w:rPr>
                <w:rFonts w:ascii="仿宋_GB2312" w:hAnsi="仿宋_GB2312" w:eastAsia="仿宋_GB2312" w:cs="仿宋_GB2312"/>
                <w:sz w:val="18"/>
                <w:u w:color="auto"/>
              </w:rPr>
              <w:t>2013601</w:t>
            </w:r>
          </w:p>
        </w:tc>
        <w:tc>
          <w:tcPr>
            <w:tcW w:w="4631" w:type="dxa"/>
          </w:tcPr>
          <w:p w14:paraId="4AF3998C">
            <w:r>
              <w:rPr>
                <w:rFonts w:ascii="仿宋_GB2312" w:hAnsi="仿宋_GB2312" w:eastAsia="仿宋_GB2312" w:cs="仿宋_GB2312"/>
                <w:sz w:val="18"/>
                <w:u w:color="auto"/>
              </w:rPr>
              <w:t>行政运行</w:t>
            </w:r>
          </w:p>
        </w:tc>
        <w:tc>
          <w:tcPr>
            <w:tcW w:w="1543" w:type="dxa"/>
          </w:tcPr>
          <w:p w14:paraId="5E545C39">
            <w:r>
              <w:rPr>
                <w:rFonts w:ascii="仿宋_GB2312" w:hAnsi="仿宋_GB2312" w:eastAsia="仿宋_GB2312" w:cs="仿宋_GB2312"/>
                <w:sz w:val="18"/>
                <w:u w:color="auto"/>
              </w:rPr>
              <w:t>83.55</w:t>
            </w:r>
          </w:p>
        </w:tc>
        <w:tc>
          <w:tcPr>
            <w:tcW w:w="1543" w:type="dxa"/>
          </w:tcPr>
          <w:p w14:paraId="709F66A4">
            <w:r>
              <w:rPr>
                <w:rFonts w:ascii="仿宋_GB2312" w:hAnsi="仿宋_GB2312" w:eastAsia="仿宋_GB2312" w:cs="仿宋_GB2312"/>
                <w:sz w:val="18"/>
                <w:u w:color="auto"/>
              </w:rPr>
              <w:t>83.55</w:t>
            </w:r>
          </w:p>
        </w:tc>
        <w:tc>
          <w:tcPr>
            <w:tcW w:w="1543" w:type="dxa"/>
          </w:tcPr>
          <w:p w14:paraId="7529404D">
            <w:r>
              <w:rPr>
                <w:rFonts w:ascii="仿宋_GB2312" w:hAnsi="仿宋_GB2312" w:eastAsia="仿宋_GB2312" w:cs="仿宋_GB2312"/>
                <w:sz w:val="18"/>
                <w:u w:color="auto"/>
              </w:rPr>
              <w:t>0.00</w:t>
            </w:r>
          </w:p>
        </w:tc>
        <w:tc>
          <w:tcPr>
            <w:tcW w:w="1543" w:type="dxa"/>
          </w:tcPr>
          <w:p w14:paraId="5C533307">
            <w:r>
              <w:rPr>
                <w:rFonts w:ascii="仿宋_GB2312" w:hAnsi="仿宋_GB2312" w:eastAsia="仿宋_GB2312" w:cs="仿宋_GB2312"/>
                <w:sz w:val="18"/>
                <w:u w:color="auto"/>
              </w:rPr>
              <w:t>0.00</w:t>
            </w:r>
          </w:p>
        </w:tc>
        <w:tc>
          <w:tcPr>
            <w:tcW w:w="1543" w:type="dxa"/>
          </w:tcPr>
          <w:p w14:paraId="7A7C691C">
            <w:r>
              <w:rPr>
                <w:rFonts w:ascii="仿宋_GB2312" w:hAnsi="仿宋_GB2312" w:eastAsia="仿宋_GB2312" w:cs="仿宋_GB2312"/>
                <w:sz w:val="18"/>
                <w:u w:color="auto"/>
              </w:rPr>
              <w:t>0.00</w:t>
            </w:r>
          </w:p>
        </w:tc>
        <w:tc>
          <w:tcPr>
            <w:tcW w:w="1543" w:type="dxa"/>
          </w:tcPr>
          <w:p w14:paraId="1C1C97CC">
            <w:r>
              <w:rPr>
                <w:rFonts w:ascii="仿宋_GB2312" w:hAnsi="仿宋_GB2312" w:eastAsia="仿宋_GB2312" w:cs="仿宋_GB2312"/>
                <w:sz w:val="18"/>
                <w:u w:color="auto"/>
              </w:rPr>
              <w:t>0.00</w:t>
            </w:r>
          </w:p>
        </w:tc>
      </w:tr>
      <w:tr w14:paraId="1B18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32091D5C">
            <w:r>
              <w:rPr>
                <w:rFonts w:ascii="仿宋_GB2312" w:hAnsi="仿宋_GB2312" w:eastAsia="仿宋_GB2312" w:cs="仿宋_GB2312"/>
                <w:sz w:val="18"/>
                <w:u w:color="auto"/>
              </w:rPr>
              <w:t>2013699</w:t>
            </w:r>
          </w:p>
        </w:tc>
        <w:tc>
          <w:tcPr>
            <w:tcW w:w="4631" w:type="dxa"/>
          </w:tcPr>
          <w:p w14:paraId="046321A3">
            <w:r>
              <w:rPr>
                <w:rFonts w:ascii="仿宋_GB2312" w:hAnsi="仿宋_GB2312" w:eastAsia="仿宋_GB2312" w:cs="仿宋_GB2312"/>
                <w:sz w:val="18"/>
                <w:u w:color="auto"/>
              </w:rPr>
              <w:t>其他共产党事务支出</w:t>
            </w:r>
          </w:p>
        </w:tc>
        <w:tc>
          <w:tcPr>
            <w:tcW w:w="1543" w:type="dxa"/>
          </w:tcPr>
          <w:p w14:paraId="41D79E60">
            <w:r>
              <w:rPr>
                <w:rFonts w:ascii="仿宋_GB2312" w:hAnsi="仿宋_GB2312" w:eastAsia="仿宋_GB2312" w:cs="仿宋_GB2312"/>
                <w:sz w:val="18"/>
                <w:u w:color="auto"/>
              </w:rPr>
              <w:t>27.00</w:t>
            </w:r>
          </w:p>
        </w:tc>
        <w:tc>
          <w:tcPr>
            <w:tcW w:w="1543" w:type="dxa"/>
          </w:tcPr>
          <w:p w14:paraId="3FD9B82D">
            <w:r>
              <w:rPr>
                <w:rFonts w:ascii="仿宋_GB2312" w:hAnsi="仿宋_GB2312" w:eastAsia="仿宋_GB2312" w:cs="仿宋_GB2312"/>
                <w:sz w:val="18"/>
                <w:u w:color="auto"/>
              </w:rPr>
              <w:t>0.00</w:t>
            </w:r>
          </w:p>
        </w:tc>
        <w:tc>
          <w:tcPr>
            <w:tcW w:w="1543" w:type="dxa"/>
          </w:tcPr>
          <w:p w14:paraId="678AF019">
            <w:r>
              <w:rPr>
                <w:rFonts w:ascii="仿宋_GB2312" w:hAnsi="仿宋_GB2312" w:eastAsia="仿宋_GB2312" w:cs="仿宋_GB2312"/>
                <w:sz w:val="18"/>
                <w:u w:color="auto"/>
              </w:rPr>
              <w:t>27.00</w:t>
            </w:r>
          </w:p>
        </w:tc>
        <w:tc>
          <w:tcPr>
            <w:tcW w:w="1543" w:type="dxa"/>
          </w:tcPr>
          <w:p w14:paraId="45292308">
            <w:r>
              <w:rPr>
                <w:rFonts w:ascii="仿宋_GB2312" w:hAnsi="仿宋_GB2312" w:eastAsia="仿宋_GB2312" w:cs="仿宋_GB2312"/>
                <w:sz w:val="18"/>
                <w:u w:color="auto"/>
              </w:rPr>
              <w:t>0.00</w:t>
            </w:r>
          </w:p>
        </w:tc>
        <w:tc>
          <w:tcPr>
            <w:tcW w:w="1543" w:type="dxa"/>
          </w:tcPr>
          <w:p w14:paraId="124F8023">
            <w:r>
              <w:rPr>
                <w:rFonts w:ascii="仿宋_GB2312" w:hAnsi="仿宋_GB2312" w:eastAsia="仿宋_GB2312" w:cs="仿宋_GB2312"/>
                <w:sz w:val="18"/>
                <w:u w:color="auto"/>
              </w:rPr>
              <w:t>0.00</w:t>
            </w:r>
          </w:p>
        </w:tc>
        <w:tc>
          <w:tcPr>
            <w:tcW w:w="1543" w:type="dxa"/>
          </w:tcPr>
          <w:p w14:paraId="1AACEC23">
            <w:r>
              <w:rPr>
                <w:rFonts w:ascii="仿宋_GB2312" w:hAnsi="仿宋_GB2312" w:eastAsia="仿宋_GB2312" w:cs="仿宋_GB2312"/>
                <w:sz w:val="18"/>
                <w:u w:color="auto"/>
              </w:rPr>
              <w:t>0.00</w:t>
            </w:r>
          </w:p>
        </w:tc>
      </w:tr>
      <w:tr w14:paraId="59F1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1221C951">
            <w:r>
              <w:rPr>
                <w:rFonts w:ascii="仿宋_GB2312" w:hAnsi="仿宋_GB2312" w:eastAsia="仿宋_GB2312" w:cs="仿宋_GB2312"/>
                <w:sz w:val="18"/>
                <w:u w:color="auto"/>
              </w:rPr>
              <w:t>2089999</w:t>
            </w:r>
          </w:p>
        </w:tc>
        <w:tc>
          <w:tcPr>
            <w:tcW w:w="4631" w:type="dxa"/>
          </w:tcPr>
          <w:p w14:paraId="4A09388A">
            <w:r>
              <w:rPr>
                <w:rFonts w:ascii="仿宋_GB2312" w:hAnsi="仿宋_GB2312" w:eastAsia="仿宋_GB2312" w:cs="仿宋_GB2312"/>
                <w:sz w:val="18"/>
                <w:u w:color="auto"/>
              </w:rPr>
              <w:t>其他社会保障和就业支出</w:t>
            </w:r>
          </w:p>
        </w:tc>
        <w:tc>
          <w:tcPr>
            <w:tcW w:w="1543" w:type="dxa"/>
          </w:tcPr>
          <w:p w14:paraId="18500124">
            <w:r>
              <w:rPr>
                <w:rFonts w:ascii="仿宋_GB2312" w:hAnsi="仿宋_GB2312" w:eastAsia="仿宋_GB2312" w:cs="仿宋_GB2312"/>
                <w:sz w:val="18"/>
                <w:u w:color="auto"/>
              </w:rPr>
              <w:t>36.99</w:t>
            </w:r>
          </w:p>
        </w:tc>
        <w:tc>
          <w:tcPr>
            <w:tcW w:w="1543" w:type="dxa"/>
          </w:tcPr>
          <w:p w14:paraId="1AFE9507">
            <w:r>
              <w:rPr>
                <w:rFonts w:ascii="仿宋_GB2312" w:hAnsi="仿宋_GB2312" w:eastAsia="仿宋_GB2312" w:cs="仿宋_GB2312"/>
                <w:sz w:val="18"/>
                <w:u w:color="auto"/>
              </w:rPr>
              <w:t>36.99</w:t>
            </w:r>
          </w:p>
        </w:tc>
        <w:tc>
          <w:tcPr>
            <w:tcW w:w="1543" w:type="dxa"/>
          </w:tcPr>
          <w:p w14:paraId="6047377C">
            <w:r>
              <w:rPr>
                <w:rFonts w:ascii="仿宋_GB2312" w:hAnsi="仿宋_GB2312" w:eastAsia="仿宋_GB2312" w:cs="仿宋_GB2312"/>
                <w:sz w:val="18"/>
                <w:u w:color="auto"/>
              </w:rPr>
              <w:t>0.00</w:t>
            </w:r>
          </w:p>
        </w:tc>
        <w:tc>
          <w:tcPr>
            <w:tcW w:w="1543" w:type="dxa"/>
          </w:tcPr>
          <w:p w14:paraId="24148490">
            <w:r>
              <w:rPr>
                <w:rFonts w:ascii="仿宋_GB2312" w:hAnsi="仿宋_GB2312" w:eastAsia="仿宋_GB2312" w:cs="仿宋_GB2312"/>
                <w:sz w:val="18"/>
                <w:u w:color="auto"/>
              </w:rPr>
              <w:t>0.00</w:t>
            </w:r>
          </w:p>
        </w:tc>
        <w:tc>
          <w:tcPr>
            <w:tcW w:w="1543" w:type="dxa"/>
          </w:tcPr>
          <w:p w14:paraId="3186C25E">
            <w:r>
              <w:rPr>
                <w:rFonts w:ascii="仿宋_GB2312" w:hAnsi="仿宋_GB2312" w:eastAsia="仿宋_GB2312" w:cs="仿宋_GB2312"/>
                <w:sz w:val="18"/>
                <w:u w:color="auto"/>
              </w:rPr>
              <w:t>0.00</w:t>
            </w:r>
          </w:p>
        </w:tc>
        <w:tc>
          <w:tcPr>
            <w:tcW w:w="1543" w:type="dxa"/>
          </w:tcPr>
          <w:p w14:paraId="4724B7A4">
            <w:r>
              <w:rPr>
                <w:rFonts w:ascii="仿宋_GB2312" w:hAnsi="仿宋_GB2312" w:eastAsia="仿宋_GB2312" w:cs="仿宋_GB2312"/>
                <w:sz w:val="18"/>
                <w:u w:color="auto"/>
              </w:rPr>
              <w:t>0.00</w:t>
            </w:r>
          </w:p>
        </w:tc>
      </w:tr>
      <w:tr w14:paraId="4A01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43" w:type="dxa"/>
          </w:tcPr>
          <w:p w14:paraId="1E97C044">
            <w:r>
              <w:rPr>
                <w:rFonts w:ascii="仿宋_GB2312" w:hAnsi="仿宋_GB2312" w:eastAsia="仿宋_GB2312" w:cs="仿宋_GB2312"/>
                <w:sz w:val="18"/>
                <w:u w:color="auto"/>
              </w:rPr>
              <w:t>2129999</w:t>
            </w:r>
          </w:p>
        </w:tc>
        <w:tc>
          <w:tcPr>
            <w:tcW w:w="4631" w:type="dxa"/>
          </w:tcPr>
          <w:p w14:paraId="3714668B">
            <w:r>
              <w:rPr>
                <w:rFonts w:ascii="仿宋_GB2312" w:hAnsi="仿宋_GB2312" w:eastAsia="仿宋_GB2312" w:cs="仿宋_GB2312"/>
                <w:sz w:val="18"/>
                <w:u w:color="auto"/>
              </w:rPr>
              <w:t>其他城乡社区支出</w:t>
            </w:r>
          </w:p>
        </w:tc>
        <w:tc>
          <w:tcPr>
            <w:tcW w:w="1543" w:type="dxa"/>
          </w:tcPr>
          <w:p w14:paraId="0B010A37">
            <w:r>
              <w:rPr>
                <w:rFonts w:ascii="仿宋_GB2312" w:hAnsi="仿宋_GB2312" w:eastAsia="仿宋_GB2312" w:cs="仿宋_GB2312"/>
                <w:sz w:val="18"/>
                <w:u w:color="auto"/>
              </w:rPr>
              <w:t>36.44</w:t>
            </w:r>
          </w:p>
        </w:tc>
        <w:tc>
          <w:tcPr>
            <w:tcW w:w="1543" w:type="dxa"/>
          </w:tcPr>
          <w:p w14:paraId="6D1851BB">
            <w:r>
              <w:rPr>
                <w:rFonts w:ascii="仿宋_GB2312" w:hAnsi="仿宋_GB2312" w:eastAsia="仿宋_GB2312" w:cs="仿宋_GB2312"/>
                <w:sz w:val="18"/>
                <w:u w:color="auto"/>
              </w:rPr>
              <w:t>36.44</w:t>
            </w:r>
          </w:p>
        </w:tc>
        <w:tc>
          <w:tcPr>
            <w:tcW w:w="1543" w:type="dxa"/>
          </w:tcPr>
          <w:p w14:paraId="3B5BFE6D">
            <w:r>
              <w:rPr>
                <w:rFonts w:ascii="仿宋_GB2312" w:hAnsi="仿宋_GB2312" w:eastAsia="仿宋_GB2312" w:cs="仿宋_GB2312"/>
                <w:sz w:val="18"/>
                <w:u w:color="auto"/>
              </w:rPr>
              <w:t>0.00</w:t>
            </w:r>
          </w:p>
        </w:tc>
        <w:tc>
          <w:tcPr>
            <w:tcW w:w="1543" w:type="dxa"/>
          </w:tcPr>
          <w:p w14:paraId="71D8521E">
            <w:r>
              <w:rPr>
                <w:rFonts w:ascii="仿宋_GB2312" w:hAnsi="仿宋_GB2312" w:eastAsia="仿宋_GB2312" w:cs="仿宋_GB2312"/>
                <w:sz w:val="18"/>
                <w:u w:color="auto"/>
              </w:rPr>
              <w:t>0.00</w:t>
            </w:r>
          </w:p>
        </w:tc>
        <w:tc>
          <w:tcPr>
            <w:tcW w:w="1543" w:type="dxa"/>
          </w:tcPr>
          <w:p w14:paraId="14CCD59A">
            <w:r>
              <w:rPr>
                <w:rFonts w:ascii="仿宋_GB2312" w:hAnsi="仿宋_GB2312" w:eastAsia="仿宋_GB2312" w:cs="仿宋_GB2312"/>
                <w:sz w:val="18"/>
                <w:u w:color="auto"/>
              </w:rPr>
              <w:t>0.00</w:t>
            </w:r>
          </w:p>
        </w:tc>
        <w:tc>
          <w:tcPr>
            <w:tcW w:w="1543" w:type="dxa"/>
          </w:tcPr>
          <w:p w14:paraId="2CC08134">
            <w:r>
              <w:rPr>
                <w:rFonts w:ascii="仿宋_GB2312" w:hAnsi="仿宋_GB2312" w:eastAsia="仿宋_GB2312" w:cs="仿宋_GB2312"/>
                <w:sz w:val="18"/>
                <w:u w:color="auto"/>
              </w:rPr>
              <w:t>0.00</w:t>
            </w:r>
          </w:p>
        </w:tc>
      </w:tr>
    </w:tbl>
    <w:p w14:paraId="6FAD040F">
      <w:pPr>
        <w:tabs>
          <w:tab w:val="left" w:pos="7513"/>
        </w:tabs>
        <w:adjustRightInd w:val="0"/>
        <w:snapToGrid w:val="0"/>
        <w:spacing w:line="600" w:lineRule="exact"/>
        <w:rPr>
          <w:rFonts w:ascii="仿宋" w:hAnsi="仿宋" w:eastAsia="仿宋"/>
          <w:sz w:val="32"/>
          <w:szCs w:val="32"/>
        </w:rPr>
      </w:pPr>
    </w:p>
    <w:p w14:paraId="02604449">
      <w:pPr>
        <w:tabs>
          <w:tab w:val="left" w:pos="7513"/>
        </w:tabs>
        <w:adjustRightInd w:val="0"/>
        <w:snapToGrid w:val="0"/>
        <w:spacing w:line="600" w:lineRule="exact"/>
        <w:rPr>
          <w:rFonts w:ascii="仿宋" w:hAnsi="仿宋" w:eastAsia="仿宋"/>
          <w:sz w:val="32"/>
          <w:szCs w:val="32"/>
        </w:rPr>
        <w:sectPr>
          <w:pgSz w:w="16838" w:h="11906" w:orient="landscape"/>
          <w:pgMar w:top="567" w:right="850" w:bottom="567" w:left="850" w:header="0" w:footer="454" w:gutter="0"/>
          <w:pgNumType w:fmt="decimal"/>
          <w:cols w:space="425" w:num="1"/>
          <w:docGrid w:type="linesAndChars" w:linePitch="312" w:charSpace="0"/>
        </w:sectPr>
      </w:pPr>
    </w:p>
    <w:p w14:paraId="6D7ACE3F">
      <w:pPr>
        <w:pStyle w:val="2"/>
      </w:pPr>
      <w:bookmarkStart w:id="8" w:name="_Toc8668"/>
      <w:r>
        <w:rPr>
          <w:rFonts w:hint="eastAsia"/>
        </w:rPr>
        <w:t>四、财政拨款收支预算总表</w:t>
      </w:r>
      <w:bookmarkEnd w:id="8"/>
    </w:p>
    <w:p w14:paraId="759C405D">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年度财政拨款收支预算总表</w:t>
      </w:r>
    </w:p>
    <w:p w14:paraId="37BF7F90">
      <w:pPr>
        <w:spacing w:line="300" w:lineRule="exact"/>
        <w:jc w:val="right"/>
        <w:rPr>
          <w:rFonts w:ascii="仿宋" w:hAnsi="仿宋" w:eastAsia="仿宋"/>
          <w:sz w:val="32"/>
          <w:szCs w:val="32"/>
        </w:rPr>
      </w:pPr>
      <w:r>
        <w:rPr>
          <w:rFonts w:hint="eastAsia" w:ascii="宋体" w:hAnsi="宋体" w:eastAsia="宋体" w:cs="宋体"/>
          <w:kern w:val="0"/>
          <w:sz w:val="22"/>
          <w:szCs w:val="24"/>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083"/>
        <w:gridCol w:w="1233"/>
        <w:gridCol w:w="3083"/>
        <w:gridCol w:w="1233"/>
      </w:tblGrid>
      <w:tr w14:paraId="000D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316" w:type="dxa"/>
            <w:gridSpan w:val="2"/>
            <w:vAlign w:val="center"/>
          </w:tcPr>
          <w:p w14:paraId="44BACB3A">
            <w:pPr>
              <w:jc w:val="center"/>
            </w:pPr>
            <w:r>
              <w:rPr>
                <w:rFonts w:ascii="仿宋_GB2312" w:hAnsi="仿宋_GB2312" w:eastAsia="仿宋_GB2312" w:cs="仿宋_GB2312"/>
                <w:b/>
                <w:sz w:val="22"/>
                <w:u w:color="auto"/>
              </w:rPr>
              <w:t>收入</w:t>
            </w:r>
          </w:p>
        </w:tc>
        <w:tc>
          <w:tcPr>
            <w:tcW w:w="4316" w:type="dxa"/>
            <w:gridSpan w:val="2"/>
            <w:vAlign w:val="center"/>
          </w:tcPr>
          <w:p w14:paraId="6E746EA6">
            <w:pPr>
              <w:jc w:val="center"/>
            </w:pPr>
            <w:r>
              <w:rPr>
                <w:rFonts w:ascii="仿宋_GB2312" w:hAnsi="仿宋_GB2312" w:eastAsia="仿宋_GB2312" w:cs="仿宋_GB2312"/>
                <w:b/>
                <w:sz w:val="22"/>
                <w:u w:color="auto"/>
              </w:rPr>
              <w:t>支出</w:t>
            </w:r>
          </w:p>
        </w:tc>
      </w:tr>
      <w:tr w14:paraId="5581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vAlign w:val="center"/>
          </w:tcPr>
          <w:p w14:paraId="639FFD59">
            <w:pPr>
              <w:jc w:val="center"/>
            </w:pPr>
            <w:r>
              <w:rPr>
                <w:rFonts w:ascii="仿宋_GB2312" w:hAnsi="仿宋_GB2312" w:eastAsia="仿宋_GB2312" w:cs="仿宋_GB2312"/>
                <w:b/>
                <w:sz w:val="22"/>
                <w:u w:color="auto"/>
              </w:rPr>
              <w:t>项目</w:t>
            </w:r>
          </w:p>
        </w:tc>
        <w:tc>
          <w:tcPr>
            <w:tcW w:w="1233" w:type="dxa"/>
            <w:vAlign w:val="center"/>
          </w:tcPr>
          <w:p w14:paraId="1AB55C93">
            <w:pPr>
              <w:jc w:val="center"/>
            </w:pPr>
            <w:r>
              <w:rPr>
                <w:rFonts w:ascii="仿宋_GB2312" w:hAnsi="仿宋_GB2312" w:eastAsia="仿宋_GB2312" w:cs="仿宋_GB2312"/>
                <w:b/>
                <w:sz w:val="22"/>
                <w:u w:color="auto"/>
              </w:rPr>
              <w:t>预算数</w:t>
            </w:r>
          </w:p>
        </w:tc>
        <w:tc>
          <w:tcPr>
            <w:tcW w:w="3083" w:type="dxa"/>
            <w:vAlign w:val="center"/>
          </w:tcPr>
          <w:p w14:paraId="1AE8AA15">
            <w:pPr>
              <w:jc w:val="center"/>
            </w:pPr>
            <w:r>
              <w:rPr>
                <w:rFonts w:ascii="仿宋_GB2312" w:hAnsi="仿宋_GB2312" w:eastAsia="仿宋_GB2312" w:cs="仿宋_GB2312"/>
                <w:b/>
                <w:sz w:val="22"/>
                <w:u w:color="auto"/>
              </w:rPr>
              <w:t>项目</w:t>
            </w:r>
          </w:p>
        </w:tc>
        <w:tc>
          <w:tcPr>
            <w:tcW w:w="1233" w:type="dxa"/>
            <w:vAlign w:val="center"/>
          </w:tcPr>
          <w:p w14:paraId="6753D735">
            <w:pPr>
              <w:jc w:val="center"/>
            </w:pPr>
            <w:r>
              <w:rPr>
                <w:rFonts w:ascii="仿宋_GB2312" w:hAnsi="仿宋_GB2312" w:eastAsia="仿宋_GB2312" w:cs="仿宋_GB2312"/>
                <w:b/>
                <w:sz w:val="22"/>
                <w:u w:color="auto"/>
              </w:rPr>
              <w:t>预算数</w:t>
            </w:r>
          </w:p>
        </w:tc>
      </w:tr>
      <w:tr w14:paraId="279A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97F052F">
            <w:r>
              <w:rPr>
                <w:rFonts w:ascii="仿宋_GB2312" w:hAnsi="仿宋_GB2312" w:eastAsia="仿宋_GB2312" w:cs="仿宋_GB2312"/>
                <w:sz w:val="18"/>
                <w:u w:color="auto"/>
              </w:rPr>
              <w:t>一、一般公共预算拨款收入</w:t>
            </w:r>
          </w:p>
        </w:tc>
        <w:tc>
          <w:tcPr>
            <w:tcW w:w="1233" w:type="dxa"/>
          </w:tcPr>
          <w:p w14:paraId="45343822">
            <w:r>
              <w:rPr>
                <w:rFonts w:ascii="仿宋_GB2312" w:hAnsi="仿宋_GB2312" w:eastAsia="仿宋_GB2312" w:cs="仿宋_GB2312"/>
                <w:sz w:val="18"/>
                <w:u w:color="auto"/>
              </w:rPr>
              <w:t>183.98</w:t>
            </w:r>
          </w:p>
        </w:tc>
        <w:tc>
          <w:tcPr>
            <w:tcW w:w="3083" w:type="dxa"/>
          </w:tcPr>
          <w:p w14:paraId="4A10864D">
            <w:r>
              <w:rPr>
                <w:rFonts w:ascii="仿宋_GB2312" w:hAnsi="仿宋_GB2312" w:eastAsia="仿宋_GB2312" w:cs="仿宋_GB2312"/>
                <w:sz w:val="18"/>
                <w:u w:color="auto"/>
              </w:rPr>
              <w:t>一、一般公共服务支出</w:t>
            </w:r>
          </w:p>
        </w:tc>
        <w:tc>
          <w:tcPr>
            <w:tcW w:w="1233" w:type="dxa"/>
          </w:tcPr>
          <w:p w14:paraId="69DF7703">
            <w:r>
              <w:rPr>
                <w:rFonts w:ascii="仿宋_GB2312" w:hAnsi="仿宋_GB2312" w:eastAsia="仿宋_GB2312" w:cs="仿宋_GB2312"/>
                <w:sz w:val="18"/>
                <w:u w:color="auto"/>
              </w:rPr>
              <w:t>110.55</w:t>
            </w:r>
          </w:p>
        </w:tc>
      </w:tr>
      <w:tr w14:paraId="36CC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CDB9F18">
            <w:r>
              <w:rPr>
                <w:rFonts w:ascii="仿宋_GB2312" w:hAnsi="仿宋_GB2312" w:eastAsia="仿宋_GB2312" w:cs="仿宋_GB2312"/>
                <w:sz w:val="18"/>
                <w:u w:color="auto"/>
              </w:rPr>
              <w:t>二、政府性基金预算拨款收入</w:t>
            </w:r>
          </w:p>
        </w:tc>
        <w:tc>
          <w:tcPr>
            <w:tcW w:w="1233" w:type="dxa"/>
          </w:tcPr>
          <w:p w14:paraId="4C33A823">
            <w:r>
              <w:rPr>
                <w:rFonts w:ascii="仿宋_GB2312" w:hAnsi="仿宋_GB2312" w:eastAsia="仿宋_GB2312" w:cs="仿宋_GB2312"/>
                <w:sz w:val="18"/>
                <w:u w:color="auto"/>
              </w:rPr>
              <w:t>0.00</w:t>
            </w:r>
          </w:p>
        </w:tc>
        <w:tc>
          <w:tcPr>
            <w:tcW w:w="3083" w:type="dxa"/>
          </w:tcPr>
          <w:p w14:paraId="68A00531">
            <w:r>
              <w:rPr>
                <w:rFonts w:ascii="仿宋_GB2312" w:hAnsi="仿宋_GB2312" w:eastAsia="仿宋_GB2312" w:cs="仿宋_GB2312"/>
                <w:sz w:val="18"/>
                <w:u w:color="auto"/>
              </w:rPr>
              <w:t>二、外交支出</w:t>
            </w:r>
          </w:p>
        </w:tc>
        <w:tc>
          <w:tcPr>
            <w:tcW w:w="1233" w:type="dxa"/>
          </w:tcPr>
          <w:p w14:paraId="1EEE2478">
            <w:r>
              <w:rPr>
                <w:rFonts w:ascii="仿宋_GB2312" w:hAnsi="仿宋_GB2312" w:eastAsia="仿宋_GB2312" w:cs="仿宋_GB2312"/>
                <w:sz w:val="18"/>
                <w:u w:color="auto"/>
              </w:rPr>
              <w:t>0.00</w:t>
            </w:r>
          </w:p>
        </w:tc>
      </w:tr>
      <w:tr w14:paraId="5CB1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2650455">
            <w:r>
              <w:rPr>
                <w:rFonts w:ascii="仿宋_GB2312" w:hAnsi="仿宋_GB2312" w:eastAsia="仿宋_GB2312" w:cs="仿宋_GB2312"/>
                <w:sz w:val="18"/>
                <w:u w:color="auto"/>
              </w:rPr>
              <w:t>三、国有资本经营预算拨款收入</w:t>
            </w:r>
          </w:p>
        </w:tc>
        <w:tc>
          <w:tcPr>
            <w:tcW w:w="1233" w:type="dxa"/>
          </w:tcPr>
          <w:p w14:paraId="3EA76940">
            <w:r>
              <w:rPr>
                <w:rFonts w:ascii="仿宋_GB2312" w:hAnsi="仿宋_GB2312" w:eastAsia="仿宋_GB2312" w:cs="仿宋_GB2312"/>
                <w:sz w:val="18"/>
                <w:u w:color="auto"/>
              </w:rPr>
              <w:t>0.00</w:t>
            </w:r>
          </w:p>
        </w:tc>
        <w:tc>
          <w:tcPr>
            <w:tcW w:w="3083" w:type="dxa"/>
          </w:tcPr>
          <w:p w14:paraId="23CBCCBC">
            <w:r>
              <w:rPr>
                <w:rFonts w:ascii="仿宋_GB2312" w:hAnsi="仿宋_GB2312" w:eastAsia="仿宋_GB2312" w:cs="仿宋_GB2312"/>
                <w:sz w:val="18"/>
                <w:u w:color="auto"/>
              </w:rPr>
              <w:t>三、国防支出</w:t>
            </w:r>
          </w:p>
        </w:tc>
        <w:tc>
          <w:tcPr>
            <w:tcW w:w="1233" w:type="dxa"/>
          </w:tcPr>
          <w:p w14:paraId="674E22C0">
            <w:r>
              <w:rPr>
                <w:rFonts w:ascii="仿宋_GB2312" w:hAnsi="仿宋_GB2312" w:eastAsia="仿宋_GB2312" w:cs="仿宋_GB2312"/>
                <w:sz w:val="18"/>
                <w:u w:color="auto"/>
              </w:rPr>
              <w:t>0.00</w:t>
            </w:r>
          </w:p>
        </w:tc>
      </w:tr>
      <w:tr w14:paraId="46CF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2BEE565"/>
        </w:tc>
        <w:tc>
          <w:tcPr>
            <w:tcW w:w="1233" w:type="dxa"/>
          </w:tcPr>
          <w:p w14:paraId="41A9CBA7"/>
        </w:tc>
        <w:tc>
          <w:tcPr>
            <w:tcW w:w="3083" w:type="dxa"/>
          </w:tcPr>
          <w:p w14:paraId="3A9F69F0">
            <w:r>
              <w:rPr>
                <w:rFonts w:ascii="仿宋_GB2312" w:hAnsi="仿宋_GB2312" w:eastAsia="仿宋_GB2312" w:cs="仿宋_GB2312"/>
                <w:sz w:val="18"/>
                <w:u w:color="auto"/>
              </w:rPr>
              <w:t>四、公共安全支出</w:t>
            </w:r>
          </w:p>
        </w:tc>
        <w:tc>
          <w:tcPr>
            <w:tcW w:w="1233" w:type="dxa"/>
          </w:tcPr>
          <w:p w14:paraId="60888D35">
            <w:r>
              <w:rPr>
                <w:rFonts w:ascii="仿宋_GB2312" w:hAnsi="仿宋_GB2312" w:eastAsia="仿宋_GB2312" w:cs="仿宋_GB2312"/>
                <w:sz w:val="18"/>
                <w:u w:color="auto"/>
              </w:rPr>
              <w:t>0.00</w:t>
            </w:r>
          </w:p>
        </w:tc>
      </w:tr>
      <w:tr w14:paraId="1BA4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C441821"/>
        </w:tc>
        <w:tc>
          <w:tcPr>
            <w:tcW w:w="1233" w:type="dxa"/>
          </w:tcPr>
          <w:p w14:paraId="465973B4"/>
        </w:tc>
        <w:tc>
          <w:tcPr>
            <w:tcW w:w="3083" w:type="dxa"/>
          </w:tcPr>
          <w:p w14:paraId="0B72B859">
            <w:r>
              <w:rPr>
                <w:rFonts w:ascii="仿宋_GB2312" w:hAnsi="仿宋_GB2312" w:eastAsia="仿宋_GB2312" w:cs="仿宋_GB2312"/>
                <w:sz w:val="18"/>
                <w:u w:color="auto"/>
              </w:rPr>
              <w:t>五、教育支出</w:t>
            </w:r>
          </w:p>
        </w:tc>
        <w:tc>
          <w:tcPr>
            <w:tcW w:w="1233" w:type="dxa"/>
          </w:tcPr>
          <w:p w14:paraId="5384AC27">
            <w:r>
              <w:rPr>
                <w:rFonts w:ascii="仿宋_GB2312" w:hAnsi="仿宋_GB2312" w:eastAsia="仿宋_GB2312" w:cs="仿宋_GB2312"/>
                <w:sz w:val="18"/>
                <w:u w:color="auto"/>
              </w:rPr>
              <w:t>0.00</w:t>
            </w:r>
          </w:p>
        </w:tc>
      </w:tr>
      <w:tr w14:paraId="2E02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7453514"/>
        </w:tc>
        <w:tc>
          <w:tcPr>
            <w:tcW w:w="1233" w:type="dxa"/>
          </w:tcPr>
          <w:p w14:paraId="0EA5B4C7"/>
        </w:tc>
        <w:tc>
          <w:tcPr>
            <w:tcW w:w="3083" w:type="dxa"/>
          </w:tcPr>
          <w:p w14:paraId="63A244FB">
            <w:r>
              <w:rPr>
                <w:rFonts w:ascii="仿宋_GB2312" w:hAnsi="仿宋_GB2312" w:eastAsia="仿宋_GB2312" w:cs="仿宋_GB2312"/>
                <w:sz w:val="18"/>
                <w:u w:color="auto"/>
              </w:rPr>
              <w:t>六、科学技术支出</w:t>
            </w:r>
          </w:p>
        </w:tc>
        <w:tc>
          <w:tcPr>
            <w:tcW w:w="1233" w:type="dxa"/>
          </w:tcPr>
          <w:p w14:paraId="073DF0F7">
            <w:r>
              <w:rPr>
                <w:rFonts w:ascii="仿宋_GB2312" w:hAnsi="仿宋_GB2312" w:eastAsia="仿宋_GB2312" w:cs="仿宋_GB2312"/>
                <w:sz w:val="18"/>
                <w:u w:color="auto"/>
              </w:rPr>
              <w:t>0.00</w:t>
            </w:r>
          </w:p>
        </w:tc>
      </w:tr>
      <w:tr w14:paraId="3BE3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EB074E2"/>
        </w:tc>
        <w:tc>
          <w:tcPr>
            <w:tcW w:w="1233" w:type="dxa"/>
          </w:tcPr>
          <w:p w14:paraId="4B05864A"/>
        </w:tc>
        <w:tc>
          <w:tcPr>
            <w:tcW w:w="3083" w:type="dxa"/>
          </w:tcPr>
          <w:p w14:paraId="47CA2633">
            <w:r>
              <w:rPr>
                <w:rFonts w:ascii="仿宋_GB2312" w:hAnsi="仿宋_GB2312" w:eastAsia="仿宋_GB2312" w:cs="仿宋_GB2312"/>
                <w:sz w:val="18"/>
                <w:u w:color="auto"/>
              </w:rPr>
              <w:t>七、文化旅游体育与传媒支出</w:t>
            </w:r>
          </w:p>
        </w:tc>
        <w:tc>
          <w:tcPr>
            <w:tcW w:w="1233" w:type="dxa"/>
          </w:tcPr>
          <w:p w14:paraId="3DD590F0">
            <w:r>
              <w:rPr>
                <w:rFonts w:ascii="仿宋_GB2312" w:hAnsi="仿宋_GB2312" w:eastAsia="仿宋_GB2312" w:cs="仿宋_GB2312"/>
                <w:sz w:val="18"/>
                <w:u w:color="auto"/>
              </w:rPr>
              <w:t>0.00</w:t>
            </w:r>
          </w:p>
        </w:tc>
      </w:tr>
      <w:tr w14:paraId="1E64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66BE4263"/>
        </w:tc>
        <w:tc>
          <w:tcPr>
            <w:tcW w:w="1233" w:type="dxa"/>
          </w:tcPr>
          <w:p w14:paraId="404F4689"/>
        </w:tc>
        <w:tc>
          <w:tcPr>
            <w:tcW w:w="3083" w:type="dxa"/>
          </w:tcPr>
          <w:p w14:paraId="16C88306">
            <w:r>
              <w:rPr>
                <w:rFonts w:ascii="仿宋_GB2312" w:hAnsi="仿宋_GB2312" w:eastAsia="仿宋_GB2312" w:cs="仿宋_GB2312"/>
                <w:sz w:val="18"/>
                <w:u w:color="auto"/>
              </w:rPr>
              <w:t>八、社会保障和就业支出</w:t>
            </w:r>
          </w:p>
        </w:tc>
        <w:tc>
          <w:tcPr>
            <w:tcW w:w="1233" w:type="dxa"/>
          </w:tcPr>
          <w:p w14:paraId="79DB6B29">
            <w:r>
              <w:rPr>
                <w:rFonts w:ascii="仿宋_GB2312" w:hAnsi="仿宋_GB2312" w:eastAsia="仿宋_GB2312" w:cs="仿宋_GB2312"/>
                <w:sz w:val="18"/>
                <w:u w:color="auto"/>
              </w:rPr>
              <w:t>36.99</w:t>
            </w:r>
          </w:p>
        </w:tc>
      </w:tr>
      <w:tr w14:paraId="2989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4DC37A9"/>
        </w:tc>
        <w:tc>
          <w:tcPr>
            <w:tcW w:w="1233" w:type="dxa"/>
          </w:tcPr>
          <w:p w14:paraId="6C6BC15F"/>
        </w:tc>
        <w:tc>
          <w:tcPr>
            <w:tcW w:w="3083" w:type="dxa"/>
          </w:tcPr>
          <w:p w14:paraId="49F32EFA">
            <w:r>
              <w:rPr>
                <w:rFonts w:ascii="仿宋_GB2312" w:hAnsi="仿宋_GB2312" w:eastAsia="仿宋_GB2312" w:cs="仿宋_GB2312"/>
                <w:sz w:val="18"/>
                <w:u w:color="auto"/>
              </w:rPr>
              <w:t>九、卫生健康支出</w:t>
            </w:r>
          </w:p>
        </w:tc>
        <w:tc>
          <w:tcPr>
            <w:tcW w:w="1233" w:type="dxa"/>
          </w:tcPr>
          <w:p w14:paraId="49BA230B">
            <w:r>
              <w:rPr>
                <w:rFonts w:ascii="仿宋_GB2312" w:hAnsi="仿宋_GB2312" w:eastAsia="仿宋_GB2312" w:cs="仿宋_GB2312"/>
                <w:sz w:val="18"/>
                <w:u w:color="auto"/>
              </w:rPr>
              <w:t>0.00</w:t>
            </w:r>
          </w:p>
        </w:tc>
      </w:tr>
      <w:tr w14:paraId="4F75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F05030D"/>
        </w:tc>
        <w:tc>
          <w:tcPr>
            <w:tcW w:w="1233" w:type="dxa"/>
          </w:tcPr>
          <w:p w14:paraId="5DEC527C"/>
        </w:tc>
        <w:tc>
          <w:tcPr>
            <w:tcW w:w="3083" w:type="dxa"/>
          </w:tcPr>
          <w:p w14:paraId="2F481785">
            <w:r>
              <w:rPr>
                <w:rFonts w:ascii="仿宋_GB2312" w:hAnsi="仿宋_GB2312" w:eastAsia="仿宋_GB2312" w:cs="仿宋_GB2312"/>
                <w:sz w:val="18"/>
                <w:u w:color="auto"/>
              </w:rPr>
              <w:t>十、节能环保支出</w:t>
            </w:r>
          </w:p>
        </w:tc>
        <w:tc>
          <w:tcPr>
            <w:tcW w:w="1233" w:type="dxa"/>
          </w:tcPr>
          <w:p w14:paraId="693FC716">
            <w:r>
              <w:rPr>
                <w:rFonts w:ascii="仿宋_GB2312" w:hAnsi="仿宋_GB2312" w:eastAsia="仿宋_GB2312" w:cs="仿宋_GB2312"/>
                <w:sz w:val="18"/>
                <w:u w:color="auto"/>
              </w:rPr>
              <w:t>0.00</w:t>
            </w:r>
          </w:p>
        </w:tc>
      </w:tr>
      <w:tr w14:paraId="3681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0982E58"/>
        </w:tc>
        <w:tc>
          <w:tcPr>
            <w:tcW w:w="1233" w:type="dxa"/>
          </w:tcPr>
          <w:p w14:paraId="435E7475"/>
        </w:tc>
        <w:tc>
          <w:tcPr>
            <w:tcW w:w="3083" w:type="dxa"/>
          </w:tcPr>
          <w:p w14:paraId="36807056">
            <w:r>
              <w:rPr>
                <w:rFonts w:ascii="仿宋_GB2312" w:hAnsi="仿宋_GB2312" w:eastAsia="仿宋_GB2312" w:cs="仿宋_GB2312"/>
                <w:sz w:val="18"/>
                <w:u w:color="auto"/>
              </w:rPr>
              <w:t>十一、城乡社区支出</w:t>
            </w:r>
          </w:p>
        </w:tc>
        <w:tc>
          <w:tcPr>
            <w:tcW w:w="1233" w:type="dxa"/>
          </w:tcPr>
          <w:p w14:paraId="0240340A">
            <w:r>
              <w:rPr>
                <w:rFonts w:ascii="仿宋_GB2312" w:hAnsi="仿宋_GB2312" w:eastAsia="仿宋_GB2312" w:cs="仿宋_GB2312"/>
                <w:sz w:val="18"/>
                <w:u w:color="auto"/>
              </w:rPr>
              <w:t>36.44</w:t>
            </w:r>
          </w:p>
        </w:tc>
      </w:tr>
      <w:tr w14:paraId="2E7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02B4DFD"/>
        </w:tc>
        <w:tc>
          <w:tcPr>
            <w:tcW w:w="1233" w:type="dxa"/>
          </w:tcPr>
          <w:p w14:paraId="1183179F"/>
        </w:tc>
        <w:tc>
          <w:tcPr>
            <w:tcW w:w="3083" w:type="dxa"/>
          </w:tcPr>
          <w:p w14:paraId="1693BB07">
            <w:r>
              <w:rPr>
                <w:rFonts w:ascii="仿宋_GB2312" w:hAnsi="仿宋_GB2312" w:eastAsia="仿宋_GB2312" w:cs="仿宋_GB2312"/>
                <w:sz w:val="18"/>
                <w:u w:color="auto"/>
              </w:rPr>
              <w:t>十二、农林水支出</w:t>
            </w:r>
          </w:p>
        </w:tc>
        <w:tc>
          <w:tcPr>
            <w:tcW w:w="1233" w:type="dxa"/>
          </w:tcPr>
          <w:p w14:paraId="5E5F5F86">
            <w:r>
              <w:rPr>
                <w:rFonts w:ascii="仿宋_GB2312" w:hAnsi="仿宋_GB2312" w:eastAsia="仿宋_GB2312" w:cs="仿宋_GB2312"/>
                <w:sz w:val="18"/>
                <w:u w:color="auto"/>
              </w:rPr>
              <w:t>0.00</w:t>
            </w:r>
          </w:p>
        </w:tc>
      </w:tr>
      <w:tr w14:paraId="5902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2C1DC1B"/>
        </w:tc>
        <w:tc>
          <w:tcPr>
            <w:tcW w:w="1233" w:type="dxa"/>
          </w:tcPr>
          <w:p w14:paraId="13AF133E"/>
        </w:tc>
        <w:tc>
          <w:tcPr>
            <w:tcW w:w="3083" w:type="dxa"/>
          </w:tcPr>
          <w:p w14:paraId="7A12CE6B">
            <w:r>
              <w:rPr>
                <w:rFonts w:ascii="仿宋_GB2312" w:hAnsi="仿宋_GB2312" w:eastAsia="仿宋_GB2312" w:cs="仿宋_GB2312"/>
                <w:sz w:val="18"/>
                <w:u w:color="auto"/>
              </w:rPr>
              <w:t>十三、交通运输支出</w:t>
            </w:r>
          </w:p>
        </w:tc>
        <w:tc>
          <w:tcPr>
            <w:tcW w:w="1233" w:type="dxa"/>
          </w:tcPr>
          <w:p w14:paraId="2EB36ABB">
            <w:r>
              <w:rPr>
                <w:rFonts w:ascii="仿宋_GB2312" w:hAnsi="仿宋_GB2312" w:eastAsia="仿宋_GB2312" w:cs="仿宋_GB2312"/>
                <w:sz w:val="18"/>
                <w:u w:color="auto"/>
              </w:rPr>
              <w:t>0.00</w:t>
            </w:r>
          </w:p>
        </w:tc>
      </w:tr>
      <w:tr w14:paraId="0B48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10675917"/>
        </w:tc>
        <w:tc>
          <w:tcPr>
            <w:tcW w:w="1233" w:type="dxa"/>
          </w:tcPr>
          <w:p w14:paraId="7306A55D"/>
        </w:tc>
        <w:tc>
          <w:tcPr>
            <w:tcW w:w="3083" w:type="dxa"/>
          </w:tcPr>
          <w:p w14:paraId="76154FCD">
            <w:r>
              <w:rPr>
                <w:rFonts w:ascii="仿宋_GB2312" w:hAnsi="仿宋_GB2312" w:eastAsia="仿宋_GB2312" w:cs="仿宋_GB2312"/>
                <w:sz w:val="18"/>
                <w:u w:color="auto"/>
              </w:rPr>
              <w:t>十四、资源勘探工业信息等支出</w:t>
            </w:r>
          </w:p>
        </w:tc>
        <w:tc>
          <w:tcPr>
            <w:tcW w:w="1233" w:type="dxa"/>
          </w:tcPr>
          <w:p w14:paraId="47BC7B1F">
            <w:r>
              <w:rPr>
                <w:rFonts w:ascii="仿宋_GB2312" w:hAnsi="仿宋_GB2312" w:eastAsia="仿宋_GB2312" w:cs="仿宋_GB2312"/>
                <w:sz w:val="18"/>
                <w:u w:color="auto"/>
              </w:rPr>
              <w:t>0.00</w:t>
            </w:r>
          </w:p>
        </w:tc>
      </w:tr>
      <w:tr w14:paraId="0928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69F3AD9"/>
        </w:tc>
        <w:tc>
          <w:tcPr>
            <w:tcW w:w="1233" w:type="dxa"/>
          </w:tcPr>
          <w:p w14:paraId="76B394D3"/>
        </w:tc>
        <w:tc>
          <w:tcPr>
            <w:tcW w:w="3083" w:type="dxa"/>
          </w:tcPr>
          <w:p w14:paraId="6BDD3575">
            <w:r>
              <w:rPr>
                <w:rFonts w:ascii="仿宋_GB2312" w:hAnsi="仿宋_GB2312" w:eastAsia="仿宋_GB2312" w:cs="仿宋_GB2312"/>
                <w:sz w:val="18"/>
                <w:u w:color="auto"/>
              </w:rPr>
              <w:t>十五、商业服务业等支出</w:t>
            </w:r>
          </w:p>
        </w:tc>
        <w:tc>
          <w:tcPr>
            <w:tcW w:w="1233" w:type="dxa"/>
          </w:tcPr>
          <w:p w14:paraId="6C57FA8D">
            <w:r>
              <w:rPr>
                <w:rFonts w:ascii="仿宋_GB2312" w:hAnsi="仿宋_GB2312" w:eastAsia="仿宋_GB2312" w:cs="仿宋_GB2312"/>
                <w:sz w:val="18"/>
                <w:u w:color="auto"/>
              </w:rPr>
              <w:t>0.00</w:t>
            </w:r>
          </w:p>
        </w:tc>
      </w:tr>
      <w:tr w14:paraId="5300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7DF99DC"/>
        </w:tc>
        <w:tc>
          <w:tcPr>
            <w:tcW w:w="1233" w:type="dxa"/>
          </w:tcPr>
          <w:p w14:paraId="0ED472D8"/>
        </w:tc>
        <w:tc>
          <w:tcPr>
            <w:tcW w:w="3083" w:type="dxa"/>
          </w:tcPr>
          <w:p w14:paraId="23D1A050">
            <w:r>
              <w:rPr>
                <w:rFonts w:ascii="仿宋_GB2312" w:hAnsi="仿宋_GB2312" w:eastAsia="仿宋_GB2312" w:cs="仿宋_GB2312"/>
                <w:sz w:val="18"/>
                <w:u w:color="auto"/>
              </w:rPr>
              <w:t>十六、金融支出</w:t>
            </w:r>
          </w:p>
        </w:tc>
        <w:tc>
          <w:tcPr>
            <w:tcW w:w="1233" w:type="dxa"/>
          </w:tcPr>
          <w:p w14:paraId="13BD5261">
            <w:r>
              <w:rPr>
                <w:rFonts w:ascii="仿宋_GB2312" w:hAnsi="仿宋_GB2312" w:eastAsia="仿宋_GB2312" w:cs="仿宋_GB2312"/>
                <w:sz w:val="18"/>
                <w:u w:color="auto"/>
              </w:rPr>
              <w:t>0.00</w:t>
            </w:r>
          </w:p>
        </w:tc>
      </w:tr>
      <w:tr w14:paraId="35D9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2161C47"/>
        </w:tc>
        <w:tc>
          <w:tcPr>
            <w:tcW w:w="1233" w:type="dxa"/>
          </w:tcPr>
          <w:p w14:paraId="04926545"/>
        </w:tc>
        <w:tc>
          <w:tcPr>
            <w:tcW w:w="3083" w:type="dxa"/>
          </w:tcPr>
          <w:p w14:paraId="783B5FD7">
            <w:r>
              <w:rPr>
                <w:rFonts w:ascii="仿宋_GB2312" w:hAnsi="仿宋_GB2312" w:eastAsia="仿宋_GB2312" w:cs="仿宋_GB2312"/>
                <w:sz w:val="18"/>
                <w:u w:color="auto"/>
              </w:rPr>
              <w:t>十七、援助其他地区支出</w:t>
            </w:r>
          </w:p>
        </w:tc>
        <w:tc>
          <w:tcPr>
            <w:tcW w:w="1233" w:type="dxa"/>
          </w:tcPr>
          <w:p w14:paraId="62631803">
            <w:r>
              <w:rPr>
                <w:rFonts w:ascii="仿宋_GB2312" w:hAnsi="仿宋_GB2312" w:eastAsia="仿宋_GB2312" w:cs="仿宋_GB2312"/>
                <w:sz w:val="18"/>
                <w:u w:color="auto"/>
              </w:rPr>
              <w:t>0.00</w:t>
            </w:r>
          </w:p>
        </w:tc>
      </w:tr>
      <w:tr w14:paraId="3BBE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3" w:type="dxa"/>
          </w:tcPr>
          <w:p w14:paraId="525C7D64"/>
        </w:tc>
        <w:tc>
          <w:tcPr>
            <w:tcW w:w="1233" w:type="dxa"/>
          </w:tcPr>
          <w:p w14:paraId="72282D5E"/>
        </w:tc>
        <w:tc>
          <w:tcPr>
            <w:tcW w:w="3083" w:type="dxa"/>
          </w:tcPr>
          <w:p w14:paraId="7D824DEB">
            <w:r>
              <w:rPr>
                <w:rFonts w:ascii="仿宋_GB2312" w:hAnsi="仿宋_GB2312" w:eastAsia="仿宋_GB2312" w:cs="仿宋_GB2312"/>
                <w:sz w:val="18"/>
                <w:u w:color="auto"/>
              </w:rPr>
              <w:t>十八、自然资源海洋气象等支出</w:t>
            </w:r>
          </w:p>
        </w:tc>
        <w:tc>
          <w:tcPr>
            <w:tcW w:w="1233" w:type="dxa"/>
          </w:tcPr>
          <w:p w14:paraId="23146205">
            <w:r>
              <w:rPr>
                <w:rFonts w:ascii="仿宋_GB2312" w:hAnsi="仿宋_GB2312" w:eastAsia="仿宋_GB2312" w:cs="仿宋_GB2312"/>
                <w:sz w:val="18"/>
                <w:u w:color="auto"/>
              </w:rPr>
              <w:t>0.00</w:t>
            </w:r>
          </w:p>
        </w:tc>
      </w:tr>
      <w:tr w14:paraId="472F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C406FDC"/>
        </w:tc>
        <w:tc>
          <w:tcPr>
            <w:tcW w:w="1233" w:type="dxa"/>
          </w:tcPr>
          <w:p w14:paraId="39589101"/>
        </w:tc>
        <w:tc>
          <w:tcPr>
            <w:tcW w:w="3083" w:type="dxa"/>
          </w:tcPr>
          <w:p w14:paraId="25E80404">
            <w:r>
              <w:rPr>
                <w:rFonts w:ascii="仿宋_GB2312" w:hAnsi="仿宋_GB2312" w:eastAsia="仿宋_GB2312" w:cs="仿宋_GB2312"/>
                <w:sz w:val="18"/>
                <w:u w:color="auto"/>
              </w:rPr>
              <w:t>十九、住房保障支出</w:t>
            </w:r>
          </w:p>
        </w:tc>
        <w:tc>
          <w:tcPr>
            <w:tcW w:w="1233" w:type="dxa"/>
          </w:tcPr>
          <w:p w14:paraId="1B94B670">
            <w:r>
              <w:rPr>
                <w:rFonts w:ascii="仿宋_GB2312" w:hAnsi="仿宋_GB2312" w:eastAsia="仿宋_GB2312" w:cs="仿宋_GB2312"/>
                <w:sz w:val="18"/>
                <w:u w:color="auto"/>
              </w:rPr>
              <w:t>0.00</w:t>
            </w:r>
          </w:p>
        </w:tc>
      </w:tr>
      <w:tr w14:paraId="47EC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363CD1B2"/>
        </w:tc>
        <w:tc>
          <w:tcPr>
            <w:tcW w:w="1233" w:type="dxa"/>
          </w:tcPr>
          <w:p w14:paraId="270DDA00"/>
        </w:tc>
        <w:tc>
          <w:tcPr>
            <w:tcW w:w="3083" w:type="dxa"/>
          </w:tcPr>
          <w:p w14:paraId="01F7E68E">
            <w:r>
              <w:rPr>
                <w:rFonts w:ascii="仿宋_GB2312" w:hAnsi="仿宋_GB2312" w:eastAsia="仿宋_GB2312" w:cs="仿宋_GB2312"/>
                <w:sz w:val="18"/>
                <w:u w:color="auto"/>
              </w:rPr>
              <w:t>二十、粮油物资储备支出</w:t>
            </w:r>
          </w:p>
        </w:tc>
        <w:tc>
          <w:tcPr>
            <w:tcW w:w="1233" w:type="dxa"/>
          </w:tcPr>
          <w:p w14:paraId="0CC2D47A">
            <w:r>
              <w:rPr>
                <w:rFonts w:ascii="仿宋_GB2312" w:hAnsi="仿宋_GB2312" w:eastAsia="仿宋_GB2312" w:cs="仿宋_GB2312"/>
                <w:sz w:val="18"/>
                <w:u w:color="auto"/>
              </w:rPr>
              <w:t>0.00</w:t>
            </w:r>
          </w:p>
        </w:tc>
      </w:tr>
      <w:tr w14:paraId="7588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F4425D8"/>
        </w:tc>
        <w:tc>
          <w:tcPr>
            <w:tcW w:w="1233" w:type="dxa"/>
          </w:tcPr>
          <w:p w14:paraId="489721DA"/>
        </w:tc>
        <w:tc>
          <w:tcPr>
            <w:tcW w:w="3083" w:type="dxa"/>
          </w:tcPr>
          <w:p w14:paraId="1B192038">
            <w:r>
              <w:rPr>
                <w:rFonts w:ascii="仿宋_GB2312" w:hAnsi="仿宋_GB2312" w:eastAsia="仿宋_GB2312" w:cs="仿宋_GB2312"/>
                <w:sz w:val="18"/>
                <w:u w:color="auto"/>
              </w:rPr>
              <w:t>二十一、国有资本经营预算支出</w:t>
            </w:r>
          </w:p>
        </w:tc>
        <w:tc>
          <w:tcPr>
            <w:tcW w:w="1233" w:type="dxa"/>
          </w:tcPr>
          <w:p w14:paraId="724A7063">
            <w:r>
              <w:rPr>
                <w:rFonts w:ascii="仿宋_GB2312" w:hAnsi="仿宋_GB2312" w:eastAsia="仿宋_GB2312" w:cs="仿宋_GB2312"/>
                <w:sz w:val="18"/>
                <w:u w:color="auto"/>
              </w:rPr>
              <w:t>0.00</w:t>
            </w:r>
          </w:p>
        </w:tc>
      </w:tr>
      <w:tr w14:paraId="3AF7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44FC215"/>
        </w:tc>
        <w:tc>
          <w:tcPr>
            <w:tcW w:w="1233" w:type="dxa"/>
          </w:tcPr>
          <w:p w14:paraId="0F297867"/>
        </w:tc>
        <w:tc>
          <w:tcPr>
            <w:tcW w:w="3083" w:type="dxa"/>
          </w:tcPr>
          <w:p w14:paraId="6F004D02">
            <w:r>
              <w:rPr>
                <w:rFonts w:ascii="仿宋_GB2312" w:hAnsi="仿宋_GB2312" w:eastAsia="仿宋_GB2312" w:cs="仿宋_GB2312"/>
                <w:sz w:val="18"/>
                <w:u w:color="auto"/>
              </w:rPr>
              <w:t>二十二、灾害防治及应急管理支出</w:t>
            </w:r>
          </w:p>
        </w:tc>
        <w:tc>
          <w:tcPr>
            <w:tcW w:w="1233" w:type="dxa"/>
          </w:tcPr>
          <w:p w14:paraId="2349AFAA">
            <w:r>
              <w:rPr>
                <w:rFonts w:ascii="仿宋_GB2312" w:hAnsi="仿宋_GB2312" w:eastAsia="仿宋_GB2312" w:cs="仿宋_GB2312"/>
                <w:sz w:val="18"/>
                <w:u w:color="auto"/>
              </w:rPr>
              <w:t>0.00</w:t>
            </w:r>
          </w:p>
        </w:tc>
      </w:tr>
      <w:tr w14:paraId="2CF3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4E3FB42"/>
        </w:tc>
        <w:tc>
          <w:tcPr>
            <w:tcW w:w="1233" w:type="dxa"/>
          </w:tcPr>
          <w:p w14:paraId="60FF40A7"/>
        </w:tc>
        <w:tc>
          <w:tcPr>
            <w:tcW w:w="3083" w:type="dxa"/>
          </w:tcPr>
          <w:p w14:paraId="3808D668">
            <w:r>
              <w:rPr>
                <w:rFonts w:ascii="仿宋_GB2312" w:hAnsi="仿宋_GB2312" w:eastAsia="仿宋_GB2312" w:cs="仿宋_GB2312"/>
                <w:sz w:val="18"/>
                <w:u w:color="auto"/>
              </w:rPr>
              <w:t>二十三、其他支出</w:t>
            </w:r>
          </w:p>
        </w:tc>
        <w:tc>
          <w:tcPr>
            <w:tcW w:w="1233" w:type="dxa"/>
          </w:tcPr>
          <w:p w14:paraId="6F34E9DB">
            <w:r>
              <w:rPr>
                <w:rFonts w:ascii="仿宋_GB2312" w:hAnsi="仿宋_GB2312" w:eastAsia="仿宋_GB2312" w:cs="仿宋_GB2312"/>
                <w:sz w:val="18"/>
                <w:u w:color="auto"/>
              </w:rPr>
              <w:t>0.00</w:t>
            </w:r>
          </w:p>
        </w:tc>
      </w:tr>
      <w:tr w14:paraId="2544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0B48B822"/>
        </w:tc>
        <w:tc>
          <w:tcPr>
            <w:tcW w:w="1233" w:type="dxa"/>
          </w:tcPr>
          <w:p w14:paraId="490D0367"/>
        </w:tc>
        <w:tc>
          <w:tcPr>
            <w:tcW w:w="3083" w:type="dxa"/>
          </w:tcPr>
          <w:p w14:paraId="4F58E076">
            <w:r>
              <w:rPr>
                <w:rFonts w:ascii="仿宋_GB2312" w:hAnsi="仿宋_GB2312" w:eastAsia="仿宋_GB2312" w:cs="仿宋_GB2312"/>
                <w:sz w:val="18"/>
                <w:u w:color="auto"/>
              </w:rPr>
              <w:t>二十四、债务还本支出</w:t>
            </w:r>
          </w:p>
        </w:tc>
        <w:tc>
          <w:tcPr>
            <w:tcW w:w="1233" w:type="dxa"/>
          </w:tcPr>
          <w:p w14:paraId="48C5F063">
            <w:r>
              <w:rPr>
                <w:rFonts w:ascii="仿宋_GB2312" w:hAnsi="仿宋_GB2312" w:eastAsia="仿宋_GB2312" w:cs="仿宋_GB2312"/>
                <w:sz w:val="18"/>
                <w:u w:color="auto"/>
              </w:rPr>
              <w:t>0.00</w:t>
            </w:r>
          </w:p>
        </w:tc>
      </w:tr>
      <w:tr w14:paraId="139E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2639E389"/>
        </w:tc>
        <w:tc>
          <w:tcPr>
            <w:tcW w:w="1233" w:type="dxa"/>
          </w:tcPr>
          <w:p w14:paraId="56934197"/>
        </w:tc>
        <w:tc>
          <w:tcPr>
            <w:tcW w:w="3083" w:type="dxa"/>
          </w:tcPr>
          <w:p w14:paraId="36FAE9D5">
            <w:r>
              <w:rPr>
                <w:rFonts w:ascii="仿宋_GB2312" w:hAnsi="仿宋_GB2312" w:eastAsia="仿宋_GB2312" w:cs="仿宋_GB2312"/>
                <w:sz w:val="18"/>
                <w:u w:color="auto"/>
              </w:rPr>
              <w:t>二十五、债务付息支出</w:t>
            </w:r>
          </w:p>
        </w:tc>
        <w:tc>
          <w:tcPr>
            <w:tcW w:w="1233" w:type="dxa"/>
          </w:tcPr>
          <w:p w14:paraId="58ABE999">
            <w:r>
              <w:rPr>
                <w:rFonts w:ascii="仿宋_GB2312" w:hAnsi="仿宋_GB2312" w:eastAsia="仿宋_GB2312" w:cs="仿宋_GB2312"/>
                <w:sz w:val="18"/>
                <w:u w:color="auto"/>
              </w:rPr>
              <w:t>0.00</w:t>
            </w:r>
          </w:p>
        </w:tc>
      </w:tr>
      <w:tr w14:paraId="6DB6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50B09750"/>
        </w:tc>
        <w:tc>
          <w:tcPr>
            <w:tcW w:w="1233" w:type="dxa"/>
          </w:tcPr>
          <w:p w14:paraId="27A5A72A"/>
        </w:tc>
        <w:tc>
          <w:tcPr>
            <w:tcW w:w="3083" w:type="dxa"/>
          </w:tcPr>
          <w:p w14:paraId="6FC28168">
            <w:r>
              <w:rPr>
                <w:rFonts w:ascii="仿宋_GB2312" w:hAnsi="仿宋_GB2312" w:eastAsia="仿宋_GB2312" w:cs="仿宋_GB2312"/>
                <w:sz w:val="18"/>
                <w:u w:color="auto"/>
              </w:rPr>
              <w:t>二十六、债务发行费用支出</w:t>
            </w:r>
          </w:p>
        </w:tc>
        <w:tc>
          <w:tcPr>
            <w:tcW w:w="1233" w:type="dxa"/>
          </w:tcPr>
          <w:p w14:paraId="52601093">
            <w:r>
              <w:rPr>
                <w:rFonts w:ascii="仿宋_GB2312" w:hAnsi="仿宋_GB2312" w:eastAsia="仿宋_GB2312" w:cs="仿宋_GB2312"/>
                <w:sz w:val="18"/>
                <w:u w:color="auto"/>
              </w:rPr>
              <w:t>0.00</w:t>
            </w:r>
          </w:p>
        </w:tc>
      </w:tr>
      <w:tr w14:paraId="74B7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083" w:type="dxa"/>
          </w:tcPr>
          <w:p w14:paraId="72D25E6A">
            <w:r>
              <w:rPr>
                <w:rFonts w:ascii="仿宋_GB2312" w:hAnsi="仿宋_GB2312" w:eastAsia="仿宋_GB2312" w:cs="仿宋_GB2312"/>
                <w:b/>
                <w:sz w:val="22"/>
                <w:u w:color="auto"/>
              </w:rPr>
              <w:t>收入合计</w:t>
            </w:r>
          </w:p>
        </w:tc>
        <w:tc>
          <w:tcPr>
            <w:tcW w:w="1233" w:type="dxa"/>
          </w:tcPr>
          <w:p w14:paraId="6A3F938F">
            <w:r>
              <w:rPr>
                <w:rFonts w:ascii="仿宋_GB2312" w:hAnsi="仿宋_GB2312" w:eastAsia="仿宋_GB2312" w:cs="仿宋_GB2312"/>
                <w:b/>
                <w:sz w:val="22"/>
                <w:u w:color="auto"/>
              </w:rPr>
              <w:t>183.98</w:t>
            </w:r>
          </w:p>
        </w:tc>
        <w:tc>
          <w:tcPr>
            <w:tcW w:w="3083" w:type="dxa"/>
          </w:tcPr>
          <w:p w14:paraId="32E00D64">
            <w:r>
              <w:rPr>
                <w:rFonts w:ascii="仿宋_GB2312" w:hAnsi="仿宋_GB2312" w:eastAsia="仿宋_GB2312" w:cs="仿宋_GB2312"/>
                <w:b/>
                <w:sz w:val="22"/>
                <w:u w:color="auto"/>
              </w:rPr>
              <w:t>支出合计</w:t>
            </w:r>
          </w:p>
        </w:tc>
        <w:tc>
          <w:tcPr>
            <w:tcW w:w="1233" w:type="dxa"/>
          </w:tcPr>
          <w:p w14:paraId="65262DA5">
            <w:r>
              <w:rPr>
                <w:rFonts w:ascii="仿宋_GB2312" w:hAnsi="仿宋_GB2312" w:eastAsia="仿宋_GB2312" w:cs="仿宋_GB2312"/>
                <w:b/>
                <w:sz w:val="22"/>
                <w:u w:color="auto"/>
              </w:rPr>
              <w:t>183.98</w:t>
            </w:r>
          </w:p>
        </w:tc>
      </w:tr>
    </w:tbl>
    <w:p w14:paraId="34547C11">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14:paraId="4271BEAF">
      <w:pPr>
        <w:tabs>
          <w:tab w:val="left" w:pos="7513"/>
        </w:tabs>
        <w:snapToGrid w:val="0"/>
        <w:jc w:val="left"/>
        <w:rPr>
          <w:rFonts w:hint="default" w:ascii="宋体" w:hAnsi="宋体" w:eastAsia="宋体" w:cs="宋体"/>
          <w:b w:val="0"/>
          <w:i w:val="0"/>
          <w:strike w:val="0"/>
          <w:color w:val="000000"/>
          <w:position w:val="-1"/>
          <w:sz w:val="18"/>
          <w:u w:val="none"/>
          <w:lang w:val="en-US" w:eastAsia="zh-CN"/>
        </w:rPr>
        <w:sectPr>
          <w:pgSz w:w="11906" w:h="16838"/>
          <w:pgMar w:top="1440" w:right="1701" w:bottom="1440" w:left="1701" w:header="851" w:footer="992" w:gutter="0"/>
          <w:pgNumType w:fmt="decimal"/>
          <w:cols w:space="425" w:num="1"/>
          <w:docGrid w:type="linesAndChars" w:linePitch="312" w:charSpace="0"/>
        </w:sectPr>
      </w:pPr>
    </w:p>
    <w:p w14:paraId="26915A6C">
      <w:pPr>
        <w:pStyle w:val="2"/>
      </w:pPr>
      <w:bookmarkStart w:id="9" w:name="_Toc32454"/>
      <w:r>
        <w:rPr>
          <w:rFonts w:hint="eastAsia"/>
        </w:rPr>
        <w:t>五、一般公共预算拨款支出预算表</w:t>
      </w:r>
      <w:bookmarkEnd w:id="9"/>
    </w:p>
    <w:p w14:paraId="45BAAAE3">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年度一般公共预算拨款支出预算表</w:t>
      </w:r>
    </w:p>
    <w:p w14:paraId="47BF91E1">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14:paraId="716C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14:paraId="4C02F16F">
            <w:pPr>
              <w:jc w:val="center"/>
            </w:pPr>
            <w:r>
              <w:rPr>
                <w:rFonts w:ascii="仿宋_GB2312" w:hAnsi="仿宋_GB2312" w:eastAsia="仿宋_GB2312" w:cs="仿宋_GB2312"/>
                <w:b/>
                <w:sz w:val="22"/>
                <w:u w:color="auto"/>
              </w:rPr>
              <w:t>科目编码</w:t>
            </w:r>
          </w:p>
        </w:tc>
        <w:tc>
          <w:tcPr>
            <w:tcW w:w="3700" w:type="dxa"/>
            <w:vMerge w:val="restart"/>
            <w:vAlign w:val="center"/>
          </w:tcPr>
          <w:p w14:paraId="312CEB75">
            <w:pPr>
              <w:jc w:val="center"/>
            </w:pPr>
            <w:r>
              <w:rPr>
                <w:rFonts w:ascii="仿宋_GB2312" w:hAnsi="仿宋_GB2312" w:eastAsia="仿宋_GB2312" w:cs="仿宋_GB2312"/>
                <w:b/>
                <w:sz w:val="22"/>
                <w:u w:color="auto"/>
              </w:rPr>
              <w:t>科目名称</w:t>
            </w:r>
          </w:p>
        </w:tc>
        <w:tc>
          <w:tcPr>
            <w:tcW w:w="1233" w:type="dxa"/>
            <w:vMerge w:val="restart"/>
            <w:vAlign w:val="center"/>
          </w:tcPr>
          <w:p w14:paraId="19BD077A">
            <w:pPr>
              <w:jc w:val="center"/>
            </w:pPr>
            <w:r>
              <w:rPr>
                <w:rFonts w:ascii="仿宋_GB2312" w:hAnsi="仿宋_GB2312" w:eastAsia="仿宋_GB2312" w:cs="仿宋_GB2312"/>
                <w:b/>
                <w:sz w:val="22"/>
                <w:u w:color="auto"/>
              </w:rPr>
              <w:t>合计</w:t>
            </w:r>
          </w:p>
        </w:tc>
        <w:tc>
          <w:tcPr>
            <w:tcW w:w="2466" w:type="dxa"/>
            <w:gridSpan w:val="2"/>
            <w:vAlign w:val="center"/>
          </w:tcPr>
          <w:p w14:paraId="11D27692">
            <w:pPr>
              <w:jc w:val="center"/>
            </w:pPr>
            <w:r>
              <w:rPr>
                <w:rFonts w:ascii="仿宋_GB2312" w:hAnsi="仿宋_GB2312" w:eastAsia="仿宋_GB2312" w:cs="仿宋_GB2312"/>
                <w:b/>
                <w:sz w:val="22"/>
                <w:u w:color="auto"/>
              </w:rPr>
              <w:t>其中：</w:t>
            </w:r>
          </w:p>
        </w:tc>
      </w:tr>
      <w:tr w14:paraId="4754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14:paraId="08202122">
            <w:pPr>
              <w:jc w:val="center"/>
            </w:pPr>
          </w:p>
        </w:tc>
        <w:tc>
          <w:tcPr>
            <w:tcW w:w="3700" w:type="dxa"/>
            <w:vMerge w:val="continue"/>
            <w:vAlign w:val="center"/>
          </w:tcPr>
          <w:p w14:paraId="2EAEEDE2">
            <w:pPr>
              <w:jc w:val="center"/>
            </w:pPr>
          </w:p>
        </w:tc>
        <w:tc>
          <w:tcPr>
            <w:tcW w:w="1233" w:type="dxa"/>
            <w:vMerge w:val="continue"/>
            <w:vAlign w:val="center"/>
          </w:tcPr>
          <w:p w14:paraId="2E8E3EAB">
            <w:pPr>
              <w:jc w:val="center"/>
            </w:pPr>
          </w:p>
        </w:tc>
        <w:tc>
          <w:tcPr>
            <w:tcW w:w="1233" w:type="dxa"/>
            <w:vAlign w:val="center"/>
          </w:tcPr>
          <w:p w14:paraId="1944158C">
            <w:pPr>
              <w:jc w:val="center"/>
            </w:pPr>
            <w:r>
              <w:rPr>
                <w:rFonts w:ascii="仿宋_GB2312" w:hAnsi="仿宋_GB2312" w:eastAsia="仿宋_GB2312" w:cs="仿宋_GB2312"/>
                <w:b/>
                <w:sz w:val="22"/>
                <w:u w:color="auto"/>
              </w:rPr>
              <w:t>基本支出</w:t>
            </w:r>
          </w:p>
        </w:tc>
        <w:tc>
          <w:tcPr>
            <w:tcW w:w="1233" w:type="dxa"/>
            <w:vAlign w:val="center"/>
          </w:tcPr>
          <w:p w14:paraId="14D9D165">
            <w:pPr>
              <w:jc w:val="center"/>
            </w:pPr>
            <w:r>
              <w:rPr>
                <w:rFonts w:ascii="仿宋_GB2312" w:hAnsi="仿宋_GB2312" w:eastAsia="仿宋_GB2312" w:cs="仿宋_GB2312"/>
                <w:b/>
                <w:sz w:val="22"/>
                <w:u w:color="auto"/>
              </w:rPr>
              <w:t>项目支出</w:t>
            </w:r>
          </w:p>
        </w:tc>
      </w:tr>
      <w:tr w14:paraId="0BD0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508A30D9">
            <w:r>
              <w:rPr>
                <w:rFonts w:ascii="仿宋_GB2312" w:hAnsi="仿宋_GB2312" w:eastAsia="仿宋_GB2312" w:cs="仿宋_GB2312"/>
                <w:b/>
                <w:sz w:val="22"/>
                <w:u w:color="auto"/>
              </w:rPr>
              <w:t>合计</w:t>
            </w:r>
          </w:p>
        </w:tc>
        <w:tc>
          <w:tcPr>
            <w:tcW w:w="3700" w:type="dxa"/>
          </w:tcPr>
          <w:p w14:paraId="692AE5DB"/>
        </w:tc>
        <w:tc>
          <w:tcPr>
            <w:tcW w:w="1233" w:type="dxa"/>
          </w:tcPr>
          <w:p w14:paraId="0E02DAA6">
            <w:r>
              <w:rPr>
                <w:rFonts w:ascii="仿宋_GB2312" w:hAnsi="仿宋_GB2312" w:eastAsia="仿宋_GB2312" w:cs="仿宋_GB2312"/>
                <w:b/>
                <w:sz w:val="22"/>
                <w:u w:color="auto"/>
              </w:rPr>
              <w:t>183.98</w:t>
            </w:r>
          </w:p>
        </w:tc>
        <w:tc>
          <w:tcPr>
            <w:tcW w:w="1233" w:type="dxa"/>
          </w:tcPr>
          <w:p w14:paraId="6114A8C0">
            <w:r>
              <w:rPr>
                <w:rFonts w:ascii="仿宋_GB2312" w:hAnsi="仿宋_GB2312" w:eastAsia="仿宋_GB2312" w:cs="仿宋_GB2312"/>
                <w:b/>
                <w:sz w:val="22"/>
                <w:u w:color="auto"/>
              </w:rPr>
              <w:t>156.98</w:t>
            </w:r>
          </w:p>
        </w:tc>
        <w:tc>
          <w:tcPr>
            <w:tcW w:w="1233" w:type="dxa"/>
          </w:tcPr>
          <w:p w14:paraId="3C94DE98">
            <w:r>
              <w:rPr>
                <w:rFonts w:ascii="仿宋_GB2312" w:hAnsi="仿宋_GB2312" w:eastAsia="仿宋_GB2312" w:cs="仿宋_GB2312"/>
                <w:b/>
                <w:sz w:val="22"/>
                <w:u w:color="auto"/>
              </w:rPr>
              <w:t>27.00</w:t>
            </w:r>
          </w:p>
        </w:tc>
      </w:tr>
      <w:tr w14:paraId="0C2A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36CAEFA9">
            <w:r>
              <w:rPr>
                <w:rFonts w:ascii="仿宋_GB2312" w:hAnsi="仿宋_GB2312" w:eastAsia="仿宋_GB2312" w:cs="仿宋_GB2312"/>
                <w:sz w:val="18"/>
                <w:u w:color="auto"/>
              </w:rPr>
              <w:t>2013601</w:t>
            </w:r>
          </w:p>
        </w:tc>
        <w:tc>
          <w:tcPr>
            <w:tcW w:w="3700" w:type="dxa"/>
          </w:tcPr>
          <w:p w14:paraId="1C1D6C9B">
            <w:r>
              <w:rPr>
                <w:rFonts w:ascii="仿宋_GB2312" w:hAnsi="仿宋_GB2312" w:eastAsia="仿宋_GB2312" w:cs="仿宋_GB2312"/>
                <w:sz w:val="18"/>
                <w:u w:color="auto"/>
              </w:rPr>
              <w:t>行政运行</w:t>
            </w:r>
          </w:p>
        </w:tc>
        <w:tc>
          <w:tcPr>
            <w:tcW w:w="1233" w:type="dxa"/>
          </w:tcPr>
          <w:p w14:paraId="43BC715B">
            <w:r>
              <w:rPr>
                <w:rFonts w:ascii="仿宋_GB2312" w:hAnsi="仿宋_GB2312" w:eastAsia="仿宋_GB2312" w:cs="仿宋_GB2312"/>
                <w:sz w:val="18"/>
                <w:u w:color="auto"/>
              </w:rPr>
              <w:t>83.55</w:t>
            </w:r>
          </w:p>
        </w:tc>
        <w:tc>
          <w:tcPr>
            <w:tcW w:w="1233" w:type="dxa"/>
          </w:tcPr>
          <w:p w14:paraId="3A9B5BF5">
            <w:r>
              <w:rPr>
                <w:rFonts w:ascii="仿宋_GB2312" w:hAnsi="仿宋_GB2312" w:eastAsia="仿宋_GB2312" w:cs="仿宋_GB2312"/>
                <w:sz w:val="18"/>
                <w:u w:color="auto"/>
              </w:rPr>
              <w:t>83.55</w:t>
            </w:r>
          </w:p>
        </w:tc>
        <w:tc>
          <w:tcPr>
            <w:tcW w:w="1233" w:type="dxa"/>
          </w:tcPr>
          <w:p w14:paraId="49311EA9">
            <w:r>
              <w:rPr>
                <w:rFonts w:ascii="仿宋_GB2312" w:hAnsi="仿宋_GB2312" w:eastAsia="仿宋_GB2312" w:cs="仿宋_GB2312"/>
                <w:sz w:val="18"/>
                <w:u w:color="auto"/>
              </w:rPr>
              <w:t>0.00</w:t>
            </w:r>
          </w:p>
        </w:tc>
      </w:tr>
      <w:tr w14:paraId="349B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58EDBA69">
            <w:r>
              <w:rPr>
                <w:rFonts w:ascii="仿宋_GB2312" w:hAnsi="仿宋_GB2312" w:eastAsia="仿宋_GB2312" w:cs="仿宋_GB2312"/>
                <w:sz w:val="18"/>
                <w:u w:color="auto"/>
              </w:rPr>
              <w:t>2013699</w:t>
            </w:r>
          </w:p>
        </w:tc>
        <w:tc>
          <w:tcPr>
            <w:tcW w:w="3700" w:type="dxa"/>
          </w:tcPr>
          <w:p w14:paraId="199B70A7">
            <w:r>
              <w:rPr>
                <w:rFonts w:ascii="仿宋_GB2312" w:hAnsi="仿宋_GB2312" w:eastAsia="仿宋_GB2312" w:cs="仿宋_GB2312"/>
                <w:sz w:val="18"/>
                <w:u w:color="auto"/>
              </w:rPr>
              <w:t>其他共产党事务支出</w:t>
            </w:r>
          </w:p>
        </w:tc>
        <w:tc>
          <w:tcPr>
            <w:tcW w:w="1233" w:type="dxa"/>
          </w:tcPr>
          <w:p w14:paraId="631CE876">
            <w:r>
              <w:rPr>
                <w:rFonts w:ascii="仿宋_GB2312" w:hAnsi="仿宋_GB2312" w:eastAsia="仿宋_GB2312" w:cs="仿宋_GB2312"/>
                <w:sz w:val="18"/>
                <w:u w:color="auto"/>
              </w:rPr>
              <w:t>27.00</w:t>
            </w:r>
          </w:p>
        </w:tc>
        <w:tc>
          <w:tcPr>
            <w:tcW w:w="1233" w:type="dxa"/>
          </w:tcPr>
          <w:p w14:paraId="60FC5B58">
            <w:r>
              <w:rPr>
                <w:rFonts w:ascii="仿宋_GB2312" w:hAnsi="仿宋_GB2312" w:eastAsia="仿宋_GB2312" w:cs="仿宋_GB2312"/>
                <w:sz w:val="18"/>
                <w:u w:color="auto"/>
              </w:rPr>
              <w:t>0.00</w:t>
            </w:r>
          </w:p>
        </w:tc>
        <w:tc>
          <w:tcPr>
            <w:tcW w:w="1233" w:type="dxa"/>
          </w:tcPr>
          <w:p w14:paraId="1426D22C">
            <w:r>
              <w:rPr>
                <w:rFonts w:ascii="仿宋_GB2312" w:hAnsi="仿宋_GB2312" w:eastAsia="仿宋_GB2312" w:cs="仿宋_GB2312"/>
                <w:sz w:val="18"/>
                <w:u w:color="auto"/>
              </w:rPr>
              <w:t>27.00</w:t>
            </w:r>
          </w:p>
        </w:tc>
      </w:tr>
      <w:tr w14:paraId="1D77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4229F80A">
            <w:r>
              <w:rPr>
                <w:rFonts w:ascii="仿宋_GB2312" w:hAnsi="仿宋_GB2312" w:eastAsia="仿宋_GB2312" w:cs="仿宋_GB2312"/>
                <w:sz w:val="18"/>
                <w:u w:color="auto"/>
              </w:rPr>
              <w:t>2089999</w:t>
            </w:r>
          </w:p>
        </w:tc>
        <w:tc>
          <w:tcPr>
            <w:tcW w:w="3700" w:type="dxa"/>
          </w:tcPr>
          <w:p w14:paraId="0F671774">
            <w:r>
              <w:rPr>
                <w:rFonts w:ascii="仿宋_GB2312" w:hAnsi="仿宋_GB2312" w:eastAsia="仿宋_GB2312" w:cs="仿宋_GB2312"/>
                <w:sz w:val="18"/>
                <w:u w:color="auto"/>
              </w:rPr>
              <w:t>其他社会保障和就业支出</w:t>
            </w:r>
          </w:p>
        </w:tc>
        <w:tc>
          <w:tcPr>
            <w:tcW w:w="1233" w:type="dxa"/>
          </w:tcPr>
          <w:p w14:paraId="1037592B">
            <w:r>
              <w:rPr>
                <w:rFonts w:ascii="仿宋_GB2312" w:hAnsi="仿宋_GB2312" w:eastAsia="仿宋_GB2312" w:cs="仿宋_GB2312"/>
                <w:sz w:val="18"/>
                <w:u w:color="auto"/>
              </w:rPr>
              <w:t>36.99</w:t>
            </w:r>
          </w:p>
        </w:tc>
        <w:tc>
          <w:tcPr>
            <w:tcW w:w="1233" w:type="dxa"/>
          </w:tcPr>
          <w:p w14:paraId="31D3A518">
            <w:r>
              <w:rPr>
                <w:rFonts w:ascii="仿宋_GB2312" w:hAnsi="仿宋_GB2312" w:eastAsia="仿宋_GB2312" w:cs="仿宋_GB2312"/>
                <w:sz w:val="18"/>
                <w:u w:color="auto"/>
              </w:rPr>
              <w:t>36.99</w:t>
            </w:r>
          </w:p>
        </w:tc>
        <w:tc>
          <w:tcPr>
            <w:tcW w:w="1233" w:type="dxa"/>
          </w:tcPr>
          <w:p w14:paraId="58A16484">
            <w:r>
              <w:rPr>
                <w:rFonts w:ascii="仿宋_GB2312" w:hAnsi="仿宋_GB2312" w:eastAsia="仿宋_GB2312" w:cs="仿宋_GB2312"/>
                <w:sz w:val="18"/>
                <w:u w:color="auto"/>
              </w:rPr>
              <w:t>0.00</w:t>
            </w:r>
          </w:p>
        </w:tc>
      </w:tr>
      <w:tr w14:paraId="434D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2EF8D354">
            <w:r>
              <w:rPr>
                <w:rFonts w:ascii="仿宋_GB2312" w:hAnsi="仿宋_GB2312" w:eastAsia="仿宋_GB2312" w:cs="仿宋_GB2312"/>
                <w:sz w:val="18"/>
                <w:u w:color="auto"/>
              </w:rPr>
              <w:t>2129999</w:t>
            </w:r>
          </w:p>
        </w:tc>
        <w:tc>
          <w:tcPr>
            <w:tcW w:w="3700" w:type="dxa"/>
          </w:tcPr>
          <w:p w14:paraId="3D3E6426">
            <w:r>
              <w:rPr>
                <w:rFonts w:ascii="仿宋_GB2312" w:hAnsi="仿宋_GB2312" w:eastAsia="仿宋_GB2312" w:cs="仿宋_GB2312"/>
                <w:sz w:val="18"/>
                <w:u w:color="auto"/>
              </w:rPr>
              <w:t>其他城乡社区支出</w:t>
            </w:r>
          </w:p>
        </w:tc>
        <w:tc>
          <w:tcPr>
            <w:tcW w:w="1233" w:type="dxa"/>
          </w:tcPr>
          <w:p w14:paraId="6C0714BF">
            <w:r>
              <w:rPr>
                <w:rFonts w:ascii="仿宋_GB2312" w:hAnsi="仿宋_GB2312" w:eastAsia="仿宋_GB2312" w:cs="仿宋_GB2312"/>
                <w:sz w:val="18"/>
                <w:u w:color="auto"/>
              </w:rPr>
              <w:t>36.44</w:t>
            </w:r>
          </w:p>
        </w:tc>
        <w:tc>
          <w:tcPr>
            <w:tcW w:w="1233" w:type="dxa"/>
          </w:tcPr>
          <w:p w14:paraId="664C522A">
            <w:r>
              <w:rPr>
                <w:rFonts w:ascii="仿宋_GB2312" w:hAnsi="仿宋_GB2312" w:eastAsia="仿宋_GB2312" w:cs="仿宋_GB2312"/>
                <w:sz w:val="18"/>
                <w:u w:color="auto"/>
              </w:rPr>
              <w:t>36.44</w:t>
            </w:r>
          </w:p>
        </w:tc>
        <w:tc>
          <w:tcPr>
            <w:tcW w:w="1233" w:type="dxa"/>
          </w:tcPr>
          <w:p w14:paraId="4BA0F0E9">
            <w:r>
              <w:rPr>
                <w:rFonts w:ascii="仿宋_GB2312" w:hAnsi="仿宋_GB2312" w:eastAsia="仿宋_GB2312" w:cs="仿宋_GB2312"/>
                <w:sz w:val="18"/>
                <w:u w:color="auto"/>
              </w:rPr>
              <w:t>0.00</w:t>
            </w:r>
          </w:p>
        </w:tc>
      </w:tr>
    </w:tbl>
    <w:p w14:paraId="0EE798F0">
      <w:pPr>
        <w:spacing w:line="600" w:lineRule="exact"/>
        <w:jc w:val="center"/>
        <w:rPr>
          <w:rFonts w:ascii="仿宋" w:hAnsi="仿宋" w:eastAsia="仿宋"/>
          <w:sz w:val="32"/>
          <w:szCs w:val="32"/>
        </w:rPr>
      </w:pPr>
      <w:r>
        <w:rPr>
          <w:rFonts w:hint="eastAsia" w:ascii="仿宋" w:hAnsi="仿宋" w:eastAsia="仿宋" w:cs="仿宋_GB2312"/>
          <w:kern w:val="0"/>
          <w:sz w:val="32"/>
          <w:szCs w:val="32"/>
        </w:rPr>
        <w:t xml:space="preserve"> </w:t>
      </w:r>
    </w:p>
    <w:p w14:paraId="3AE73AEF">
      <w:pPr>
        <w:tabs>
          <w:tab w:val="left" w:pos="7513"/>
        </w:tabs>
        <w:adjustRightInd w:val="0"/>
        <w:snapToGrid w:val="0"/>
        <w:spacing w:line="600" w:lineRule="exact"/>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14:paraId="2C809DDE">
      <w:pPr>
        <w:pStyle w:val="2"/>
      </w:pPr>
      <w:bookmarkStart w:id="10" w:name="_Toc29223"/>
      <w:r>
        <w:rPr>
          <w:rFonts w:hint="eastAsia"/>
        </w:rPr>
        <w:t>六、政府性基金预算拨款支出预算表</w:t>
      </w:r>
      <w:bookmarkEnd w:id="10"/>
    </w:p>
    <w:p w14:paraId="4EC74167">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年度政府性基金预算拨款支出预算表</w:t>
      </w:r>
    </w:p>
    <w:p w14:paraId="266F1145">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14:paraId="52FE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14:paraId="4A50E911">
            <w:pPr>
              <w:jc w:val="center"/>
            </w:pPr>
            <w:r>
              <w:rPr>
                <w:rFonts w:ascii="仿宋_GB2312" w:hAnsi="仿宋_GB2312" w:eastAsia="仿宋_GB2312" w:cs="仿宋_GB2312"/>
                <w:b/>
                <w:sz w:val="22"/>
                <w:u w:color="auto"/>
              </w:rPr>
              <w:t>科目编码</w:t>
            </w:r>
          </w:p>
        </w:tc>
        <w:tc>
          <w:tcPr>
            <w:tcW w:w="3700" w:type="dxa"/>
            <w:vMerge w:val="restart"/>
            <w:vAlign w:val="center"/>
          </w:tcPr>
          <w:p w14:paraId="2ADF5F58">
            <w:pPr>
              <w:jc w:val="center"/>
            </w:pPr>
            <w:r>
              <w:rPr>
                <w:rFonts w:ascii="仿宋_GB2312" w:hAnsi="仿宋_GB2312" w:eastAsia="仿宋_GB2312" w:cs="仿宋_GB2312"/>
                <w:b/>
                <w:sz w:val="22"/>
                <w:u w:color="auto"/>
              </w:rPr>
              <w:t>科目名称</w:t>
            </w:r>
          </w:p>
        </w:tc>
        <w:tc>
          <w:tcPr>
            <w:tcW w:w="1233" w:type="dxa"/>
            <w:vMerge w:val="restart"/>
            <w:vAlign w:val="center"/>
          </w:tcPr>
          <w:p w14:paraId="69F9174A">
            <w:pPr>
              <w:jc w:val="center"/>
            </w:pPr>
            <w:r>
              <w:rPr>
                <w:rFonts w:ascii="仿宋_GB2312" w:hAnsi="仿宋_GB2312" w:eastAsia="仿宋_GB2312" w:cs="仿宋_GB2312"/>
                <w:b/>
                <w:sz w:val="22"/>
                <w:u w:color="auto"/>
              </w:rPr>
              <w:t>合计</w:t>
            </w:r>
          </w:p>
        </w:tc>
        <w:tc>
          <w:tcPr>
            <w:tcW w:w="2466" w:type="dxa"/>
            <w:gridSpan w:val="2"/>
            <w:vAlign w:val="center"/>
          </w:tcPr>
          <w:p w14:paraId="15AEE31A">
            <w:pPr>
              <w:jc w:val="center"/>
            </w:pPr>
            <w:r>
              <w:rPr>
                <w:rFonts w:ascii="仿宋_GB2312" w:hAnsi="仿宋_GB2312" w:eastAsia="仿宋_GB2312" w:cs="仿宋_GB2312"/>
                <w:b/>
                <w:sz w:val="22"/>
                <w:u w:color="auto"/>
              </w:rPr>
              <w:t>其中：</w:t>
            </w:r>
          </w:p>
        </w:tc>
      </w:tr>
      <w:tr w14:paraId="0ED2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14:paraId="681D2ABF">
            <w:pPr>
              <w:jc w:val="center"/>
            </w:pPr>
          </w:p>
        </w:tc>
        <w:tc>
          <w:tcPr>
            <w:tcW w:w="3700" w:type="dxa"/>
            <w:vMerge w:val="continue"/>
            <w:vAlign w:val="center"/>
          </w:tcPr>
          <w:p w14:paraId="730B32FD">
            <w:pPr>
              <w:jc w:val="center"/>
            </w:pPr>
          </w:p>
        </w:tc>
        <w:tc>
          <w:tcPr>
            <w:tcW w:w="1233" w:type="dxa"/>
            <w:vMerge w:val="continue"/>
            <w:vAlign w:val="center"/>
          </w:tcPr>
          <w:p w14:paraId="7C223EB7">
            <w:pPr>
              <w:jc w:val="center"/>
            </w:pPr>
          </w:p>
        </w:tc>
        <w:tc>
          <w:tcPr>
            <w:tcW w:w="1233" w:type="dxa"/>
            <w:vAlign w:val="center"/>
          </w:tcPr>
          <w:p w14:paraId="49E644C3">
            <w:pPr>
              <w:jc w:val="center"/>
            </w:pPr>
            <w:r>
              <w:rPr>
                <w:rFonts w:ascii="仿宋_GB2312" w:hAnsi="仿宋_GB2312" w:eastAsia="仿宋_GB2312" w:cs="仿宋_GB2312"/>
                <w:b/>
                <w:sz w:val="22"/>
                <w:u w:color="auto"/>
              </w:rPr>
              <w:t>基本支出</w:t>
            </w:r>
          </w:p>
        </w:tc>
        <w:tc>
          <w:tcPr>
            <w:tcW w:w="1233" w:type="dxa"/>
            <w:vAlign w:val="center"/>
          </w:tcPr>
          <w:p w14:paraId="670860CB">
            <w:pPr>
              <w:jc w:val="center"/>
            </w:pPr>
            <w:r>
              <w:rPr>
                <w:rFonts w:ascii="仿宋_GB2312" w:hAnsi="仿宋_GB2312" w:eastAsia="仿宋_GB2312" w:cs="仿宋_GB2312"/>
                <w:b/>
                <w:sz w:val="22"/>
                <w:u w:color="auto"/>
              </w:rPr>
              <w:t>项目支出</w:t>
            </w:r>
          </w:p>
        </w:tc>
      </w:tr>
      <w:tr w14:paraId="0F95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31FA0390">
            <w:r>
              <w:rPr>
                <w:rFonts w:ascii="仿宋_GB2312" w:hAnsi="仿宋_GB2312" w:eastAsia="仿宋_GB2312" w:cs="仿宋_GB2312"/>
                <w:b/>
                <w:sz w:val="22"/>
                <w:u w:color="auto"/>
              </w:rPr>
              <w:t>合计</w:t>
            </w:r>
          </w:p>
        </w:tc>
        <w:tc>
          <w:tcPr>
            <w:tcW w:w="3700" w:type="dxa"/>
          </w:tcPr>
          <w:p w14:paraId="543A3DB7"/>
        </w:tc>
        <w:tc>
          <w:tcPr>
            <w:tcW w:w="1233" w:type="dxa"/>
          </w:tcPr>
          <w:p w14:paraId="22BFB244">
            <w:r>
              <w:rPr>
                <w:rFonts w:ascii="仿宋_GB2312" w:hAnsi="仿宋_GB2312" w:eastAsia="仿宋_GB2312" w:cs="仿宋_GB2312"/>
                <w:b/>
                <w:sz w:val="22"/>
                <w:u w:color="auto"/>
              </w:rPr>
              <w:t>0.00</w:t>
            </w:r>
          </w:p>
        </w:tc>
        <w:tc>
          <w:tcPr>
            <w:tcW w:w="1233" w:type="dxa"/>
          </w:tcPr>
          <w:p w14:paraId="4E39E112">
            <w:r>
              <w:rPr>
                <w:rFonts w:ascii="仿宋_GB2312" w:hAnsi="仿宋_GB2312" w:eastAsia="仿宋_GB2312" w:cs="仿宋_GB2312"/>
                <w:b/>
                <w:sz w:val="22"/>
                <w:u w:color="auto"/>
              </w:rPr>
              <w:t>0.00</w:t>
            </w:r>
          </w:p>
        </w:tc>
        <w:tc>
          <w:tcPr>
            <w:tcW w:w="1233" w:type="dxa"/>
          </w:tcPr>
          <w:p w14:paraId="1B016A19">
            <w:r>
              <w:rPr>
                <w:rFonts w:ascii="仿宋_GB2312" w:hAnsi="仿宋_GB2312" w:eastAsia="仿宋_GB2312" w:cs="仿宋_GB2312"/>
                <w:b/>
                <w:sz w:val="22"/>
                <w:u w:color="auto"/>
              </w:rPr>
              <w:t>0.00</w:t>
            </w:r>
          </w:p>
        </w:tc>
      </w:tr>
    </w:tbl>
    <w:p w14:paraId="79490C9B">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注：本部门2024年没有使用政府性基金预算拨款安排的支出。</w:t>
      </w:r>
      <w:r>
        <w:rPr>
          <w:rFonts w:hint="eastAsia" w:ascii="宋体" w:hAnsi="宋体" w:eastAsia="宋体" w:cs="宋体"/>
          <w:b w:val="0"/>
          <w:i w:val="0"/>
          <w:strike w:val="0"/>
          <w:color w:val="000000"/>
          <w:position w:val="-1"/>
          <w:sz w:val="18"/>
          <w:u w:val="none"/>
          <w:lang w:val="en-US" w:eastAsia="zh-CN"/>
        </w:rPr>
        <w:cr/>
      </w:r>
    </w:p>
    <w:p w14:paraId="2D2F2B30">
      <w:pPr>
        <w:tabs>
          <w:tab w:val="left" w:pos="5080"/>
        </w:tabs>
        <w:adjustRightInd w:val="0"/>
        <w:snapToGrid w:val="0"/>
        <w:spacing w:line="600" w:lineRule="exact"/>
        <w:jc w:val="both"/>
        <w:rPr>
          <w:rFonts w:hint="eastAsia" w:ascii="仿宋" w:hAnsi="仿宋" w:eastAsia="仿宋"/>
          <w:sz w:val="32"/>
          <w:szCs w:val="32"/>
          <w:lang w:eastAsia="zh-CN"/>
        </w:rPr>
        <w:sectPr>
          <w:pgSz w:w="11906" w:h="16838"/>
          <w:pgMar w:top="1134" w:right="1417" w:bottom="1134" w:left="1417" w:header="851" w:footer="992" w:gutter="0"/>
          <w:pgNumType w:fmt="decimal"/>
          <w:cols w:space="425" w:num="1"/>
          <w:docGrid w:type="linesAndChars" w:linePitch="312" w:charSpace="0"/>
        </w:sectPr>
      </w:pPr>
    </w:p>
    <w:p w14:paraId="64F0A24E">
      <w:pPr>
        <w:pStyle w:val="2"/>
      </w:pPr>
      <w:bookmarkStart w:id="11" w:name="_Toc29140"/>
      <w:r>
        <w:rPr>
          <w:rFonts w:hint="eastAsia"/>
        </w:rPr>
        <w:t>七、国有资本经营预算拨款支出预算表</w:t>
      </w:r>
      <w:bookmarkEnd w:id="11"/>
    </w:p>
    <w:p w14:paraId="0CAC8682">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年度国有资本经营预算拨款支出预算表</w:t>
      </w:r>
    </w:p>
    <w:p w14:paraId="352C18AE">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33"/>
        <w:gridCol w:w="3700"/>
        <w:gridCol w:w="1233"/>
        <w:gridCol w:w="1233"/>
        <w:gridCol w:w="1233"/>
      </w:tblGrid>
      <w:tr w14:paraId="04E5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restart"/>
            <w:vAlign w:val="center"/>
          </w:tcPr>
          <w:p w14:paraId="1DB2DFF8">
            <w:pPr>
              <w:jc w:val="center"/>
            </w:pPr>
            <w:r>
              <w:rPr>
                <w:rFonts w:ascii="仿宋_GB2312" w:hAnsi="仿宋_GB2312" w:eastAsia="仿宋_GB2312" w:cs="仿宋_GB2312"/>
                <w:b/>
                <w:sz w:val="22"/>
                <w:u w:color="auto"/>
              </w:rPr>
              <w:t>科目编码</w:t>
            </w:r>
          </w:p>
        </w:tc>
        <w:tc>
          <w:tcPr>
            <w:tcW w:w="3700" w:type="dxa"/>
            <w:vMerge w:val="restart"/>
            <w:vAlign w:val="center"/>
          </w:tcPr>
          <w:p w14:paraId="20B95E4B">
            <w:pPr>
              <w:jc w:val="center"/>
            </w:pPr>
            <w:r>
              <w:rPr>
                <w:rFonts w:ascii="仿宋_GB2312" w:hAnsi="仿宋_GB2312" w:eastAsia="仿宋_GB2312" w:cs="仿宋_GB2312"/>
                <w:b/>
                <w:sz w:val="22"/>
                <w:u w:color="auto"/>
              </w:rPr>
              <w:t>科目名称</w:t>
            </w:r>
          </w:p>
        </w:tc>
        <w:tc>
          <w:tcPr>
            <w:tcW w:w="1233" w:type="dxa"/>
            <w:vMerge w:val="restart"/>
            <w:vAlign w:val="center"/>
          </w:tcPr>
          <w:p w14:paraId="613C5895">
            <w:pPr>
              <w:jc w:val="center"/>
            </w:pPr>
            <w:r>
              <w:rPr>
                <w:rFonts w:ascii="仿宋_GB2312" w:hAnsi="仿宋_GB2312" w:eastAsia="仿宋_GB2312" w:cs="仿宋_GB2312"/>
                <w:b/>
                <w:sz w:val="22"/>
                <w:u w:color="auto"/>
              </w:rPr>
              <w:t>合计</w:t>
            </w:r>
          </w:p>
        </w:tc>
        <w:tc>
          <w:tcPr>
            <w:tcW w:w="2466" w:type="dxa"/>
            <w:gridSpan w:val="2"/>
            <w:vAlign w:val="center"/>
          </w:tcPr>
          <w:p w14:paraId="2C85E06F">
            <w:pPr>
              <w:jc w:val="center"/>
            </w:pPr>
            <w:r>
              <w:rPr>
                <w:rFonts w:ascii="仿宋_GB2312" w:hAnsi="仿宋_GB2312" w:eastAsia="仿宋_GB2312" w:cs="仿宋_GB2312"/>
                <w:b/>
                <w:sz w:val="22"/>
                <w:u w:color="auto"/>
              </w:rPr>
              <w:t>其中：</w:t>
            </w:r>
          </w:p>
        </w:tc>
      </w:tr>
      <w:tr w14:paraId="078C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vMerge w:val="continue"/>
            <w:vAlign w:val="center"/>
          </w:tcPr>
          <w:p w14:paraId="4132EAA7">
            <w:pPr>
              <w:jc w:val="center"/>
            </w:pPr>
          </w:p>
        </w:tc>
        <w:tc>
          <w:tcPr>
            <w:tcW w:w="3700" w:type="dxa"/>
            <w:vMerge w:val="continue"/>
            <w:vAlign w:val="center"/>
          </w:tcPr>
          <w:p w14:paraId="6C614BD7">
            <w:pPr>
              <w:jc w:val="center"/>
            </w:pPr>
          </w:p>
        </w:tc>
        <w:tc>
          <w:tcPr>
            <w:tcW w:w="1233" w:type="dxa"/>
            <w:vMerge w:val="continue"/>
            <w:vAlign w:val="center"/>
          </w:tcPr>
          <w:p w14:paraId="159C7F0F">
            <w:pPr>
              <w:jc w:val="center"/>
            </w:pPr>
          </w:p>
        </w:tc>
        <w:tc>
          <w:tcPr>
            <w:tcW w:w="1233" w:type="dxa"/>
            <w:vAlign w:val="center"/>
          </w:tcPr>
          <w:p w14:paraId="48AC33D2">
            <w:pPr>
              <w:jc w:val="center"/>
            </w:pPr>
            <w:r>
              <w:rPr>
                <w:rFonts w:ascii="仿宋_GB2312" w:hAnsi="仿宋_GB2312" w:eastAsia="仿宋_GB2312" w:cs="仿宋_GB2312"/>
                <w:b/>
                <w:sz w:val="22"/>
                <w:u w:color="auto"/>
              </w:rPr>
              <w:t>基本支出</w:t>
            </w:r>
          </w:p>
        </w:tc>
        <w:tc>
          <w:tcPr>
            <w:tcW w:w="1233" w:type="dxa"/>
            <w:vAlign w:val="center"/>
          </w:tcPr>
          <w:p w14:paraId="508E5332">
            <w:pPr>
              <w:jc w:val="center"/>
            </w:pPr>
            <w:r>
              <w:rPr>
                <w:rFonts w:ascii="仿宋_GB2312" w:hAnsi="仿宋_GB2312" w:eastAsia="仿宋_GB2312" w:cs="仿宋_GB2312"/>
                <w:b/>
                <w:sz w:val="22"/>
                <w:u w:color="auto"/>
              </w:rPr>
              <w:t>项目支出</w:t>
            </w:r>
          </w:p>
        </w:tc>
      </w:tr>
      <w:tr w14:paraId="104F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233" w:type="dxa"/>
          </w:tcPr>
          <w:p w14:paraId="311020FB">
            <w:r>
              <w:rPr>
                <w:rFonts w:ascii="仿宋_GB2312" w:hAnsi="仿宋_GB2312" w:eastAsia="仿宋_GB2312" w:cs="仿宋_GB2312"/>
                <w:b/>
                <w:sz w:val="22"/>
                <w:u w:color="auto"/>
              </w:rPr>
              <w:t>合计</w:t>
            </w:r>
          </w:p>
        </w:tc>
        <w:tc>
          <w:tcPr>
            <w:tcW w:w="3700" w:type="dxa"/>
          </w:tcPr>
          <w:p w14:paraId="1926DA44"/>
        </w:tc>
        <w:tc>
          <w:tcPr>
            <w:tcW w:w="1233" w:type="dxa"/>
          </w:tcPr>
          <w:p w14:paraId="4F73C96E">
            <w:r>
              <w:rPr>
                <w:rFonts w:ascii="仿宋_GB2312" w:hAnsi="仿宋_GB2312" w:eastAsia="仿宋_GB2312" w:cs="仿宋_GB2312"/>
                <w:b/>
                <w:sz w:val="22"/>
                <w:u w:color="auto"/>
              </w:rPr>
              <w:t>0.00</w:t>
            </w:r>
          </w:p>
        </w:tc>
        <w:tc>
          <w:tcPr>
            <w:tcW w:w="1233" w:type="dxa"/>
          </w:tcPr>
          <w:p w14:paraId="187DCA42">
            <w:r>
              <w:rPr>
                <w:rFonts w:ascii="仿宋_GB2312" w:hAnsi="仿宋_GB2312" w:eastAsia="仿宋_GB2312" w:cs="仿宋_GB2312"/>
                <w:b/>
                <w:sz w:val="22"/>
                <w:u w:color="auto"/>
              </w:rPr>
              <w:t>0.00</w:t>
            </w:r>
          </w:p>
        </w:tc>
        <w:tc>
          <w:tcPr>
            <w:tcW w:w="1233" w:type="dxa"/>
          </w:tcPr>
          <w:p w14:paraId="251A392C">
            <w:r>
              <w:rPr>
                <w:rFonts w:ascii="仿宋_GB2312" w:hAnsi="仿宋_GB2312" w:eastAsia="仿宋_GB2312" w:cs="仿宋_GB2312"/>
                <w:b/>
                <w:sz w:val="22"/>
                <w:u w:color="auto"/>
              </w:rPr>
              <w:t>0.00</w:t>
            </w:r>
          </w:p>
        </w:tc>
      </w:tr>
    </w:tbl>
    <w:p w14:paraId="57FAAD6D">
      <w:pPr>
        <w:tabs>
          <w:tab w:val="left" w:pos="7513"/>
        </w:tabs>
        <w:snapToGrid w:val="0"/>
        <w:jc w:val="left"/>
        <w:rPr>
          <w:rFonts w:hint="default"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t>注：本部门2024年没有使用国有资本经营预算拨款安排的支出。</w:t>
      </w:r>
      <w:r>
        <w:rPr>
          <w:rFonts w:hint="eastAsia" w:ascii="宋体" w:hAnsi="宋体" w:eastAsia="宋体" w:cs="宋体"/>
          <w:b w:val="0"/>
          <w:i w:val="0"/>
          <w:strike w:val="0"/>
          <w:color w:val="000000"/>
          <w:position w:val="-1"/>
          <w:sz w:val="18"/>
          <w:u w:val="none"/>
          <w:lang w:val="en-US" w:eastAsia="zh-CN"/>
        </w:rPr>
        <w:cr/>
      </w:r>
    </w:p>
    <w:p w14:paraId="01849384">
      <w:pPr>
        <w:tabs>
          <w:tab w:val="left" w:pos="7513"/>
        </w:tabs>
        <w:adjustRightInd w:val="0"/>
        <w:snapToGrid w:val="0"/>
        <w:spacing w:line="600" w:lineRule="exact"/>
        <w:jc w:val="center"/>
        <w:rPr>
          <w:rFonts w:ascii="仿宋" w:hAnsi="仿宋" w:eastAsia="仿宋"/>
          <w:sz w:val="32"/>
          <w:szCs w:val="32"/>
        </w:rPr>
      </w:pPr>
    </w:p>
    <w:p w14:paraId="35035DB8">
      <w:pPr>
        <w:tabs>
          <w:tab w:val="left" w:pos="7513"/>
        </w:tabs>
        <w:adjustRightInd w:val="0"/>
        <w:snapToGrid w:val="0"/>
        <w:spacing w:line="600" w:lineRule="exact"/>
        <w:jc w:val="center"/>
        <w:rPr>
          <w:rFonts w:ascii="仿宋" w:hAnsi="仿宋" w:eastAsia="仿宋"/>
          <w:sz w:val="32"/>
          <w:szCs w:val="32"/>
        </w:rPr>
        <w:sectPr>
          <w:pgSz w:w="11906" w:h="16838"/>
          <w:pgMar w:top="1134" w:right="1417" w:bottom="1134" w:left="1417" w:header="851" w:footer="992" w:gutter="0"/>
          <w:pgNumType w:fmt="decimal"/>
          <w:cols w:space="425" w:num="1"/>
          <w:docGrid w:type="linesAndChars" w:linePitch="312" w:charSpace="0"/>
        </w:sectPr>
      </w:pPr>
    </w:p>
    <w:p w14:paraId="75A54421">
      <w:pPr>
        <w:pStyle w:val="2"/>
      </w:pPr>
      <w:bookmarkStart w:id="12" w:name="_Toc15567"/>
      <w:r>
        <w:rPr>
          <w:rFonts w:hint="eastAsia"/>
        </w:rPr>
        <w:t>八、一般公共预算支出经济分类情况表</w:t>
      </w:r>
      <w:bookmarkEnd w:id="12"/>
    </w:p>
    <w:p w14:paraId="1396B236">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年度一般公共预算支出经济分类情况表</w:t>
      </w:r>
    </w:p>
    <w:p w14:paraId="325E8ECE">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color w:val="000000"/>
          <w:kern w:val="0"/>
          <w:sz w:val="20"/>
          <w:szCs w:val="20"/>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14:paraId="5B3E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vAlign w:val="center"/>
          </w:tcPr>
          <w:p w14:paraId="53E93DE2">
            <w:pPr>
              <w:jc w:val="center"/>
            </w:pPr>
            <w:r>
              <w:rPr>
                <w:rFonts w:ascii="仿宋_GB2312" w:hAnsi="仿宋_GB2312" w:eastAsia="仿宋_GB2312" w:cs="仿宋_GB2312"/>
                <w:b/>
                <w:sz w:val="18"/>
                <w:u w:color="auto"/>
              </w:rPr>
              <w:t>科目编码</w:t>
            </w:r>
          </w:p>
        </w:tc>
        <w:tc>
          <w:tcPr>
            <w:tcW w:w="5180" w:type="dxa"/>
            <w:vAlign w:val="center"/>
          </w:tcPr>
          <w:p w14:paraId="30E02308">
            <w:pPr>
              <w:jc w:val="center"/>
            </w:pPr>
            <w:r>
              <w:rPr>
                <w:rFonts w:ascii="仿宋_GB2312" w:hAnsi="仿宋_GB2312" w:eastAsia="仿宋_GB2312" w:cs="仿宋_GB2312"/>
                <w:b/>
                <w:sz w:val="18"/>
                <w:u w:color="auto"/>
              </w:rPr>
              <w:t>科目名称</w:t>
            </w:r>
          </w:p>
        </w:tc>
        <w:tc>
          <w:tcPr>
            <w:tcW w:w="1726" w:type="dxa"/>
            <w:vAlign w:val="center"/>
          </w:tcPr>
          <w:p w14:paraId="298B3EBD">
            <w:pPr>
              <w:jc w:val="center"/>
            </w:pPr>
            <w:r>
              <w:rPr>
                <w:rFonts w:ascii="仿宋_GB2312" w:hAnsi="仿宋_GB2312" w:eastAsia="仿宋_GB2312" w:cs="仿宋_GB2312"/>
                <w:b/>
                <w:sz w:val="18"/>
                <w:u w:color="auto"/>
              </w:rPr>
              <w:t>预算数</w:t>
            </w:r>
          </w:p>
        </w:tc>
      </w:tr>
      <w:tr w14:paraId="2773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14:paraId="25F90F62">
            <w:r>
              <w:rPr>
                <w:rFonts w:ascii="仿宋_GB2312" w:hAnsi="仿宋_GB2312" w:eastAsia="仿宋_GB2312" w:cs="仿宋_GB2312"/>
                <w:b/>
                <w:sz w:val="22"/>
                <w:u w:color="auto"/>
              </w:rPr>
              <w:t>合计</w:t>
            </w:r>
          </w:p>
        </w:tc>
        <w:tc>
          <w:tcPr>
            <w:tcW w:w="1726" w:type="dxa"/>
          </w:tcPr>
          <w:p w14:paraId="47E40089">
            <w:r>
              <w:rPr>
                <w:rFonts w:ascii="仿宋_GB2312" w:hAnsi="仿宋_GB2312" w:eastAsia="仿宋_GB2312" w:cs="仿宋_GB2312"/>
                <w:b/>
                <w:sz w:val="22"/>
                <w:u w:color="auto"/>
              </w:rPr>
              <w:t>183.98</w:t>
            </w:r>
          </w:p>
        </w:tc>
      </w:tr>
      <w:tr w14:paraId="6DC6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FB9DD95">
            <w:r>
              <w:rPr>
                <w:rFonts w:ascii="仿宋_GB2312" w:hAnsi="仿宋_GB2312" w:eastAsia="仿宋_GB2312" w:cs="仿宋_GB2312"/>
                <w:sz w:val="18"/>
                <w:u w:color="auto"/>
              </w:rPr>
              <w:t>301</w:t>
            </w:r>
          </w:p>
        </w:tc>
        <w:tc>
          <w:tcPr>
            <w:tcW w:w="5180" w:type="dxa"/>
          </w:tcPr>
          <w:p w14:paraId="34D09D36">
            <w:r>
              <w:rPr>
                <w:rFonts w:ascii="仿宋_GB2312" w:hAnsi="仿宋_GB2312" w:eastAsia="仿宋_GB2312" w:cs="仿宋_GB2312"/>
                <w:sz w:val="18"/>
                <w:u w:color="auto"/>
              </w:rPr>
              <w:t>工资福利支出</w:t>
            </w:r>
          </w:p>
        </w:tc>
        <w:tc>
          <w:tcPr>
            <w:tcW w:w="1726" w:type="dxa"/>
          </w:tcPr>
          <w:p w14:paraId="3309ED44">
            <w:r>
              <w:rPr>
                <w:rFonts w:ascii="仿宋_GB2312" w:hAnsi="仿宋_GB2312" w:eastAsia="仿宋_GB2312" w:cs="仿宋_GB2312"/>
                <w:sz w:val="18"/>
                <w:u w:color="auto"/>
              </w:rPr>
              <w:t>145.44</w:t>
            </w:r>
          </w:p>
        </w:tc>
      </w:tr>
      <w:tr w14:paraId="2E76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592DB4A">
            <w:r>
              <w:rPr>
                <w:rFonts w:ascii="仿宋_GB2312" w:hAnsi="仿宋_GB2312" w:eastAsia="仿宋_GB2312" w:cs="仿宋_GB2312"/>
                <w:sz w:val="18"/>
                <w:u w:color="auto"/>
              </w:rPr>
              <w:t>302</w:t>
            </w:r>
          </w:p>
        </w:tc>
        <w:tc>
          <w:tcPr>
            <w:tcW w:w="5180" w:type="dxa"/>
          </w:tcPr>
          <w:p w14:paraId="754DF25B">
            <w:r>
              <w:rPr>
                <w:rFonts w:ascii="仿宋_GB2312" w:hAnsi="仿宋_GB2312" w:eastAsia="仿宋_GB2312" w:cs="仿宋_GB2312"/>
                <w:sz w:val="18"/>
                <w:u w:color="auto"/>
              </w:rPr>
              <w:t>商品和服务支出</w:t>
            </w:r>
          </w:p>
        </w:tc>
        <w:tc>
          <w:tcPr>
            <w:tcW w:w="1726" w:type="dxa"/>
          </w:tcPr>
          <w:p w14:paraId="7D6121F4">
            <w:r>
              <w:rPr>
                <w:rFonts w:ascii="仿宋_GB2312" w:hAnsi="仿宋_GB2312" w:eastAsia="仿宋_GB2312" w:cs="仿宋_GB2312"/>
                <w:sz w:val="18"/>
                <w:u w:color="auto"/>
              </w:rPr>
              <w:t>38.54</w:t>
            </w:r>
          </w:p>
        </w:tc>
      </w:tr>
      <w:tr w14:paraId="3395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63C6968">
            <w:r>
              <w:rPr>
                <w:rFonts w:ascii="仿宋_GB2312" w:hAnsi="仿宋_GB2312" w:eastAsia="仿宋_GB2312" w:cs="仿宋_GB2312"/>
                <w:sz w:val="18"/>
                <w:u w:color="auto"/>
              </w:rPr>
              <w:t>303</w:t>
            </w:r>
          </w:p>
        </w:tc>
        <w:tc>
          <w:tcPr>
            <w:tcW w:w="5180" w:type="dxa"/>
          </w:tcPr>
          <w:p w14:paraId="3EA1D57A">
            <w:r>
              <w:rPr>
                <w:rFonts w:ascii="仿宋_GB2312" w:hAnsi="仿宋_GB2312" w:eastAsia="仿宋_GB2312" w:cs="仿宋_GB2312"/>
                <w:sz w:val="18"/>
                <w:u w:color="auto"/>
              </w:rPr>
              <w:t>对个人和家庭的补助</w:t>
            </w:r>
          </w:p>
        </w:tc>
        <w:tc>
          <w:tcPr>
            <w:tcW w:w="1726" w:type="dxa"/>
          </w:tcPr>
          <w:p w14:paraId="4DEA3256">
            <w:r>
              <w:rPr>
                <w:rFonts w:ascii="仿宋_GB2312" w:hAnsi="仿宋_GB2312" w:eastAsia="仿宋_GB2312" w:cs="仿宋_GB2312"/>
                <w:sz w:val="18"/>
                <w:u w:color="auto"/>
              </w:rPr>
              <w:t>0.00</w:t>
            </w:r>
          </w:p>
        </w:tc>
      </w:tr>
      <w:tr w14:paraId="064A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6978A6C">
            <w:r>
              <w:rPr>
                <w:rFonts w:ascii="仿宋_GB2312" w:hAnsi="仿宋_GB2312" w:eastAsia="仿宋_GB2312" w:cs="仿宋_GB2312"/>
                <w:sz w:val="18"/>
                <w:u w:color="auto"/>
              </w:rPr>
              <w:t>307</w:t>
            </w:r>
          </w:p>
        </w:tc>
        <w:tc>
          <w:tcPr>
            <w:tcW w:w="5180" w:type="dxa"/>
          </w:tcPr>
          <w:p w14:paraId="407D6C0C">
            <w:r>
              <w:rPr>
                <w:rFonts w:ascii="仿宋_GB2312" w:hAnsi="仿宋_GB2312" w:eastAsia="仿宋_GB2312" w:cs="仿宋_GB2312"/>
                <w:sz w:val="18"/>
                <w:u w:color="auto"/>
              </w:rPr>
              <w:t>债务利息及费用支出</w:t>
            </w:r>
          </w:p>
        </w:tc>
        <w:tc>
          <w:tcPr>
            <w:tcW w:w="1726" w:type="dxa"/>
          </w:tcPr>
          <w:p w14:paraId="1C389CD9">
            <w:r>
              <w:rPr>
                <w:rFonts w:ascii="仿宋_GB2312" w:hAnsi="仿宋_GB2312" w:eastAsia="仿宋_GB2312" w:cs="仿宋_GB2312"/>
                <w:sz w:val="18"/>
                <w:u w:color="auto"/>
              </w:rPr>
              <w:t>0.00</w:t>
            </w:r>
          </w:p>
        </w:tc>
      </w:tr>
      <w:tr w14:paraId="6269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73EE355">
            <w:r>
              <w:rPr>
                <w:rFonts w:ascii="仿宋_GB2312" w:hAnsi="仿宋_GB2312" w:eastAsia="仿宋_GB2312" w:cs="仿宋_GB2312"/>
                <w:sz w:val="18"/>
                <w:u w:color="auto"/>
              </w:rPr>
              <w:t>309</w:t>
            </w:r>
          </w:p>
        </w:tc>
        <w:tc>
          <w:tcPr>
            <w:tcW w:w="5180" w:type="dxa"/>
          </w:tcPr>
          <w:p w14:paraId="7A8E535E">
            <w:r>
              <w:rPr>
                <w:rFonts w:ascii="仿宋_GB2312" w:hAnsi="仿宋_GB2312" w:eastAsia="仿宋_GB2312" w:cs="仿宋_GB2312"/>
                <w:sz w:val="18"/>
                <w:u w:color="auto"/>
              </w:rPr>
              <w:t>资本性支出（基本建设）</w:t>
            </w:r>
          </w:p>
        </w:tc>
        <w:tc>
          <w:tcPr>
            <w:tcW w:w="1726" w:type="dxa"/>
          </w:tcPr>
          <w:p w14:paraId="703505A6">
            <w:r>
              <w:rPr>
                <w:rFonts w:ascii="仿宋_GB2312" w:hAnsi="仿宋_GB2312" w:eastAsia="仿宋_GB2312" w:cs="仿宋_GB2312"/>
                <w:sz w:val="18"/>
                <w:u w:color="auto"/>
              </w:rPr>
              <w:t>0.00</w:t>
            </w:r>
          </w:p>
        </w:tc>
      </w:tr>
      <w:tr w14:paraId="451D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AB7625D">
            <w:r>
              <w:rPr>
                <w:rFonts w:ascii="仿宋_GB2312" w:hAnsi="仿宋_GB2312" w:eastAsia="仿宋_GB2312" w:cs="仿宋_GB2312"/>
                <w:sz w:val="18"/>
                <w:u w:color="auto"/>
              </w:rPr>
              <w:t>310</w:t>
            </w:r>
          </w:p>
        </w:tc>
        <w:tc>
          <w:tcPr>
            <w:tcW w:w="5180" w:type="dxa"/>
          </w:tcPr>
          <w:p w14:paraId="70E40049">
            <w:r>
              <w:rPr>
                <w:rFonts w:ascii="仿宋_GB2312" w:hAnsi="仿宋_GB2312" w:eastAsia="仿宋_GB2312" w:cs="仿宋_GB2312"/>
                <w:sz w:val="18"/>
                <w:u w:color="auto"/>
              </w:rPr>
              <w:t>资本性支出</w:t>
            </w:r>
          </w:p>
        </w:tc>
        <w:tc>
          <w:tcPr>
            <w:tcW w:w="1726" w:type="dxa"/>
          </w:tcPr>
          <w:p w14:paraId="48E83B46">
            <w:r>
              <w:rPr>
                <w:rFonts w:ascii="仿宋_GB2312" w:hAnsi="仿宋_GB2312" w:eastAsia="仿宋_GB2312" w:cs="仿宋_GB2312"/>
                <w:sz w:val="18"/>
                <w:u w:color="auto"/>
              </w:rPr>
              <w:t>0.00</w:t>
            </w:r>
          </w:p>
        </w:tc>
      </w:tr>
      <w:tr w14:paraId="1DD6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A7227D9">
            <w:r>
              <w:rPr>
                <w:rFonts w:ascii="仿宋_GB2312" w:hAnsi="仿宋_GB2312" w:eastAsia="仿宋_GB2312" w:cs="仿宋_GB2312"/>
                <w:sz w:val="18"/>
                <w:u w:color="auto"/>
              </w:rPr>
              <w:t>311</w:t>
            </w:r>
          </w:p>
        </w:tc>
        <w:tc>
          <w:tcPr>
            <w:tcW w:w="5180" w:type="dxa"/>
          </w:tcPr>
          <w:p w14:paraId="7B860F9B">
            <w:r>
              <w:rPr>
                <w:rFonts w:ascii="仿宋_GB2312" w:hAnsi="仿宋_GB2312" w:eastAsia="仿宋_GB2312" w:cs="仿宋_GB2312"/>
                <w:sz w:val="18"/>
                <w:u w:color="auto"/>
              </w:rPr>
              <w:t>对企业补助（基本建设）</w:t>
            </w:r>
          </w:p>
        </w:tc>
        <w:tc>
          <w:tcPr>
            <w:tcW w:w="1726" w:type="dxa"/>
          </w:tcPr>
          <w:p w14:paraId="5C5F7E4B">
            <w:r>
              <w:rPr>
                <w:rFonts w:ascii="仿宋_GB2312" w:hAnsi="仿宋_GB2312" w:eastAsia="仿宋_GB2312" w:cs="仿宋_GB2312"/>
                <w:sz w:val="18"/>
                <w:u w:color="auto"/>
              </w:rPr>
              <w:t>0.00</w:t>
            </w:r>
          </w:p>
        </w:tc>
      </w:tr>
      <w:tr w14:paraId="0539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E7C10FC">
            <w:r>
              <w:rPr>
                <w:rFonts w:ascii="仿宋_GB2312" w:hAnsi="仿宋_GB2312" w:eastAsia="仿宋_GB2312" w:cs="仿宋_GB2312"/>
                <w:sz w:val="18"/>
                <w:u w:color="auto"/>
              </w:rPr>
              <w:t>312</w:t>
            </w:r>
          </w:p>
        </w:tc>
        <w:tc>
          <w:tcPr>
            <w:tcW w:w="5180" w:type="dxa"/>
          </w:tcPr>
          <w:p w14:paraId="2A31DF76">
            <w:r>
              <w:rPr>
                <w:rFonts w:ascii="仿宋_GB2312" w:hAnsi="仿宋_GB2312" w:eastAsia="仿宋_GB2312" w:cs="仿宋_GB2312"/>
                <w:sz w:val="18"/>
                <w:u w:color="auto"/>
              </w:rPr>
              <w:t>对企业补助</w:t>
            </w:r>
          </w:p>
        </w:tc>
        <w:tc>
          <w:tcPr>
            <w:tcW w:w="1726" w:type="dxa"/>
          </w:tcPr>
          <w:p w14:paraId="61CF6A16">
            <w:r>
              <w:rPr>
                <w:rFonts w:ascii="仿宋_GB2312" w:hAnsi="仿宋_GB2312" w:eastAsia="仿宋_GB2312" w:cs="仿宋_GB2312"/>
                <w:sz w:val="18"/>
                <w:u w:color="auto"/>
              </w:rPr>
              <w:t>0.00</w:t>
            </w:r>
          </w:p>
        </w:tc>
      </w:tr>
      <w:tr w14:paraId="2DF8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E9DD2C8">
            <w:r>
              <w:rPr>
                <w:rFonts w:ascii="仿宋_GB2312" w:hAnsi="仿宋_GB2312" w:eastAsia="仿宋_GB2312" w:cs="仿宋_GB2312"/>
                <w:sz w:val="18"/>
                <w:u w:color="auto"/>
              </w:rPr>
              <w:t>313</w:t>
            </w:r>
          </w:p>
        </w:tc>
        <w:tc>
          <w:tcPr>
            <w:tcW w:w="5180" w:type="dxa"/>
          </w:tcPr>
          <w:p w14:paraId="0184919D">
            <w:r>
              <w:rPr>
                <w:rFonts w:ascii="仿宋_GB2312" w:hAnsi="仿宋_GB2312" w:eastAsia="仿宋_GB2312" w:cs="仿宋_GB2312"/>
                <w:sz w:val="18"/>
                <w:u w:color="auto"/>
              </w:rPr>
              <w:t>对社会保障基金补助</w:t>
            </w:r>
          </w:p>
        </w:tc>
        <w:tc>
          <w:tcPr>
            <w:tcW w:w="1726" w:type="dxa"/>
          </w:tcPr>
          <w:p w14:paraId="69743975">
            <w:r>
              <w:rPr>
                <w:rFonts w:ascii="仿宋_GB2312" w:hAnsi="仿宋_GB2312" w:eastAsia="仿宋_GB2312" w:cs="仿宋_GB2312"/>
                <w:sz w:val="18"/>
                <w:u w:color="auto"/>
              </w:rPr>
              <w:t>0.00</w:t>
            </w:r>
          </w:p>
        </w:tc>
      </w:tr>
      <w:tr w14:paraId="70FD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037210C">
            <w:r>
              <w:rPr>
                <w:rFonts w:ascii="仿宋_GB2312" w:hAnsi="仿宋_GB2312" w:eastAsia="仿宋_GB2312" w:cs="仿宋_GB2312"/>
                <w:sz w:val="18"/>
                <w:u w:color="auto"/>
              </w:rPr>
              <w:t>399</w:t>
            </w:r>
          </w:p>
        </w:tc>
        <w:tc>
          <w:tcPr>
            <w:tcW w:w="5180" w:type="dxa"/>
          </w:tcPr>
          <w:p w14:paraId="53F0C4B9">
            <w:r>
              <w:rPr>
                <w:rFonts w:ascii="仿宋_GB2312" w:hAnsi="仿宋_GB2312" w:eastAsia="仿宋_GB2312" w:cs="仿宋_GB2312"/>
                <w:sz w:val="18"/>
                <w:u w:color="auto"/>
              </w:rPr>
              <w:t>其他支出</w:t>
            </w:r>
          </w:p>
        </w:tc>
        <w:tc>
          <w:tcPr>
            <w:tcW w:w="1726" w:type="dxa"/>
          </w:tcPr>
          <w:p w14:paraId="6F3AAB61">
            <w:r>
              <w:rPr>
                <w:rFonts w:ascii="仿宋_GB2312" w:hAnsi="仿宋_GB2312" w:eastAsia="仿宋_GB2312" w:cs="仿宋_GB2312"/>
                <w:sz w:val="18"/>
                <w:u w:color="auto"/>
              </w:rPr>
              <w:t>0.00</w:t>
            </w:r>
          </w:p>
        </w:tc>
      </w:tr>
    </w:tbl>
    <w:p w14:paraId="6D8298EC">
      <w:pPr>
        <w:tabs>
          <w:tab w:val="left" w:pos="7513"/>
        </w:tabs>
        <w:snapToGrid w:val="0"/>
        <w:jc w:val="both"/>
        <w:rPr>
          <w:rFonts w:hint="eastAsia" w:ascii="宋体" w:hAnsi="宋体" w:eastAsia="宋体" w:cs="宋体"/>
          <w:b w:val="0"/>
          <w:i w:val="0"/>
          <w:strike w:val="0"/>
          <w:color w:val="000000"/>
          <w:position w:val="-1"/>
          <w:sz w:val="18"/>
          <w:u w:val="none"/>
          <w:lang w:val="en-US" w:eastAsia="zh-CN"/>
        </w:rPr>
      </w:pPr>
      <w:r>
        <w:rPr>
          <w:rFonts w:hint="eastAsia" w:ascii="仿宋" w:hAnsi="仿宋" w:eastAsia="仿宋"/>
          <w:sz w:val="32"/>
          <w:szCs w:val="32"/>
        </w:rPr>
        <w:t xml:space="preserve"> </w:t>
      </w:r>
    </w:p>
    <w:p w14:paraId="660F5F51">
      <w:pPr>
        <w:tabs>
          <w:tab w:val="left" w:pos="7513"/>
        </w:tabs>
        <w:adjustRightInd w:val="0"/>
        <w:snapToGrid w:val="0"/>
        <w:spacing w:line="600" w:lineRule="exact"/>
        <w:jc w:val="center"/>
        <w:rPr>
          <w:rFonts w:ascii="仿宋" w:hAnsi="仿宋" w:eastAsia="仿宋"/>
          <w:sz w:val="32"/>
          <w:szCs w:val="32"/>
        </w:rPr>
        <w:sectPr>
          <w:pgSz w:w="11906" w:h="16838"/>
          <w:pgMar w:top="1440" w:right="1797" w:bottom="1440" w:left="1797" w:header="851" w:footer="992" w:gutter="0"/>
          <w:pgNumType w:fmt="decimal"/>
          <w:cols w:space="425" w:num="1"/>
          <w:docGrid w:type="linesAndChars" w:linePitch="312" w:charSpace="0"/>
        </w:sectPr>
      </w:pPr>
      <w:r>
        <w:rPr>
          <w:rFonts w:hint="eastAsia" w:ascii="仿宋" w:hAnsi="仿宋" w:eastAsia="仿宋"/>
          <w:sz w:val="32"/>
          <w:szCs w:val="32"/>
        </w:rPr>
        <w:t xml:space="preserve"> </w:t>
      </w:r>
    </w:p>
    <w:p w14:paraId="50B97884">
      <w:pPr>
        <w:pStyle w:val="2"/>
      </w:pPr>
      <w:bookmarkStart w:id="13" w:name="_Toc14215"/>
      <w:r>
        <w:rPr>
          <w:rFonts w:hint="eastAsia"/>
        </w:rPr>
        <w:t>九、一般公共预算</w:t>
      </w:r>
      <w:bookmarkEnd w:id="13"/>
      <w:r>
        <w:rPr>
          <w:rFonts w:hint="eastAsia"/>
        </w:rPr>
        <w:t>基本支出经济分类情况表</w:t>
      </w:r>
    </w:p>
    <w:p w14:paraId="5FCB7845">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年度一般公共预算基本支出经济分类情况表</w:t>
      </w:r>
    </w:p>
    <w:p w14:paraId="274A16D6">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26"/>
        <w:gridCol w:w="5180"/>
        <w:gridCol w:w="1726"/>
      </w:tblGrid>
      <w:tr w14:paraId="6910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6" w:type="dxa"/>
            <w:vAlign w:val="center"/>
          </w:tcPr>
          <w:p w14:paraId="0CE061F2">
            <w:pPr>
              <w:jc w:val="center"/>
            </w:pPr>
            <w:r>
              <w:rPr>
                <w:rFonts w:ascii="仿宋_GB2312" w:hAnsi="仿宋_GB2312" w:eastAsia="仿宋_GB2312" w:cs="仿宋_GB2312"/>
                <w:b/>
                <w:sz w:val="18"/>
                <w:u w:color="auto"/>
              </w:rPr>
              <w:t>科目编码</w:t>
            </w:r>
          </w:p>
        </w:tc>
        <w:tc>
          <w:tcPr>
            <w:tcW w:w="5180" w:type="dxa"/>
            <w:vAlign w:val="center"/>
          </w:tcPr>
          <w:p w14:paraId="60D4F9B2">
            <w:pPr>
              <w:jc w:val="center"/>
            </w:pPr>
            <w:r>
              <w:rPr>
                <w:rFonts w:ascii="仿宋_GB2312" w:hAnsi="仿宋_GB2312" w:eastAsia="仿宋_GB2312" w:cs="仿宋_GB2312"/>
                <w:b/>
                <w:sz w:val="18"/>
                <w:u w:color="auto"/>
              </w:rPr>
              <w:t>科目名称</w:t>
            </w:r>
          </w:p>
        </w:tc>
        <w:tc>
          <w:tcPr>
            <w:tcW w:w="1726" w:type="dxa"/>
            <w:vAlign w:val="center"/>
          </w:tcPr>
          <w:p w14:paraId="712F5CFE">
            <w:pPr>
              <w:jc w:val="center"/>
            </w:pPr>
            <w:r>
              <w:rPr>
                <w:rFonts w:ascii="仿宋_GB2312" w:hAnsi="仿宋_GB2312" w:eastAsia="仿宋_GB2312" w:cs="仿宋_GB2312"/>
                <w:b/>
                <w:sz w:val="18"/>
                <w:u w:color="auto"/>
              </w:rPr>
              <w:t>预算数</w:t>
            </w:r>
          </w:p>
        </w:tc>
      </w:tr>
      <w:tr w14:paraId="5CA0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6906" w:type="dxa"/>
            <w:gridSpan w:val="2"/>
          </w:tcPr>
          <w:p w14:paraId="075B7984">
            <w:r>
              <w:rPr>
                <w:rFonts w:ascii="仿宋_GB2312" w:hAnsi="仿宋_GB2312" w:eastAsia="仿宋_GB2312" w:cs="仿宋_GB2312"/>
                <w:b/>
                <w:sz w:val="22"/>
                <w:u w:color="auto"/>
              </w:rPr>
              <w:t>合计</w:t>
            </w:r>
          </w:p>
        </w:tc>
        <w:tc>
          <w:tcPr>
            <w:tcW w:w="1726" w:type="dxa"/>
          </w:tcPr>
          <w:p w14:paraId="0D1F67AD">
            <w:r>
              <w:rPr>
                <w:rFonts w:ascii="仿宋_GB2312" w:hAnsi="仿宋_GB2312" w:eastAsia="仿宋_GB2312" w:cs="仿宋_GB2312"/>
                <w:b/>
                <w:sz w:val="22"/>
                <w:u w:color="auto"/>
              </w:rPr>
              <w:t>156.98</w:t>
            </w:r>
          </w:p>
        </w:tc>
      </w:tr>
      <w:tr w14:paraId="702A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C8AF545">
            <w:r>
              <w:rPr>
                <w:rFonts w:ascii="仿宋_GB2312" w:hAnsi="仿宋_GB2312" w:eastAsia="仿宋_GB2312" w:cs="仿宋_GB2312"/>
                <w:sz w:val="18"/>
                <w:u w:color="auto"/>
              </w:rPr>
              <w:t>301</w:t>
            </w:r>
          </w:p>
        </w:tc>
        <w:tc>
          <w:tcPr>
            <w:tcW w:w="5180" w:type="dxa"/>
          </w:tcPr>
          <w:p w14:paraId="4A62D5B3">
            <w:r>
              <w:rPr>
                <w:rFonts w:ascii="仿宋_GB2312" w:hAnsi="仿宋_GB2312" w:eastAsia="仿宋_GB2312" w:cs="仿宋_GB2312"/>
                <w:sz w:val="18"/>
                <w:u w:color="auto"/>
              </w:rPr>
              <w:t>工资福利支出</w:t>
            </w:r>
          </w:p>
        </w:tc>
        <w:tc>
          <w:tcPr>
            <w:tcW w:w="1726" w:type="dxa"/>
          </w:tcPr>
          <w:p w14:paraId="08308ACA">
            <w:r>
              <w:rPr>
                <w:rFonts w:ascii="仿宋_GB2312" w:hAnsi="仿宋_GB2312" w:eastAsia="仿宋_GB2312" w:cs="仿宋_GB2312"/>
                <w:sz w:val="18"/>
                <w:u w:color="auto"/>
              </w:rPr>
              <w:t>145.44</w:t>
            </w:r>
          </w:p>
        </w:tc>
      </w:tr>
      <w:tr w14:paraId="3DB3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D9704BC">
            <w:r>
              <w:rPr>
                <w:rFonts w:ascii="仿宋_GB2312" w:hAnsi="仿宋_GB2312" w:eastAsia="仿宋_GB2312" w:cs="仿宋_GB2312"/>
                <w:sz w:val="18"/>
                <w:u w:color="auto"/>
              </w:rPr>
              <w:t>30101</w:t>
            </w:r>
          </w:p>
        </w:tc>
        <w:tc>
          <w:tcPr>
            <w:tcW w:w="5180" w:type="dxa"/>
          </w:tcPr>
          <w:p w14:paraId="71EA3806">
            <w:r>
              <w:rPr>
                <w:rFonts w:ascii="仿宋_GB2312" w:hAnsi="仿宋_GB2312" w:eastAsia="仿宋_GB2312" w:cs="仿宋_GB2312"/>
                <w:sz w:val="18"/>
                <w:u w:color="auto"/>
              </w:rPr>
              <w:t>基本工资</w:t>
            </w:r>
          </w:p>
        </w:tc>
        <w:tc>
          <w:tcPr>
            <w:tcW w:w="1726" w:type="dxa"/>
          </w:tcPr>
          <w:p w14:paraId="1FAA47C5">
            <w:r>
              <w:rPr>
                <w:rFonts w:ascii="仿宋_GB2312" w:hAnsi="仿宋_GB2312" w:eastAsia="仿宋_GB2312" w:cs="仿宋_GB2312"/>
                <w:sz w:val="18"/>
                <w:u w:color="auto"/>
              </w:rPr>
              <w:t>38.56</w:t>
            </w:r>
          </w:p>
        </w:tc>
      </w:tr>
      <w:tr w14:paraId="6E76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F494E43">
            <w:r>
              <w:rPr>
                <w:rFonts w:ascii="仿宋_GB2312" w:hAnsi="仿宋_GB2312" w:eastAsia="仿宋_GB2312" w:cs="仿宋_GB2312"/>
                <w:sz w:val="18"/>
                <w:u w:color="auto"/>
              </w:rPr>
              <w:t>30102</w:t>
            </w:r>
          </w:p>
        </w:tc>
        <w:tc>
          <w:tcPr>
            <w:tcW w:w="5180" w:type="dxa"/>
          </w:tcPr>
          <w:p w14:paraId="6E6F072D">
            <w:r>
              <w:rPr>
                <w:rFonts w:ascii="仿宋_GB2312" w:hAnsi="仿宋_GB2312" w:eastAsia="仿宋_GB2312" w:cs="仿宋_GB2312"/>
                <w:sz w:val="18"/>
                <w:u w:color="auto"/>
              </w:rPr>
              <w:t>津贴补贴</w:t>
            </w:r>
          </w:p>
        </w:tc>
        <w:tc>
          <w:tcPr>
            <w:tcW w:w="1726" w:type="dxa"/>
          </w:tcPr>
          <w:p w14:paraId="6639E156">
            <w:r>
              <w:rPr>
                <w:rFonts w:ascii="仿宋_GB2312" w:hAnsi="仿宋_GB2312" w:eastAsia="仿宋_GB2312" w:cs="仿宋_GB2312"/>
                <w:sz w:val="18"/>
                <w:u w:color="auto"/>
              </w:rPr>
              <w:t>24.95</w:t>
            </w:r>
          </w:p>
        </w:tc>
      </w:tr>
      <w:tr w14:paraId="761F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3F7EEC7">
            <w:r>
              <w:rPr>
                <w:rFonts w:ascii="仿宋_GB2312" w:hAnsi="仿宋_GB2312" w:eastAsia="仿宋_GB2312" w:cs="仿宋_GB2312"/>
                <w:sz w:val="18"/>
                <w:u w:color="auto"/>
              </w:rPr>
              <w:t>30103</w:t>
            </w:r>
          </w:p>
        </w:tc>
        <w:tc>
          <w:tcPr>
            <w:tcW w:w="5180" w:type="dxa"/>
          </w:tcPr>
          <w:p w14:paraId="183E3688">
            <w:r>
              <w:rPr>
                <w:rFonts w:ascii="仿宋_GB2312" w:hAnsi="仿宋_GB2312" w:eastAsia="仿宋_GB2312" w:cs="仿宋_GB2312"/>
                <w:sz w:val="18"/>
                <w:u w:color="auto"/>
              </w:rPr>
              <w:t>奖金</w:t>
            </w:r>
          </w:p>
        </w:tc>
        <w:tc>
          <w:tcPr>
            <w:tcW w:w="1726" w:type="dxa"/>
          </w:tcPr>
          <w:p w14:paraId="1BEF3DE9">
            <w:r>
              <w:rPr>
                <w:rFonts w:ascii="仿宋_GB2312" w:hAnsi="仿宋_GB2312" w:eastAsia="仿宋_GB2312" w:cs="仿宋_GB2312"/>
                <w:sz w:val="18"/>
                <w:u w:color="auto"/>
              </w:rPr>
              <w:t>39.65</w:t>
            </w:r>
          </w:p>
        </w:tc>
      </w:tr>
      <w:tr w14:paraId="6046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E13EEF4">
            <w:r>
              <w:rPr>
                <w:rFonts w:ascii="仿宋_GB2312" w:hAnsi="仿宋_GB2312" w:eastAsia="仿宋_GB2312" w:cs="仿宋_GB2312"/>
                <w:sz w:val="18"/>
                <w:u w:color="auto"/>
              </w:rPr>
              <w:t>30106</w:t>
            </w:r>
          </w:p>
        </w:tc>
        <w:tc>
          <w:tcPr>
            <w:tcW w:w="5180" w:type="dxa"/>
          </w:tcPr>
          <w:p w14:paraId="03EF7F54">
            <w:r>
              <w:rPr>
                <w:rFonts w:ascii="仿宋_GB2312" w:hAnsi="仿宋_GB2312" w:eastAsia="仿宋_GB2312" w:cs="仿宋_GB2312"/>
                <w:sz w:val="18"/>
                <w:u w:color="auto"/>
              </w:rPr>
              <w:t>伙食补助费</w:t>
            </w:r>
          </w:p>
        </w:tc>
        <w:tc>
          <w:tcPr>
            <w:tcW w:w="1726" w:type="dxa"/>
          </w:tcPr>
          <w:p w14:paraId="171CBA4F">
            <w:r>
              <w:rPr>
                <w:rFonts w:ascii="仿宋_GB2312" w:hAnsi="仿宋_GB2312" w:eastAsia="仿宋_GB2312" w:cs="仿宋_GB2312"/>
                <w:sz w:val="18"/>
                <w:u w:color="auto"/>
              </w:rPr>
              <w:t>0.00</w:t>
            </w:r>
          </w:p>
        </w:tc>
      </w:tr>
      <w:tr w14:paraId="12DE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4752E87">
            <w:r>
              <w:rPr>
                <w:rFonts w:ascii="仿宋_GB2312" w:hAnsi="仿宋_GB2312" w:eastAsia="仿宋_GB2312" w:cs="仿宋_GB2312"/>
                <w:sz w:val="18"/>
                <w:u w:color="auto"/>
              </w:rPr>
              <w:t>30107</w:t>
            </w:r>
          </w:p>
        </w:tc>
        <w:tc>
          <w:tcPr>
            <w:tcW w:w="5180" w:type="dxa"/>
          </w:tcPr>
          <w:p w14:paraId="602E5135">
            <w:r>
              <w:rPr>
                <w:rFonts w:ascii="仿宋_GB2312" w:hAnsi="仿宋_GB2312" w:eastAsia="仿宋_GB2312" w:cs="仿宋_GB2312"/>
                <w:sz w:val="18"/>
                <w:u w:color="auto"/>
              </w:rPr>
              <w:t>绩效工资</w:t>
            </w:r>
          </w:p>
        </w:tc>
        <w:tc>
          <w:tcPr>
            <w:tcW w:w="1726" w:type="dxa"/>
          </w:tcPr>
          <w:p w14:paraId="515D5D10">
            <w:r>
              <w:rPr>
                <w:rFonts w:ascii="仿宋_GB2312" w:hAnsi="仿宋_GB2312" w:eastAsia="仿宋_GB2312" w:cs="仿宋_GB2312"/>
                <w:sz w:val="18"/>
                <w:u w:color="auto"/>
              </w:rPr>
              <w:t>0.00</w:t>
            </w:r>
          </w:p>
        </w:tc>
      </w:tr>
      <w:tr w14:paraId="7DF1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46C765C">
            <w:r>
              <w:rPr>
                <w:rFonts w:ascii="仿宋_GB2312" w:hAnsi="仿宋_GB2312" w:eastAsia="仿宋_GB2312" w:cs="仿宋_GB2312"/>
                <w:sz w:val="18"/>
                <w:u w:color="auto"/>
              </w:rPr>
              <w:t>30108</w:t>
            </w:r>
          </w:p>
        </w:tc>
        <w:tc>
          <w:tcPr>
            <w:tcW w:w="5180" w:type="dxa"/>
          </w:tcPr>
          <w:p w14:paraId="22348AC1">
            <w:r>
              <w:rPr>
                <w:rFonts w:ascii="仿宋_GB2312" w:hAnsi="仿宋_GB2312" w:eastAsia="仿宋_GB2312" w:cs="仿宋_GB2312"/>
                <w:sz w:val="18"/>
                <w:u w:color="auto"/>
              </w:rPr>
              <w:t>机关事业单位基本养老保险缴费</w:t>
            </w:r>
          </w:p>
        </w:tc>
        <w:tc>
          <w:tcPr>
            <w:tcW w:w="1726" w:type="dxa"/>
          </w:tcPr>
          <w:p w14:paraId="7C2E3FBA">
            <w:r>
              <w:rPr>
                <w:rFonts w:ascii="仿宋_GB2312" w:hAnsi="仿宋_GB2312" w:eastAsia="仿宋_GB2312" w:cs="仿宋_GB2312"/>
                <w:sz w:val="18"/>
                <w:u w:color="auto"/>
              </w:rPr>
              <w:t>0.00</w:t>
            </w:r>
          </w:p>
        </w:tc>
      </w:tr>
      <w:tr w14:paraId="6FE7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D6F4160">
            <w:r>
              <w:rPr>
                <w:rFonts w:ascii="仿宋_GB2312" w:hAnsi="仿宋_GB2312" w:eastAsia="仿宋_GB2312" w:cs="仿宋_GB2312"/>
                <w:sz w:val="18"/>
                <w:u w:color="auto"/>
              </w:rPr>
              <w:t>30109</w:t>
            </w:r>
          </w:p>
        </w:tc>
        <w:tc>
          <w:tcPr>
            <w:tcW w:w="5180" w:type="dxa"/>
          </w:tcPr>
          <w:p w14:paraId="2CEE85C8">
            <w:r>
              <w:rPr>
                <w:rFonts w:ascii="仿宋_GB2312" w:hAnsi="仿宋_GB2312" w:eastAsia="仿宋_GB2312" w:cs="仿宋_GB2312"/>
                <w:sz w:val="18"/>
                <w:u w:color="auto"/>
              </w:rPr>
              <w:t>职业年金缴费</w:t>
            </w:r>
          </w:p>
        </w:tc>
        <w:tc>
          <w:tcPr>
            <w:tcW w:w="1726" w:type="dxa"/>
          </w:tcPr>
          <w:p w14:paraId="5D992BAB">
            <w:r>
              <w:rPr>
                <w:rFonts w:ascii="仿宋_GB2312" w:hAnsi="仿宋_GB2312" w:eastAsia="仿宋_GB2312" w:cs="仿宋_GB2312"/>
                <w:sz w:val="18"/>
                <w:u w:color="auto"/>
              </w:rPr>
              <w:t>0.00</w:t>
            </w:r>
          </w:p>
        </w:tc>
      </w:tr>
      <w:tr w14:paraId="3D7C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59963B0">
            <w:r>
              <w:rPr>
                <w:rFonts w:ascii="仿宋_GB2312" w:hAnsi="仿宋_GB2312" w:eastAsia="仿宋_GB2312" w:cs="仿宋_GB2312"/>
                <w:sz w:val="18"/>
                <w:u w:color="auto"/>
              </w:rPr>
              <w:t>30110</w:t>
            </w:r>
          </w:p>
        </w:tc>
        <w:tc>
          <w:tcPr>
            <w:tcW w:w="5180" w:type="dxa"/>
          </w:tcPr>
          <w:p w14:paraId="69C16E4B">
            <w:r>
              <w:rPr>
                <w:rFonts w:ascii="仿宋_GB2312" w:hAnsi="仿宋_GB2312" w:eastAsia="仿宋_GB2312" w:cs="仿宋_GB2312"/>
                <w:sz w:val="18"/>
                <w:u w:color="auto"/>
              </w:rPr>
              <w:t>职工基本医疗保险缴费</w:t>
            </w:r>
          </w:p>
        </w:tc>
        <w:tc>
          <w:tcPr>
            <w:tcW w:w="1726" w:type="dxa"/>
          </w:tcPr>
          <w:p w14:paraId="73ED3369">
            <w:r>
              <w:rPr>
                <w:rFonts w:ascii="仿宋_GB2312" w:hAnsi="仿宋_GB2312" w:eastAsia="仿宋_GB2312" w:cs="仿宋_GB2312"/>
                <w:sz w:val="18"/>
                <w:u w:color="auto"/>
              </w:rPr>
              <w:t>0.00</w:t>
            </w:r>
          </w:p>
        </w:tc>
      </w:tr>
      <w:tr w14:paraId="6EFB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D3CCCC5">
            <w:r>
              <w:rPr>
                <w:rFonts w:ascii="仿宋_GB2312" w:hAnsi="仿宋_GB2312" w:eastAsia="仿宋_GB2312" w:cs="仿宋_GB2312"/>
                <w:sz w:val="18"/>
                <w:u w:color="auto"/>
              </w:rPr>
              <w:t>30111</w:t>
            </w:r>
          </w:p>
        </w:tc>
        <w:tc>
          <w:tcPr>
            <w:tcW w:w="5180" w:type="dxa"/>
          </w:tcPr>
          <w:p w14:paraId="3D748902">
            <w:r>
              <w:rPr>
                <w:rFonts w:ascii="仿宋_GB2312" w:hAnsi="仿宋_GB2312" w:eastAsia="仿宋_GB2312" w:cs="仿宋_GB2312"/>
                <w:sz w:val="18"/>
                <w:u w:color="auto"/>
              </w:rPr>
              <w:t>公务员医疗补助缴费</w:t>
            </w:r>
          </w:p>
        </w:tc>
        <w:tc>
          <w:tcPr>
            <w:tcW w:w="1726" w:type="dxa"/>
          </w:tcPr>
          <w:p w14:paraId="2C9221F6">
            <w:r>
              <w:rPr>
                <w:rFonts w:ascii="仿宋_GB2312" w:hAnsi="仿宋_GB2312" w:eastAsia="仿宋_GB2312" w:cs="仿宋_GB2312"/>
                <w:sz w:val="18"/>
                <w:u w:color="auto"/>
              </w:rPr>
              <w:t>0.00</w:t>
            </w:r>
          </w:p>
        </w:tc>
      </w:tr>
      <w:tr w14:paraId="1B93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E656FD3">
            <w:r>
              <w:rPr>
                <w:rFonts w:ascii="仿宋_GB2312" w:hAnsi="仿宋_GB2312" w:eastAsia="仿宋_GB2312" w:cs="仿宋_GB2312"/>
                <w:sz w:val="18"/>
                <w:u w:color="auto"/>
              </w:rPr>
              <w:t>30112</w:t>
            </w:r>
          </w:p>
        </w:tc>
        <w:tc>
          <w:tcPr>
            <w:tcW w:w="5180" w:type="dxa"/>
          </w:tcPr>
          <w:p w14:paraId="1D1F5726">
            <w:r>
              <w:rPr>
                <w:rFonts w:ascii="仿宋_GB2312" w:hAnsi="仿宋_GB2312" w:eastAsia="仿宋_GB2312" w:cs="仿宋_GB2312"/>
                <w:sz w:val="18"/>
                <w:u w:color="auto"/>
              </w:rPr>
              <w:t>其他社会保障缴费</w:t>
            </w:r>
          </w:p>
        </w:tc>
        <w:tc>
          <w:tcPr>
            <w:tcW w:w="1726" w:type="dxa"/>
          </w:tcPr>
          <w:p w14:paraId="5E365248">
            <w:r>
              <w:rPr>
                <w:rFonts w:ascii="仿宋_GB2312" w:hAnsi="仿宋_GB2312" w:eastAsia="仿宋_GB2312" w:cs="仿宋_GB2312"/>
                <w:sz w:val="18"/>
                <w:u w:color="auto"/>
              </w:rPr>
              <w:t>36.99</w:t>
            </w:r>
          </w:p>
        </w:tc>
      </w:tr>
      <w:tr w14:paraId="16CE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1F73AA4">
            <w:r>
              <w:rPr>
                <w:rFonts w:ascii="仿宋_GB2312" w:hAnsi="仿宋_GB2312" w:eastAsia="仿宋_GB2312" w:cs="仿宋_GB2312"/>
                <w:sz w:val="18"/>
                <w:u w:color="auto"/>
              </w:rPr>
              <w:t>30113</w:t>
            </w:r>
          </w:p>
        </w:tc>
        <w:tc>
          <w:tcPr>
            <w:tcW w:w="5180" w:type="dxa"/>
          </w:tcPr>
          <w:p w14:paraId="3CA4EDFD">
            <w:r>
              <w:rPr>
                <w:rFonts w:ascii="仿宋_GB2312" w:hAnsi="仿宋_GB2312" w:eastAsia="仿宋_GB2312" w:cs="仿宋_GB2312"/>
                <w:sz w:val="18"/>
                <w:u w:color="auto"/>
              </w:rPr>
              <w:t>住房公积金</w:t>
            </w:r>
          </w:p>
        </w:tc>
        <w:tc>
          <w:tcPr>
            <w:tcW w:w="1726" w:type="dxa"/>
          </w:tcPr>
          <w:p w14:paraId="59E8A356">
            <w:r>
              <w:rPr>
                <w:rFonts w:ascii="仿宋_GB2312" w:hAnsi="仿宋_GB2312" w:eastAsia="仿宋_GB2312" w:cs="仿宋_GB2312"/>
                <w:sz w:val="18"/>
                <w:u w:color="auto"/>
              </w:rPr>
              <w:t>0.00</w:t>
            </w:r>
          </w:p>
        </w:tc>
      </w:tr>
      <w:tr w14:paraId="5473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87B236F">
            <w:r>
              <w:rPr>
                <w:rFonts w:ascii="仿宋_GB2312" w:hAnsi="仿宋_GB2312" w:eastAsia="仿宋_GB2312" w:cs="仿宋_GB2312"/>
                <w:sz w:val="18"/>
                <w:u w:color="auto"/>
              </w:rPr>
              <w:t>30114</w:t>
            </w:r>
          </w:p>
        </w:tc>
        <w:tc>
          <w:tcPr>
            <w:tcW w:w="5180" w:type="dxa"/>
          </w:tcPr>
          <w:p w14:paraId="4744C13F">
            <w:r>
              <w:rPr>
                <w:rFonts w:ascii="仿宋_GB2312" w:hAnsi="仿宋_GB2312" w:eastAsia="仿宋_GB2312" w:cs="仿宋_GB2312"/>
                <w:sz w:val="18"/>
                <w:u w:color="auto"/>
              </w:rPr>
              <w:t>医疗费</w:t>
            </w:r>
          </w:p>
        </w:tc>
        <w:tc>
          <w:tcPr>
            <w:tcW w:w="1726" w:type="dxa"/>
          </w:tcPr>
          <w:p w14:paraId="7945D77D">
            <w:r>
              <w:rPr>
                <w:rFonts w:ascii="仿宋_GB2312" w:hAnsi="仿宋_GB2312" w:eastAsia="仿宋_GB2312" w:cs="仿宋_GB2312"/>
                <w:sz w:val="18"/>
                <w:u w:color="auto"/>
              </w:rPr>
              <w:t>0.00</w:t>
            </w:r>
          </w:p>
        </w:tc>
      </w:tr>
      <w:tr w14:paraId="6156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4DAC879">
            <w:r>
              <w:rPr>
                <w:rFonts w:ascii="仿宋_GB2312" w:hAnsi="仿宋_GB2312" w:eastAsia="仿宋_GB2312" w:cs="仿宋_GB2312"/>
                <w:sz w:val="18"/>
                <w:u w:color="auto"/>
              </w:rPr>
              <w:t>30199</w:t>
            </w:r>
          </w:p>
        </w:tc>
        <w:tc>
          <w:tcPr>
            <w:tcW w:w="5180" w:type="dxa"/>
          </w:tcPr>
          <w:p w14:paraId="526001AB">
            <w:r>
              <w:rPr>
                <w:rFonts w:ascii="仿宋_GB2312" w:hAnsi="仿宋_GB2312" w:eastAsia="仿宋_GB2312" w:cs="仿宋_GB2312"/>
                <w:sz w:val="18"/>
                <w:u w:color="auto"/>
              </w:rPr>
              <w:t>其他工资福利支出</w:t>
            </w:r>
          </w:p>
        </w:tc>
        <w:tc>
          <w:tcPr>
            <w:tcW w:w="1726" w:type="dxa"/>
          </w:tcPr>
          <w:p w14:paraId="40662906">
            <w:r>
              <w:rPr>
                <w:rFonts w:ascii="仿宋_GB2312" w:hAnsi="仿宋_GB2312" w:eastAsia="仿宋_GB2312" w:cs="仿宋_GB2312"/>
                <w:sz w:val="18"/>
                <w:u w:color="auto"/>
              </w:rPr>
              <w:t>5.29</w:t>
            </w:r>
          </w:p>
        </w:tc>
      </w:tr>
      <w:tr w14:paraId="26D1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8CA9F6C">
            <w:r>
              <w:rPr>
                <w:rFonts w:ascii="仿宋_GB2312" w:hAnsi="仿宋_GB2312" w:eastAsia="仿宋_GB2312" w:cs="仿宋_GB2312"/>
                <w:sz w:val="18"/>
                <w:u w:color="auto"/>
              </w:rPr>
              <w:t>302</w:t>
            </w:r>
          </w:p>
        </w:tc>
        <w:tc>
          <w:tcPr>
            <w:tcW w:w="5180" w:type="dxa"/>
          </w:tcPr>
          <w:p w14:paraId="418C1B75">
            <w:r>
              <w:rPr>
                <w:rFonts w:ascii="仿宋_GB2312" w:hAnsi="仿宋_GB2312" w:eastAsia="仿宋_GB2312" w:cs="仿宋_GB2312"/>
                <w:sz w:val="18"/>
                <w:u w:color="auto"/>
              </w:rPr>
              <w:t>商品和服务支出</w:t>
            </w:r>
          </w:p>
        </w:tc>
        <w:tc>
          <w:tcPr>
            <w:tcW w:w="1726" w:type="dxa"/>
          </w:tcPr>
          <w:p w14:paraId="49E115B7">
            <w:r>
              <w:rPr>
                <w:rFonts w:ascii="仿宋_GB2312" w:hAnsi="仿宋_GB2312" w:eastAsia="仿宋_GB2312" w:cs="仿宋_GB2312"/>
                <w:sz w:val="18"/>
                <w:u w:color="auto"/>
              </w:rPr>
              <w:t>11.54</w:t>
            </w:r>
          </w:p>
        </w:tc>
      </w:tr>
      <w:tr w14:paraId="293A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CC83F3F">
            <w:r>
              <w:rPr>
                <w:rFonts w:ascii="仿宋_GB2312" w:hAnsi="仿宋_GB2312" w:eastAsia="仿宋_GB2312" w:cs="仿宋_GB2312"/>
                <w:sz w:val="18"/>
                <w:u w:color="auto"/>
              </w:rPr>
              <w:t>30201</w:t>
            </w:r>
          </w:p>
        </w:tc>
        <w:tc>
          <w:tcPr>
            <w:tcW w:w="5180" w:type="dxa"/>
          </w:tcPr>
          <w:p w14:paraId="32879246">
            <w:r>
              <w:rPr>
                <w:rFonts w:ascii="仿宋_GB2312" w:hAnsi="仿宋_GB2312" w:eastAsia="仿宋_GB2312" w:cs="仿宋_GB2312"/>
                <w:sz w:val="18"/>
                <w:u w:color="auto"/>
              </w:rPr>
              <w:t>办公费</w:t>
            </w:r>
          </w:p>
        </w:tc>
        <w:tc>
          <w:tcPr>
            <w:tcW w:w="1726" w:type="dxa"/>
          </w:tcPr>
          <w:p w14:paraId="3087C34D">
            <w:r>
              <w:rPr>
                <w:rFonts w:ascii="仿宋_GB2312" w:hAnsi="仿宋_GB2312" w:eastAsia="仿宋_GB2312" w:cs="仿宋_GB2312"/>
                <w:sz w:val="18"/>
                <w:u w:color="auto"/>
              </w:rPr>
              <w:t>2.67</w:t>
            </w:r>
          </w:p>
        </w:tc>
      </w:tr>
      <w:tr w14:paraId="53C2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CC72FA5">
            <w:r>
              <w:rPr>
                <w:rFonts w:ascii="仿宋_GB2312" w:hAnsi="仿宋_GB2312" w:eastAsia="仿宋_GB2312" w:cs="仿宋_GB2312"/>
                <w:sz w:val="18"/>
                <w:u w:color="auto"/>
              </w:rPr>
              <w:t>30202</w:t>
            </w:r>
          </w:p>
        </w:tc>
        <w:tc>
          <w:tcPr>
            <w:tcW w:w="5180" w:type="dxa"/>
          </w:tcPr>
          <w:p w14:paraId="0D8CFA64">
            <w:r>
              <w:rPr>
                <w:rFonts w:ascii="仿宋_GB2312" w:hAnsi="仿宋_GB2312" w:eastAsia="仿宋_GB2312" w:cs="仿宋_GB2312"/>
                <w:sz w:val="18"/>
                <w:u w:color="auto"/>
              </w:rPr>
              <w:t>印刷费</w:t>
            </w:r>
          </w:p>
        </w:tc>
        <w:tc>
          <w:tcPr>
            <w:tcW w:w="1726" w:type="dxa"/>
          </w:tcPr>
          <w:p w14:paraId="7FFF97EC">
            <w:r>
              <w:rPr>
                <w:rFonts w:ascii="仿宋_GB2312" w:hAnsi="仿宋_GB2312" w:eastAsia="仿宋_GB2312" w:cs="仿宋_GB2312"/>
                <w:sz w:val="18"/>
                <w:u w:color="auto"/>
              </w:rPr>
              <w:t>0.00</w:t>
            </w:r>
          </w:p>
        </w:tc>
      </w:tr>
      <w:tr w14:paraId="1C17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C51B494">
            <w:r>
              <w:rPr>
                <w:rFonts w:ascii="仿宋_GB2312" w:hAnsi="仿宋_GB2312" w:eastAsia="仿宋_GB2312" w:cs="仿宋_GB2312"/>
                <w:sz w:val="18"/>
                <w:u w:color="auto"/>
              </w:rPr>
              <w:t>30203</w:t>
            </w:r>
          </w:p>
        </w:tc>
        <w:tc>
          <w:tcPr>
            <w:tcW w:w="5180" w:type="dxa"/>
          </w:tcPr>
          <w:p w14:paraId="7565C5B2">
            <w:r>
              <w:rPr>
                <w:rFonts w:ascii="仿宋_GB2312" w:hAnsi="仿宋_GB2312" w:eastAsia="仿宋_GB2312" w:cs="仿宋_GB2312"/>
                <w:sz w:val="18"/>
                <w:u w:color="auto"/>
              </w:rPr>
              <w:t>咨询费</w:t>
            </w:r>
          </w:p>
        </w:tc>
        <w:tc>
          <w:tcPr>
            <w:tcW w:w="1726" w:type="dxa"/>
          </w:tcPr>
          <w:p w14:paraId="55743D6E">
            <w:r>
              <w:rPr>
                <w:rFonts w:ascii="仿宋_GB2312" w:hAnsi="仿宋_GB2312" w:eastAsia="仿宋_GB2312" w:cs="仿宋_GB2312"/>
                <w:sz w:val="18"/>
                <w:u w:color="auto"/>
              </w:rPr>
              <w:t>0.00</w:t>
            </w:r>
          </w:p>
        </w:tc>
      </w:tr>
      <w:tr w14:paraId="5990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62AAD07">
            <w:r>
              <w:rPr>
                <w:rFonts w:ascii="仿宋_GB2312" w:hAnsi="仿宋_GB2312" w:eastAsia="仿宋_GB2312" w:cs="仿宋_GB2312"/>
                <w:sz w:val="18"/>
                <w:u w:color="auto"/>
              </w:rPr>
              <w:t>30204</w:t>
            </w:r>
          </w:p>
        </w:tc>
        <w:tc>
          <w:tcPr>
            <w:tcW w:w="5180" w:type="dxa"/>
          </w:tcPr>
          <w:p w14:paraId="131A477F">
            <w:r>
              <w:rPr>
                <w:rFonts w:ascii="仿宋_GB2312" w:hAnsi="仿宋_GB2312" w:eastAsia="仿宋_GB2312" w:cs="仿宋_GB2312"/>
                <w:sz w:val="18"/>
                <w:u w:color="auto"/>
              </w:rPr>
              <w:t>手续费</w:t>
            </w:r>
          </w:p>
        </w:tc>
        <w:tc>
          <w:tcPr>
            <w:tcW w:w="1726" w:type="dxa"/>
          </w:tcPr>
          <w:p w14:paraId="38615A14">
            <w:r>
              <w:rPr>
                <w:rFonts w:ascii="仿宋_GB2312" w:hAnsi="仿宋_GB2312" w:eastAsia="仿宋_GB2312" w:cs="仿宋_GB2312"/>
                <w:sz w:val="18"/>
                <w:u w:color="auto"/>
              </w:rPr>
              <w:t>0.00</w:t>
            </w:r>
          </w:p>
        </w:tc>
      </w:tr>
      <w:tr w14:paraId="081E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DB1B86F">
            <w:r>
              <w:rPr>
                <w:rFonts w:ascii="仿宋_GB2312" w:hAnsi="仿宋_GB2312" w:eastAsia="仿宋_GB2312" w:cs="仿宋_GB2312"/>
                <w:sz w:val="18"/>
                <w:u w:color="auto"/>
              </w:rPr>
              <w:t>30205</w:t>
            </w:r>
          </w:p>
        </w:tc>
        <w:tc>
          <w:tcPr>
            <w:tcW w:w="5180" w:type="dxa"/>
          </w:tcPr>
          <w:p w14:paraId="477B1D02">
            <w:r>
              <w:rPr>
                <w:rFonts w:ascii="仿宋_GB2312" w:hAnsi="仿宋_GB2312" w:eastAsia="仿宋_GB2312" w:cs="仿宋_GB2312"/>
                <w:sz w:val="18"/>
                <w:u w:color="auto"/>
              </w:rPr>
              <w:t>水费</w:t>
            </w:r>
          </w:p>
        </w:tc>
        <w:tc>
          <w:tcPr>
            <w:tcW w:w="1726" w:type="dxa"/>
          </w:tcPr>
          <w:p w14:paraId="58CB2401">
            <w:r>
              <w:rPr>
                <w:rFonts w:ascii="仿宋_GB2312" w:hAnsi="仿宋_GB2312" w:eastAsia="仿宋_GB2312" w:cs="仿宋_GB2312"/>
                <w:sz w:val="18"/>
                <w:u w:color="auto"/>
              </w:rPr>
              <w:t>0.00</w:t>
            </w:r>
          </w:p>
        </w:tc>
      </w:tr>
      <w:tr w14:paraId="596D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3C1555A">
            <w:r>
              <w:rPr>
                <w:rFonts w:ascii="仿宋_GB2312" w:hAnsi="仿宋_GB2312" w:eastAsia="仿宋_GB2312" w:cs="仿宋_GB2312"/>
                <w:sz w:val="18"/>
                <w:u w:color="auto"/>
              </w:rPr>
              <w:t>30206</w:t>
            </w:r>
          </w:p>
        </w:tc>
        <w:tc>
          <w:tcPr>
            <w:tcW w:w="5180" w:type="dxa"/>
          </w:tcPr>
          <w:p w14:paraId="224553DF">
            <w:r>
              <w:rPr>
                <w:rFonts w:ascii="仿宋_GB2312" w:hAnsi="仿宋_GB2312" w:eastAsia="仿宋_GB2312" w:cs="仿宋_GB2312"/>
                <w:sz w:val="18"/>
                <w:u w:color="auto"/>
              </w:rPr>
              <w:t>电费</w:t>
            </w:r>
          </w:p>
        </w:tc>
        <w:tc>
          <w:tcPr>
            <w:tcW w:w="1726" w:type="dxa"/>
          </w:tcPr>
          <w:p w14:paraId="13D1E8BD">
            <w:r>
              <w:rPr>
                <w:rFonts w:ascii="仿宋_GB2312" w:hAnsi="仿宋_GB2312" w:eastAsia="仿宋_GB2312" w:cs="仿宋_GB2312"/>
                <w:sz w:val="18"/>
                <w:u w:color="auto"/>
              </w:rPr>
              <w:t>0.00</w:t>
            </w:r>
          </w:p>
        </w:tc>
      </w:tr>
      <w:tr w14:paraId="5908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6" w:type="dxa"/>
          </w:tcPr>
          <w:p w14:paraId="3521B928">
            <w:r>
              <w:rPr>
                <w:rFonts w:ascii="仿宋_GB2312" w:hAnsi="仿宋_GB2312" w:eastAsia="仿宋_GB2312" w:cs="仿宋_GB2312"/>
                <w:sz w:val="18"/>
                <w:u w:color="auto"/>
              </w:rPr>
              <w:t>30207</w:t>
            </w:r>
          </w:p>
        </w:tc>
        <w:tc>
          <w:tcPr>
            <w:tcW w:w="5180" w:type="dxa"/>
          </w:tcPr>
          <w:p w14:paraId="1CF937A4">
            <w:r>
              <w:rPr>
                <w:rFonts w:ascii="仿宋_GB2312" w:hAnsi="仿宋_GB2312" w:eastAsia="仿宋_GB2312" w:cs="仿宋_GB2312"/>
                <w:sz w:val="18"/>
                <w:u w:color="auto"/>
              </w:rPr>
              <w:t>邮电费</w:t>
            </w:r>
          </w:p>
        </w:tc>
        <w:tc>
          <w:tcPr>
            <w:tcW w:w="1726" w:type="dxa"/>
          </w:tcPr>
          <w:p w14:paraId="54B876AD">
            <w:r>
              <w:rPr>
                <w:rFonts w:ascii="仿宋_GB2312" w:hAnsi="仿宋_GB2312" w:eastAsia="仿宋_GB2312" w:cs="仿宋_GB2312"/>
                <w:sz w:val="18"/>
                <w:u w:color="auto"/>
              </w:rPr>
              <w:t>0.00</w:t>
            </w:r>
          </w:p>
        </w:tc>
      </w:tr>
      <w:tr w14:paraId="3278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1D31FFB">
            <w:r>
              <w:rPr>
                <w:rFonts w:ascii="仿宋_GB2312" w:hAnsi="仿宋_GB2312" w:eastAsia="仿宋_GB2312" w:cs="仿宋_GB2312"/>
                <w:sz w:val="18"/>
                <w:u w:color="auto"/>
              </w:rPr>
              <w:t>30208</w:t>
            </w:r>
          </w:p>
        </w:tc>
        <w:tc>
          <w:tcPr>
            <w:tcW w:w="5180" w:type="dxa"/>
          </w:tcPr>
          <w:p w14:paraId="5475D602">
            <w:r>
              <w:rPr>
                <w:rFonts w:ascii="仿宋_GB2312" w:hAnsi="仿宋_GB2312" w:eastAsia="仿宋_GB2312" w:cs="仿宋_GB2312"/>
                <w:sz w:val="18"/>
                <w:u w:color="auto"/>
              </w:rPr>
              <w:t>取暖费</w:t>
            </w:r>
          </w:p>
        </w:tc>
        <w:tc>
          <w:tcPr>
            <w:tcW w:w="1726" w:type="dxa"/>
          </w:tcPr>
          <w:p w14:paraId="1AB79FE6">
            <w:r>
              <w:rPr>
                <w:rFonts w:ascii="仿宋_GB2312" w:hAnsi="仿宋_GB2312" w:eastAsia="仿宋_GB2312" w:cs="仿宋_GB2312"/>
                <w:sz w:val="18"/>
                <w:u w:color="auto"/>
              </w:rPr>
              <w:t>0.00</w:t>
            </w:r>
          </w:p>
        </w:tc>
      </w:tr>
      <w:tr w14:paraId="39C0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C06897E">
            <w:r>
              <w:rPr>
                <w:rFonts w:ascii="仿宋_GB2312" w:hAnsi="仿宋_GB2312" w:eastAsia="仿宋_GB2312" w:cs="仿宋_GB2312"/>
                <w:sz w:val="18"/>
                <w:u w:color="auto"/>
              </w:rPr>
              <w:t>30209</w:t>
            </w:r>
          </w:p>
        </w:tc>
        <w:tc>
          <w:tcPr>
            <w:tcW w:w="5180" w:type="dxa"/>
          </w:tcPr>
          <w:p w14:paraId="32A725DE">
            <w:r>
              <w:rPr>
                <w:rFonts w:ascii="仿宋_GB2312" w:hAnsi="仿宋_GB2312" w:eastAsia="仿宋_GB2312" w:cs="仿宋_GB2312"/>
                <w:sz w:val="18"/>
                <w:u w:color="auto"/>
              </w:rPr>
              <w:t>物业管理费</w:t>
            </w:r>
          </w:p>
        </w:tc>
        <w:tc>
          <w:tcPr>
            <w:tcW w:w="1726" w:type="dxa"/>
          </w:tcPr>
          <w:p w14:paraId="324C8675">
            <w:r>
              <w:rPr>
                <w:rFonts w:ascii="仿宋_GB2312" w:hAnsi="仿宋_GB2312" w:eastAsia="仿宋_GB2312" w:cs="仿宋_GB2312"/>
                <w:sz w:val="18"/>
                <w:u w:color="auto"/>
              </w:rPr>
              <w:t>0.00</w:t>
            </w:r>
          </w:p>
        </w:tc>
      </w:tr>
      <w:tr w14:paraId="31E9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194ADFC">
            <w:r>
              <w:rPr>
                <w:rFonts w:ascii="仿宋_GB2312" w:hAnsi="仿宋_GB2312" w:eastAsia="仿宋_GB2312" w:cs="仿宋_GB2312"/>
                <w:sz w:val="18"/>
                <w:u w:color="auto"/>
              </w:rPr>
              <w:t>30211</w:t>
            </w:r>
          </w:p>
        </w:tc>
        <w:tc>
          <w:tcPr>
            <w:tcW w:w="5180" w:type="dxa"/>
          </w:tcPr>
          <w:p w14:paraId="008B25CA">
            <w:r>
              <w:rPr>
                <w:rFonts w:ascii="仿宋_GB2312" w:hAnsi="仿宋_GB2312" w:eastAsia="仿宋_GB2312" w:cs="仿宋_GB2312"/>
                <w:sz w:val="18"/>
                <w:u w:color="auto"/>
              </w:rPr>
              <w:t>差旅费</w:t>
            </w:r>
          </w:p>
        </w:tc>
        <w:tc>
          <w:tcPr>
            <w:tcW w:w="1726" w:type="dxa"/>
          </w:tcPr>
          <w:p w14:paraId="2BBBD178">
            <w:r>
              <w:rPr>
                <w:rFonts w:ascii="仿宋_GB2312" w:hAnsi="仿宋_GB2312" w:eastAsia="仿宋_GB2312" w:cs="仿宋_GB2312"/>
                <w:sz w:val="18"/>
                <w:u w:color="auto"/>
              </w:rPr>
              <w:t>0.00</w:t>
            </w:r>
          </w:p>
        </w:tc>
      </w:tr>
      <w:tr w14:paraId="791D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91D5C19">
            <w:r>
              <w:rPr>
                <w:rFonts w:ascii="仿宋_GB2312" w:hAnsi="仿宋_GB2312" w:eastAsia="仿宋_GB2312" w:cs="仿宋_GB2312"/>
                <w:sz w:val="18"/>
                <w:u w:color="auto"/>
              </w:rPr>
              <w:t>30212</w:t>
            </w:r>
          </w:p>
        </w:tc>
        <w:tc>
          <w:tcPr>
            <w:tcW w:w="5180" w:type="dxa"/>
          </w:tcPr>
          <w:p w14:paraId="17C436B6">
            <w:r>
              <w:rPr>
                <w:rFonts w:ascii="仿宋_GB2312" w:hAnsi="仿宋_GB2312" w:eastAsia="仿宋_GB2312" w:cs="仿宋_GB2312"/>
                <w:sz w:val="18"/>
                <w:u w:color="auto"/>
              </w:rPr>
              <w:t>因公出国（境）费用</w:t>
            </w:r>
          </w:p>
        </w:tc>
        <w:tc>
          <w:tcPr>
            <w:tcW w:w="1726" w:type="dxa"/>
          </w:tcPr>
          <w:p w14:paraId="09590A7B">
            <w:r>
              <w:rPr>
                <w:rFonts w:ascii="仿宋_GB2312" w:hAnsi="仿宋_GB2312" w:eastAsia="仿宋_GB2312" w:cs="仿宋_GB2312"/>
                <w:sz w:val="18"/>
                <w:u w:color="auto"/>
              </w:rPr>
              <w:t>0.00</w:t>
            </w:r>
          </w:p>
        </w:tc>
      </w:tr>
      <w:tr w14:paraId="4B68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9044C2A">
            <w:r>
              <w:rPr>
                <w:rFonts w:ascii="仿宋_GB2312" w:hAnsi="仿宋_GB2312" w:eastAsia="仿宋_GB2312" w:cs="仿宋_GB2312"/>
                <w:sz w:val="18"/>
                <w:u w:color="auto"/>
              </w:rPr>
              <w:t>30213</w:t>
            </w:r>
          </w:p>
        </w:tc>
        <w:tc>
          <w:tcPr>
            <w:tcW w:w="5180" w:type="dxa"/>
          </w:tcPr>
          <w:p w14:paraId="44D09AA1">
            <w:r>
              <w:rPr>
                <w:rFonts w:ascii="仿宋_GB2312" w:hAnsi="仿宋_GB2312" w:eastAsia="仿宋_GB2312" w:cs="仿宋_GB2312"/>
                <w:sz w:val="18"/>
                <w:u w:color="auto"/>
              </w:rPr>
              <w:t>维修(护)费</w:t>
            </w:r>
          </w:p>
        </w:tc>
        <w:tc>
          <w:tcPr>
            <w:tcW w:w="1726" w:type="dxa"/>
          </w:tcPr>
          <w:p w14:paraId="41BB7229">
            <w:r>
              <w:rPr>
                <w:rFonts w:ascii="仿宋_GB2312" w:hAnsi="仿宋_GB2312" w:eastAsia="仿宋_GB2312" w:cs="仿宋_GB2312"/>
                <w:sz w:val="18"/>
                <w:u w:color="auto"/>
              </w:rPr>
              <w:t>0.00</w:t>
            </w:r>
          </w:p>
        </w:tc>
      </w:tr>
      <w:tr w14:paraId="2439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004A644">
            <w:r>
              <w:rPr>
                <w:rFonts w:ascii="仿宋_GB2312" w:hAnsi="仿宋_GB2312" w:eastAsia="仿宋_GB2312" w:cs="仿宋_GB2312"/>
                <w:sz w:val="18"/>
                <w:u w:color="auto"/>
              </w:rPr>
              <w:t>30214</w:t>
            </w:r>
          </w:p>
        </w:tc>
        <w:tc>
          <w:tcPr>
            <w:tcW w:w="5180" w:type="dxa"/>
          </w:tcPr>
          <w:p w14:paraId="796AAE36">
            <w:r>
              <w:rPr>
                <w:rFonts w:ascii="仿宋_GB2312" w:hAnsi="仿宋_GB2312" w:eastAsia="仿宋_GB2312" w:cs="仿宋_GB2312"/>
                <w:sz w:val="18"/>
                <w:u w:color="auto"/>
              </w:rPr>
              <w:t>租赁费</w:t>
            </w:r>
          </w:p>
        </w:tc>
        <w:tc>
          <w:tcPr>
            <w:tcW w:w="1726" w:type="dxa"/>
          </w:tcPr>
          <w:p w14:paraId="1D196380">
            <w:r>
              <w:rPr>
                <w:rFonts w:ascii="仿宋_GB2312" w:hAnsi="仿宋_GB2312" w:eastAsia="仿宋_GB2312" w:cs="仿宋_GB2312"/>
                <w:sz w:val="18"/>
                <w:u w:color="auto"/>
              </w:rPr>
              <w:t>0.00</w:t>
            </w:r>
          </w:p>
        </w:tc>
      </w:tr>
      <w:tr w14:paraId="34DA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B80C852">
            <w:r>
              <w:rPr>
                <w:rFonts w:ascii="仿宋_GB2312" w:hAnsi="仿宋_GB2312" w:eastAsia="仿宋_GB2312" w:cs="仿宋_GB2312"/>
                <w:sz w:val="18"/>
                <w:u w:color="auto"/>
              </w:rPr>
              <w:t>30215</w:t>
            </w:r>
          </w:p>
        </w:tc>
        <w:tc>
          <w:tcPr>
            <w:tcW w:w="5180" w:type="dxa"/>
          </w:tcPr>
          <w:p w14:paraId="600E3D80">
            <w:r>
              <w:rPr>
                <w:rFonts w:ascii="仿宋_GB2312" w:hAnsi="仿宋_GB2312" w:eastAsia="仿宋_GB2312" w:cs="仿宋_GB2312"/>
                <w:sz w:val="18"/>
                <w:u w:color="auto"/>
              </w:rPr>
              <w:t>会议费</w:t>
            </w:r>
          </w:p>
        </w:tc>
        <w:tc>
          <w:tcPr>
            <w:tcW w:w="1726" w:type="dxa"/>
          </w:tcPr>
          <w:p w14:paraId="38DCF399">
            <w:r>
              <w:rPr>
                <w:rFonts w:ascii="仿宋_GB2312" w:hAnsi="仿宋_GB2312" w:eastAsia="仿宋_GB2312" w:cs="仿宋_GB2312"/>
                <w:sz w:val="18"/>
                <w:u w:color="auto"/>
              </w:rPr>
              <w:t>0.00</w:t>
            </w:r>
          </w:p>
        </w:tc>
      </w:tr>
      <w:tr w14:paraId="0C93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BB4C05B">
            <w:r>
              <w:rPr>
                <w:rFonts w:ascii="仿宋_GB2312" w:hAnsi="仿宋_GB2312" w:eastAsia="仿宋_GB2312" w:cs="仿宋_GB2312"/>
                <w:sz w:val="18"/>
                <w:u w:color="auto"/>
              </w:rPr>
              <w:t>30216</w:t>
            </w:r>
          </w:p>
        </w:tc>
        <w:tc>
          <w:tcPr>
            <w:tcW w:w="5180" w:type="dxa"/>
          </w:tcPr>
          <w:p w14:paraId="3A3D81A2">
            <w:r>
              <w:rPr>
                <w:rFonts w:ascii="仿宋_GB2312" w:hAnsi="仿宋_GB2312" w:eastAsia="仿宋_GB2312" w:cs="仿宋_GB2312"/>
                <w:sz w:val="18"/>
                <w:u w:color="auto"/>
              </w:rPr>
              <w:t>培训费</w:t>
            </w:r>
          </w:p>
        </w:tc>
        <w:tc>
          <w:tcPr>
            <w:tcW w:w="1726" w:type="dxa"/>
          </w:tcPr>
          <w:p w14:paraId="19CD06FC">
            <w:r>
              <w:rPr>
                <w:rFonts w:ascii="仿宋_GB2312" w:hAnsi="仿宋_GB2312" w:eastAsia="仿宋_GB2312" w:cs="仿宋_GB2312"/>
                <w:sz w:val="18"/>
                <w:u w:color="auto"/>
              </w:rPr>
              <w:t>0.00</w:t>
            </w:r>
          </w:p>
        </w:tc>
      </w:tr>
      <w:tr w14:paraId="2E89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F2FC50C">
            <w:r>
              <w:rPr>
                <w:rFonts w:ascii="仿宋_GB2312" w:hAnsi="仿宋_GB2312" w:eastAsia="仿宋_GB2312" w:cs="仿宋_GB2312"/>
                <w:sz w:val="18"/>
                <w:u w:color="auto"/>
              </w:rPr>
              <w:t>30217</w:t>
            </w:r>
          </w:p>
        </w:tc>
        <w:tc>
          <w:tcPr>
            <w:tcW w:w="5180" w:type="dxa"/>
          </w:tcPr>
          <w:p w14:paraId="2D8E440D">
            <w:r>
              <w:rPr>
                <w:rFonts w:ascii="仿宋_GB2312" w:hAnsi="仿宋_GB2312" w:eastAsia="仿宋_GB2312" w:cs="仿宋_GB2312"/>
                <w:sz w:val="18"/>
                <w:u w:color="auto"/>
              </w:rPr>
              <w:t>公务接待费</w:t>
            </w:r>
          </w:p>
        </w:tc>
        <w:tc>
          <w:tcPr>
            <w:tcW w:w="1726" w:type="dxa"/>
          </w:tcPr>
          <w:p w14:paraId="03B8900E">
            <w:r>
              <w:rPr>
                <w:rFonts w:ascii="仿宋_GB2312" w:hAnsi="仿宋_GB2312" w:eastAsia="仿宋_GB2312" w:cs="仿宋_GB2312"/>
                <w:sz w:val="18"/>
                <w:u w:color="auto"/>
              </w:rPr>
              <w:t>0.93</w:t>
            </w:r>
          </w:p>
        </w:tc>
      </w:tr>
      <w:tr w14:paraId="7C38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B7219EE">
            <w:r>
              <w:rPr>
                <w:rFonts w:ascii="仿宋_GB2312" w:hAnsi="仿宋_GB2312" w:eastAsia="仿宋_GB2312" w:cs="仿宋_GB2312"/>
                <w:sz w:val="18"/>
                <w:u w:color="auto"/>
              </w:rPr>
              <w:t>30218</w:t>
            </w:r>
          </w:p>
        </w:tc>
        <w:tc>
          <w:tcPr>
            <w:tcW w:w="5180" w:type="dxa"/>
          </w:tcPr>
          <w:p w14:paraId="5BF202FD">
            <w:r>
              <w:rPr>
                <w:rFonts w:ascii="仿宋_GB2312" w:hAnsi="仿宋_GB2312" w:eastAsia="仿宋_GB2312" w:cs="仿宋_GB2312"/>
                <w:sz w:val="18"/>
                <w:u w:color="auto"/>
              </w:rPr>
              <w:t>专用材料费</w:t>
            </w:r>
          </w:p>
        </w:tc>
        <w:tc>
          <w:tcPr>
            <w:tcW w:w="1726" w:type="dxa"/>
          </w:tcPr>
          <w:p w14:paraId="2C4AA4EA">
            <w:r>
              <w:rPr>
                <w:rFonts w:ascii="仿宋_GB2312" w:hAnsi="仿宋_GB2312" w:eastAsia="仿宋_GB2312" w:cs="仿宋_GB2312"/>
                <w:sz w:val="18"/>
                <w:u w:color="auto"/>
              </w:rPr>
              <w:t>0.00</w:t>
            </w:r>
          </w:p>
        </w:tc>
      </w:tr>
      <w:tr w14:paraId="6846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88CE3E7">
            <w:r>
              <w:rPr>
                <w:rFonts w:ascii="仿宋_GB2312" w:hAnsi="仿宋_GB2312" w:eastAsia="仿宋_GB2312" w:cs="仿宋_GB2312"/>
                <w:sz w:val="18"/>
                <w:u w:color="auto"/>
              </w:rPr>
              <w:t>30224</w:t>
            </w:r>
          </w:p>
        </w:tc>
        <w:tc>
          <w:tcPr>
            <w:tcW w:w="5180" w:type="dxa"/>
          </w:tcPr>
          <w:p w14:paraId="0FEADA54">
            <w:r>
              <w:rPr>
                <w:rFonts w:ascii="仿宋_GB2312" w:hAnsi="仿宋_GB2312" w:eastAsia="仿宋_GB2312" w:cs="仿宋_GB2312"/>
                <w:sz w:val="18"/>
                <w:u w:color="auto"/>
              </w:rPr>
              <w:t>被装购置费</w:t>
            </w:r>
          </w:p>
        </w:tc>
        <w:tc>
          <w:tcPr>
            <w:tcW w:w="1726" w:type="dxa"/>
          </w:tcPr>
          <w:p w14:paraId="18EA8FF5">
            <w:r>
              <w:rPr>
                <w:rFonts w:ascii="仿宋_GB2312" w:hAnsi="仿宋_GB2312" w:eastAsia="仿宋_GB2312" w:cs="仿宋_GB2312"/>
                <w:sz w:val="18"/>
                <w:u w:color="auto"/>
              </w:rPr>
              <w:t>0.00</w:t>
            </w:r>
          </w:p>
        </w:tc>
      </w:tr>
      <w:tr w14:paraId="6596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FD37DA5">
            <w:r>
              <w:rPr>
                <w:rFonts w:ascii="仿宋_GB2312" w:hAnsi="仿宋_GB2312" w:eastAsia="仿宋_GB2312" w:cs="仿宋_GB2312"/>
                <w:sz w:val="18"/>
                <w:u w:color="auto"/>
              </w:rPr>
              <w:t>30225</w:t>
            </w:r>
          </w:p>
        </w:tc>
        <w:tc>
          <w:tcPr>
            <w:tcW w:w="5180" w:type="dxa"/>
          </w:tcPr>
          <w:p w14:paraId="42BBCA39">
            <w:r>
              <w:rPr>
                <w:rFonts w:ascii="仿宋_GB2312" w:hAnsi="仿宋_GB2312" w:eastAsia="仿宋_GB2312" w:cs="仿宋_GB2312"/>
                <w:sz w:val="18"/>
                <w:u w:color="auto"/>
              </w:rPr>
              <w:t>专用燃料费</w:t>
            </w:r>
          </w:p>
        </w:tc>
        <w:tc>
          <w:tcPr>
            <w:tcW w:w="1726" w:type="dxa"/>
          </w:tcPr>
          <w:p w14:paraId="38861607">
            <w:r>
              <w:rPr>
                <w:rFonts w:ascii="仿宋_GB2312" w:hAnsi="仿宋_GB2312" w:eastAsia="仿宋_GB2312" w:cs="仿宋_GB2312"/>
                <w:sz w:val="18"/>
                <w:u w:color="auto"/>
              </w:rPr>
              <w:t>0.00</w:t>
            </w:r>
          </w:p>
        </w:tc>
      </w:tr>
      <w:tr w14:paraId="583A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6AC1965">
            <w:r>
              <w:rPr>
                <w:rFonts w:ascii="仿宋_GB2312" w:hAnsi="仿宋_GB2312" w:eastAsia="仿宋_GB2312" w:cs="仿宋_GB2312"/>
                <w:sz w:val="18"/>
                <w:u w:color="auto"/>
              </w:rPr>
              <w:t>30226</w:t>
            </w:r>
          </w:p>
        </w:tc>
        <w:tc>
          <w:tcPr>
            <w:tcW w:w="5180" w:type="dxa"/>
          </w:tcPr>
          <w:p w14:paraId="44659B99">
            <w:r>
              <w:rPr>
                <w:rFonts w:ascii="仿宋_GB2312" w:hAnsi="仿宋_GB2312" w:eastAsia="仿宋_GB2312" w:cs="仿宋_GB2312"/>
                <w:sz w:val="18"/>
                <w:u w:color="auto"/>
              </w:rPr>
              <w:t>劳务费</w:t>
            </w:r>
          </w:p>
        </w:tc>
        <w:tc>
          <w:tcPr>
            <w:tcW w:w="1726" w:type="dxa"/>
          </w:tcPr>
          <w:p w14:paraId="0A665443">
            <w:r>
              <w:rPr>
                <w:rFonts w:ascii="仿宋_GB2312" w:hAnsi="仿宋_GB2312" w:eastAsia="仿宋_GB2312" w:cs="仿宋_GB2312"/>
                <w:sz w:val="18"/>
                <w:u w:color="auto"/>
              </w:rPr>
              <w:t>0.00</w:t>
            </w:r>
          </w:p>
        </w:tc>
      </w:tr>
      <w:tr w14:paraId="626B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DEB9891">
            <w:r>
              <w:rPr>
                <w:rFonts w:ascii="仿宋_GB2312" w:hAnsi="仿宋_GB2312" w:eastAsia="仿宋_GB2312" w:cs="仿宋_GB2312"/>
                <w:sz w:val="18"/>
                <w:u w:color="auto"/>
              </w:rPr>
              <w:t>30227</w:t>
            </w:r>
          </w:p>
        </w:tc>
        <w:tc>
          <w:tcPr>
            <w:tcW w:w="5180" w:type="dxa"/>
          </w:tcPr>
          <w:p w14:paraId="062A5411">
            <w:r>
              <w:rPr>
                <w:rFonts w:ascii="仿宋_GB2312" w:hAnsi="仿宋_GB2312" w:eastAsia="仿宋_GB2312" w:cs="仿宋_GB2312"/>
                <w:sz w:val="18"/>
                <w:u w:color="auto"/>
              </w:rPr>
              <w:t>委托业务费</w:t>
            </w:r>
          </w:p>
        </w:tc>
        <w:tc>
          <w:tcPr>
            <w:tcW w:w="1726" w:type="dxa"/>
          </w:tcPr>
          <w:p w14:paraId="77906390">
            <w:r>
              <w:rPr>
                <w:rFonts w:ascii="仿宋_GB2312" w:hAnsi="仿宋_GB2312" w:eastAsia="仿宋_GB2312" w:cs="仿宋_GB2312"/>
                <w:sz w:val="18"/>
                <w:u w:color="auto"/>
              </w:rPr>
              <w:t>0.00</w:t>
            </w:r>
          </w:p>
        </w:tc>
      </w:tr>
      <w:tr w14:paraId="4325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49362B4">
            <w:r>
              <w:rPr>
                <w:rFonts w:ascii="仿宋_GB2312" w:hAnsi="仿宋_GB2312" w:eastAsia="仿宋_GB2312" w:cs="仿宋_GB2312"/>
                <w:sz w:val="18"/>
                <w:u w:color="auto"/>
              </w:rPr>
              <w:t>30228</w:t>
            </w:r>
          </w:p>
        </w:tc>
        <w:tc>
          <w:tcPr>
            <w:tcW w:w="5180" w:type="dxa"/>
          </w:tcPr>
          <w:p w14:paraId="591B9CC7">
            <w:r>
              <w:rPr>
                <w:rFonts w:ascii="仿宋_GB2312" w:hAnsi="仿宋_GB2312" w:eastAsia="仿宋_GB2312" w:cs="仿宋_GB2312"/>
                <w:sz w:val="18"/>
                <w:u w:color="auto"/>
              </w:rPr>
              <w:t>工会经费</w:t>
            </w:r>
          </w:p>
        </w:tc>
        <w:tc>
          <w:tcPr>
            <w:tcW w:w="1726" w:type="dxa"/>
          </w:tcPr>
          <w:p w14:paraId="0FE7DE45">
            <w:r>
              <w:rPr>
                <w:rFonts w:ascii="仿宋_GB2312" w:hAnsi="仿宋_GB2312" w:eastAsia="仿宋_GB2312" w:cs="仿宋_GB2312"/>
                <w:sz w:val="18"/>
                <w:u w:color="auto"/>
              </w:rPr>
              <w:t>1.27</w:t>
            </w:r>
          </w:p>
        </w:tc>
      </w:tr>
      <w:tr w14:paraId="1349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7DE3AA5">
            <w:r>
              <w:rPr>
                <w:rFonts w:ascii="仿宋_GB2312" w:hAnsi="仿宋_GB2312" w:eastAsia="仿宋_GB2312" w:cs="仿宋_GB2312"/>
                <w:sz w:val="18"/>
                <w:u w:color="auto"/>
              </w:rPr>
              <w:t>30229</w:t>
            </w:r>
          </w:p>
        </w:tc>
        <w:tc>
          <w:tcPr>
            <w:tcW w:w="5180" w:type="dxa"/>
          </w:tcPr>
          <w:p w14:paraId="4DE275D7">
            <w:r>
              <w:rPr>
                <w:rFonts w:ascii="仿宋_GB2312" w:hAnsi="仿宋_GB2312" w:eastAsia="仿宋_GB2312" w:cs="仿宋_GB2312"/>
                <w:sz w:val="18"/>
                <w:u w:color="auto"/>
              </w:rPr>
              <w:t>福利费</w:t>
            </w:r>
          </w:p>
        </w:tc>
        <w:tc>
          <w:tcPr>
            <w:tcW w:w="1726" w:type="dxa"/>
          </w:tcPr>
          <w:p w14:paraId="3C36CDD9">
            <w:r>
              <w:rPr>
                <w:rFonts w:ascii="仿宋_GB2312" w:hAnsi="仿宋_GB2312" w:eastAsia="仿宋_GB2312" w:cs="仿宋_GB2312"/>
                <w:sz w:val="18"/>
                <w:u w:color="auto"/>
              </w:rPr>
              <w:t>0.02</w:t>
            </w:r>
          </w:p>
        </w:tc>
      </w:tr>
      <w:tr w14:paraId="54BE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35A8228">
            <w:r>
              <w:rPr>
                <w:rFonts w:ascii="仿宋_GB2312" w:hAnsi="仿宋_GB2312" w:eastAsia="仿宋_GB2312" w:cs="仿宋_GB2312"/>
                <w:sz w:val="18"/>
                <w:u w:color="auto"/>
              </w:rPr>
              <w:t>30231</w:t>
            </w:r>
          </w:p>
        </w:tc>
        <w:tc>
          <w:tcPr>
            <w:tcW w:w="5180" w:type="dxa"/>
          </w:tcPr>
          <w:p w14:paraId="7E4BC569">
            <w:r>
              <w:rPr>
                <w:rFonts w:ascii="仿宋_GB2312" w:hAnsi="仿宋_GB2312" w:eastAsia="仿宋_GB2312" w:cs="仿宋_GB2312"/>
                <w:sz w:val="18"/>
                <w:u w:color="auto"/>
              </w:rPr>
              <w:t>公务用车运行维护费</w:t>
            </w:r>
          </w:p>
        </w:tc>
        <w:tc>
          <w:tcPr>
            <w:tcW w:w="1726" w:type="dxa"/>
          </w:tcPr>
          <w:p w14:paraId="240E6A41">
            <w:r>
              <w:rPr>
                <w:rFonts w:ascii="仿宋_GB2312" w:hAnsi="仿宋_GB2312" w:eastAsia="仿宋_GB2312" w:cs="仿宋_GB2312"/>
                <w:sz w:val="18"/>
                <w:u w:color="auto"/>
              </w:rPr>
              <w:t>0.00</w:t>
            </w:r>
          </w:p>
        </w:tc>
      </w:tr>
      <w:tr w14:paraId="4B26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AA6C045">
            <w:r>
              <w:rPr>
                <w:rFonts w:ascii="仿宋_GB2312" w:hAnsi="仿宋_GB2312" w:eastAsia="仿宋_GB2312" w:cs="仿宋_GB2312"/>
                <w:sz w:val="18"/>
                <w:u w:color="auto"/>
              </w:rPr>
              <w:t>30239</w:t>
            </w:r>
          </w:p>
        </w:tc>
        <w:tc>
          <w:tcPr>
            <w:tcW w:w="5180" w:type="dxa"/>
          </w:tcPr>
          <w:p w14:paraId="6BF18331">
            <w:r>
              <w:rPr>
                <w:rFonts w:ascii="仿宋_GB2312" w:hAnsi="仿宋_GB2312" w:eastAsia="仿宋_GB2312" w:cs="仿宋_GB2312"/>
                <w:sz w:val="18"/>
                <w:u w:color="auto"/>
              </w:rPr>
              <w:t>其他交通费用</w:t>
            </w:r>
          </w:p>
        </w:tc>
        <w:tc>
          <w:tcPr>
            <w:tcW w:w="1726" w:type="dxa"/>
          </w:tcPr>
          <w:p w14:paraId="18D9CB92">
            <w:r>
              <w:rPr>
                <w:rFonts w:ascii="仿宋_GB2312" w:hAnsi="仿宋_GB2312" w:eastAsia="仿宋_GB2312" w:cs="仿宋_GB2312"/>
                <w:sz w:val="18"/>
                <w:u w:color="auto"/>
              </w:rPr>
              <w:t>6.65</w:t>
            </w:r>
          </w:p>
        </w:tc>
      </w:tr>
      <w:tr w14:paraId="6B75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F99F7B5">
            <w:r>
              <w:rPr>
                <w:rFonts w:ascii="仿宋_GB2312" w:hAnsi="仿宋_GB2312" w:eastAsia="仿宋_GB2312" w:cs="仿宋_GB2312"/>
                <w:sz w:val="18"/>
                <w:u w:color="auto"/>
              </w:rPr>
              <w:t>30240</w:t>
            </w:r>
          </w:p>
        </w:tc>
        <w:tc>
          <w:tcPr>
            <w:tcW w:w="5180" w:type="dxa"/>
          </w:tcPr>
          <w:p w14:paraId="1CC3167C">
            <w:r>
              <w:rPr>
                <w:rFonts w:ascii="仿宋_GB2312" w:hAnsi="仿宋_GB2312" w:eastAsia="仿宋_GB2312" w:cs="仿宋_GB2312"/>
                <w:sz w:val="18"/>
                <w:u w:color="auto"/>
              </w:rPr>
              <w:t>税金及附加费用</w:t>
            </w:r>
          </w:p>
        </w:tc>
        <w:tc>
          <w:tcPr>
            <w:tcW w:w="1726" w:type="dxa"/>
          </w:tcPr>
          <w:p w14:paraId="52933976">
            <w:r>
              <w:rPr>
                <w:rFonts w:ascii="仿宋_GB2312" w:hAnsi="仿宋_GB2312" w:eastAsia="仿宋_GB2312" w:cs="仿宋_GB2312"/>
                <w:sz w:val="18"/>
                <w:u w:color="auto"/>
              </w:rPr>
              <w:t>0.00</w:t>
            </w:r>
          </w:p>
        </w:tc>
      </w:tr>
      <w:tr w14:paraId="484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814B7CF">
            <w:r>
              <w:rPr>
                <w:rFonts w:ascii="仿宋_GB2312" w:hAnsi="仿宋_GB2312" w:eastAsia="仿宋_GB2312" w:cs="仿宋_GB2312"/>
                <w:sz w:val="18"/>
                <w:u w:color="auto"/>
              </w:rPr>
              <w:t>30299</w:t>
            </w:r>
          </w:p>
        </w:tc>
        <w:tc>
          <w:tcPr>
            <w:tcW w:w="5180" w:type="dxa"/>
          </w:tcPr>
          <w:p w14:paraId="498E00FF">
            <w:r>
              <w:rPr>
                <w:rFonts w:ascii="仿宋_GB2312" w:hAnsi="仿宋_GB2312" w:eastAsia="仿宋_GB2312" w:cs="仿宋_GB2312"/>
                <w:sz w:val="18"/>
                <w:u w:color="auto"/>
              </w:rPr>
              <w:t>其他商品和服务支出</w:t>
            </w:r>
          </w:p>
        </w:tc>
        <w:tc>
          <w:tcPr>
            <w:tcW w:w="1726" w:type="dxa"/>
          </w:tcPr>
          <w:p w14:paraId="1DBE7E61">
            <w:r>
              <w:rPr>
                <w:rFonts w:ascii="仿宋_GB2312" w:hAnsi="仿宋_GB2312" w:eastAsia="仿宋_GB2312" w:cs="仿宋_GB2312"/>
                <w:sz w:val="18"/>
                <w:u w:color="auto"/>
              </w:rPr>
              <w:t>0.00</w:t>
            </w:r>
          </w:p>
        </w:tc>
      </w:tr>
      <w:tr w14:paraId="0267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56D0906">
            <w:r>
              <w:rPr>
                <w:rFonts w:ascii="仿宋_GB2312" w:hAnsi="仿宋_GB2312" w:eastAsia="仿宋_GB2312" w:cs="仿宋_GB2312"/>
                <w:sz w:val="18"/>
                <w:u w:color="auto"/>
              </w:rPr>
              <w:t>303</w:t>
            </w:r>
          </w:p>
        </w:tc>
        <w:tc>
          <w:tcPr>
            <w:tcW w:w="5180" w:type="dxa"/>
          </w:tcPr>
          <w:p w14:paraId="010D8E95">
            <w:r>
              <w:rPr>
                <w:rFonts w:ascii="仿宋_GB2312" w:hAnsi="仿宋_GB2312" w:eastAsia="仿宋_GB2312" w:cs="仿宋_GB2312"/>
                <w:sz w:val="18"/>
                <w:u w:color="auto"/>
              </w:rPr>
              <w:t>对个人和家庭的补助</w:t>
            </w:r>
          </w:p>
        </w:tc>
        <w:tc>
          <w:tcPr>
            <w:tcW w:w="1726" w:type="dxa"/>
          </w:tcPr>
          <w:p w14:paraId="092BC94F">
            <w:r>
              <w:rPr>
                <w:rFonts w:ascii="仿宋_GB2312" w:hAnsi="仿宋_GB2312" w:eastAsia="仿宋_GB2312" w:cs="仿宋_GB2312"/>
                <w:sz w:val="18"/>
                <w:u w:color="auto"/>
              </w:rPr>
              <w:t>0.00</w:t>
            </w:r>
          </w:p>
        </w:tc>
      </w:tr>
      <w:tr w14:paraId="0E86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F97EB36">
            <w:r>
              <w:rPr>
                <w:rFonts w:ascii="仿宋_GB2312" w:hAnsi="仿宋_GB2312" w:eastAsia="仿宋_GB2312" w:cs="仿宋_GB2312"/>
                <w:sz w:val="18"/>
                <w:u w:color="auto"/>
              </w:rPr>
              <w:t>30301</w:t>
            </w:r>
          </w:p>
        </w:tc>
        <w:tc>
          <w:tcPr>
            <w:tcW w:w="5180" w:type="dxa"/>
          </w:tcPr>
          <w:p w14:paraId="1427B182">
            <w:r>
              <w:rPr>
                <w:rFonts w:ascii="仿宋_GB2312" w:hAnsi="仿宋_GB2312" w:eastAsia="仿宋_GB2312" w:cs="仿宋_GB2312"/>
                <w:sz w:val="18"/>
                <w:u w:color="auto"/>
              </w:rPr>
              <w:t>离休费</w:t>
            </w:r>
          </w:p>
        </w:tc>
        <w:tc>
          <w:tcPr>
            <w:tcW w:w="1726" w:type="dxa"/>
          </w:tcPr>
          <w:p w14:paraId="0CAC3FC4">
            <w:r>
              <w:rPr>
                <w:rFonts w:ascii="仿宋_GB2312" w:hAnsi="仿宋_GB2312" w:eastAsia="仿宋_GB2312" w:cs="仿宋_GB2312"/>
                <w:sz w:val="18"/>
                <w:u w:color="auto"/>
              </w:rPr>
              <w:t>0.00</w:t>
            </w:r>
          </w:p>
        </w:tc>
      </w:tr>
      <w:tr w14:paraId="4D11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732EDF9">
            <w:r>
              <w:rPr>
                <w:rFonts w:ascii="仿宋_GB2312" w:hAnsi="仿宋_GB2312" w:eastAsia="仿宋_GB2312" w:cs="仿宋_GB2312"/>
                <w:sz w:val="18"/>
                <w:u w:color="auto"/>
              </w:rPr>
              <w:t>30302</w:t>
            </w:r>
          </w:p>
        </w:tc>
        <w:tc>
          <w:tcPr>
            <w:tcW w:w="5180" w:type="dxa"/>
          </w:tcPr>
          <w:p w14:paraId="205D657E">
            <w:r>
              <w:rPr>
                <w:rFonts w:ascii="仿宋_GB2312" w:hAnsi="仿宋_GB2312" w:eastAsia="仿宋_GB2312" w:cs="仿宋_GB2312"/>
                <w:sz w:val="18"/>
                <w:u w:color="auto"/>
              </w:rPr>
              <w:t>退休费</w:t>
            </w:r>
          </w:p>
        </w:tc>
        <w:tc>
          <w:tcPr>
            <w:tcW w:w="1726" w:type="dxa"/>
          </w:tcPr>
          <w:p w14:paraId="3945B68E">
            <w:r>
              <w:rPr>
                <w:rFonts w:ascii="仿宋_GB2312" w:hAnsi="仿宋_GB2312" w:eastAsia="仿宋_GB2312" w:cs="仿宋_GB2312"/>
                <w:sz w:val="18"/>
                <w:u w:color="auto"/>
              </w:rPr>
              <w:t>0.00</w:t>
            </w:r>
          </w:p>
        </w:tc>
      </w:tr>
      <w:tr w14:paraId="0C14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38B14CE">
            <w:r>
              <w:rPr>
                <w:rFonts w:ascii="仿宋_GB2312" w:hAnsi="仿宋_GB2312" w:eastAsia="仿宋_GB2312" w:cs="仿宋_GB2312"/>
                <w:sz w:val="18"/>
                <w:u w:color="auto"/>
              </w:rPr>
              <w:t>30303</w:t>
            </w:r>
          </w:p>
        </w:tc>
        <w:tc>
          <w:tcPr>
            <w:tcW w:w="5180" w:type="dxa"/>
          </w:tcPr>
          <w:p w14:paraId="459C1EFC">
            <w:r>
              <w:rPr>
                <w:rFonts w:ascii="仿宋_GB2312" w:hAnsi="仿宋_GB2312" w:eastAsia="仿宋_GB2312" w:cs="仿宋_GB2312"/>
                <w:sz w:val="18"/>
                <w:u w:color="auto"/>
              </w:rPr>
              <w:t>退职（役）费</w:t>
            </w:r>
          </w:p>
        </w:tc>
        <w:tc>
          <w:tcPr>
            <w:tcW w:w="1726" w:type="dxa"/>
          </w:tcPr>
          <w:p w14:paraId="0624770C">
            <w:r>
              <w:rPr>
                <w:rFonts w:ascii="仿宋_GB2312" w:hAnsi="仿宋_GB2312" w:eastAsia="仿宋_GB2312" w:cs="仿宋_GB2312"/>
                <w:sz w:val="18"/>
                <w:u w:color="auto"/>
              </w:rPr>
              <w:t>0.00</w:t>
            </w:r>
          </w:p>
        </w:tc>
      </w:tr>
      <w:tr w14:paraId="7F03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6" w:type="dxa"/>
          </w:tcPr>
          <w:p w14:paraId="1EAC78A7">
            <w:r>
              <w:rPr>
                <w:rFonts w:ascii="仿宋_GB2312" w:hAnsi="仿宋_GB2312" w:eastAsia="仿宋_GB2312" w:cs="仿宋_GB2312"/>
                <w:sz w:val="18"/>
                <w:u w:color="auto"/>
              </w:rPr>
              <w:t>30304</w:t>
            </w:r>
          </w:p>
        </w:tc>
        <w:tc>
          <w:tcPr>
            <w:tcW w:w="5180" w:type="dxa"/>
          </w:tcPr>
          <w:p w14:paraId="1A7EDB85">
            <w:r>
              <w:rPr>
                <w:rFonts w:ascii="仿宋_GB2312" w:hAnsi="仿宋_GB2312" w:eastAsia="仿宋_GB2312" w:cs="仿宋_GB2312"/>
                <w:sz w:val="18"/>
                <w:u w:color="auto"/>
              </w:rPr>
              <w:t>抚恤金</w:t>
            </w:r>
          </w:p>
        </w:tc>
        <w:tc>
          <w:tcPr>
            <w:tcW w:w="1726" w:type="dxa"/>
          </w:tcPr>
          <w:p w14:paraId="082016D7">
            <w:r>
              <w:rPr>
                <w:rFonts w:ascii="仿宋_GB2312" w:hAnsi="仿宋_GB2312" w:eastAsia="仿宋_GB2312" w:cs="仿宋_GB2312"/>
                <w:sz w:val="18"/>
                <w:u w:color="auto"/>
              </w:rPr>
              <w:t>0.00</w:t>
            </w:r>
          </w:p>
        </w:tc>
      </w:tr>
      <w:tr w14:paraId="1C4D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B6CA45F">
            <w:r>
              <w:rPr>
                <w:rFonts w:ascii="仿宋_GB2312" w:hAnsi="仿宋_GB2312" w:eastAsia="仿宋_GB2312" w:cs="仿宋_GB2312"/>
                <w:sz w:val="18"/>
                <w:u w:color="auto"/>
              </w:rPr>
              <w:t>30305</w:t>
            </w:r>
          </w:p>
        </w:tc>
        <w:tc>
          <w:tcPr>
            <w:tcW w:w="5180" w:type="dxa"/>
          </w:tcPr>
          <w:p w14:paraId="12E028BF">
            <w:r>
              <w:rPr>
                <w:rFonts w:ascii="仿宋_GB2312" w:hAnsi="仿宋_GB2312" w:eastAsia="仿宋_GB2312" w:cs="仿宋_GB2312"/>
                <w:sz w:val="18"/>
                <w:u w:color="auto"/>
              </w:rPr>
              <w:t>生活补助</w:t>
            </w:r>
          </w:p>
        </w:tc>
        <w:tc>
          <w:tcPr>
            <w:tcW w:w="1726" w:type="dxa"/>
          </w:tcPr>
          <w:p w14:paraId="33A36C70">
            <w:r>
              <w:rPr>
                <w:rFonts w:ascii="仿宋_GB2312" w:hAnsi="仿宋_GB2312" w:eastAsia="仿宋_GB2312" w:cs="仿宋_GB2312"/>
                <w:sz w:val="18"/>
                <w:u w:color="auto"/>
              </w:rPr>
              <w:t>0.00</w:t>
            </w:r>
          </w:p>
        </w:tc>
      </w:tr>
      <w:tr w14:paraId="2412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5399ABD">
            <w:r>
              <w:rPr>
                <w:rFonts w:ascii="仿宋_GB2312" w:hAnsi="仿宋_GB2312" w:eastAsia="仿宋_GB2312" w:cs="仿宋_GB2312"/>
                <w:sz w:val="18"/>
                <w:u w:color="auto"/>
              </w:rPr>
              <w:t>30306</w:t>
            </w:r>
          </w:p>
        </w:tc>
        <w:tc>
          <w:tcPr>
            <w:tcW w:w="5180" w:type="dxa"/>
          </w:tcPr>
          <w:p w14:paraId="1BD84803">
            <w:r>
              <w:rPr>
                <w:rFonts w:ascii="仿宋_GB2312" w:hAnsi="仿宋_GB2312" w:eastAsia="仿宋_GB2312" w:cs="仿宋_GB2312"/>
                <w:sz w:val="18"/>
                <w:u w:color="auto"/>
              </w:rPr>
              <w:t>救济费</w:t>
            </w:r>
          </w:p>
        </w:tc>
        <w:tc>
          <w:tcPr>
            <w:tcW w:w="1726" w:type="dxa"/>
          </w:tcPr>
          <w:p w14:paraId="6851EEC3">
            <w:r>
              <w:rPr>
                <w:rFonts w:ascii="仿宋_GB2312" w:hAnsi="仿宋_GB2312" w:eastAsia="仿宋_GB2312" w:cs="仿宋_GB2312"/>
                <w:sz w:val="18"/>
                <w:u w:color="auto"/>
              </w:rPr>
              <w:t>0.00</w:t>
            </w:r>
          </w:p>
        </w:tc>
      </w:tr>
      <w:tr w14:paraId="2FB1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49ED901">
            <w:r>
              <w:rPr>
                <w:rFonts w:ascii="仿宋_GB2312" w:hAnsi="仿宋_GB2312" w:eastAsia="仿宋_GB2312" w:cs="仿宋_GB2312"/>
                <w:sz w:val="18"/>
                <w:u w:color="auto"/>
              </w:rPr>
              <w:t>30307</w:t>
            </w:r>
          </w:p>
        </w:tc>
        <w:tc>
          <w:tcPr>
            <w:tcW w:w="5180" w:type="dxa"/>
          </w:tcPr>
          <w:p w14:paraId="754408F9">
            <w:r>
              <w:rPr>
                <w:rFonts w:ascii="仿宋_GB2312" w:hAnsi="仿宋_GB2312" w:eastAsia="仿宋_GB2312" w:cs="仿宋_GB2312"/>
                <w:sz w:val="18"/>
                <w:u w:color="auto"/>
              </w:rPr>
              <w:t>医疗费补助</w:t>
            </w:r>
          </w:p>
        </w:tc>
        <w:tc>
          <w:tcPr>
            <w:tcW w:w="1726" w:type="dxa"/>
          </w:tcPr>
          <w:p w14:paraId="4E14E580">
            <w:r>
              <w:rPr>
                <w:rFonts w:ascii="仿宋_GB2312" w:hAnsi="仿宋_GB2312" w:eastAsia="仿宋_GB2312" w:cs="仿宋_GB2312"/>
                <w:sz w:val="18"/>
                <w:u w:color="auto"/>
              </w:rPr>
              <w:t>0.00</w:t>
            </w:r>
          </w:p>
        </w:tc>
      </w:tr>
      <w:tr w14:paraId="6DE0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1161210">
            <w:r>
              <w:rPr>
                <w:rFonts w:ascii="仿宋_GB2312" w:hAnsi="仿宋_GB2312" w:eastAsia="仿宋_GB2312" w:cs="仿宋_GB2312"/>
                <w:sz w:val="18"/>
                <w:u w:color="auto"/>
              </w:rPr>
              <w:t>30308</w:t>
            </w:r>
          </w:p>
        </w:tc>
        <w:tc>
          <w:tcPr>
            <w:tcW w:w="5180" w:type="dxa"/>
          </w:tcPr>
          <w:p w14:paraId="22867D74">
            <w:r>
              <w:rPr>
                <w:rFonts w:ascii="仿宋_GB2312" w:hAnsi="仿宋_GB2312" w:eastAsia="仿宋_GB2312" w:cs="仿宋_GB2312"/>
                <w:sz w:val="18"/>
                <w:u w:color="auto"/>
              </w:rPr>
              <w:t>助学金</w:t>
            </w:r>
          </w:p>
        </w:tc>
        <w:tc>
          <w:tcPr>
            <w:tcW w:w="1726" w:type="dxa"/>
          </w:tcPr>
          <w:p w14:paraId="5561D484">
            <w:r>
              <w:rPr>
                <w:rFonts w:ascii="仿宋_GB2312" w:hAnsi="仿宋_GB2312" w:eastAsia="仿宋_GB2312" w:cs="仿宋_GB2312"/>
                <w:sz w:val="18"/>
                <w:u w:color="auto"/>
              </w:rPr>
              <w:t>0.00</w:t>
            </w:r>
          </w:p>
        </w:tc>
      </w:tr>
      <w:tr w14:paraId="703D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096A5E2">
            <w:r>
              <w:rPr>
                <w:rFonts w:ascii="仿宋_GB2312" w:hAnsi="仿宋_GB2312" w:eastAsia="仿宋_GB2312" w:cs="仿宋_GB2312"/>
                <w:sz w:val="18"/>
                <w:u w:color="auto"/>
              </w:rPr>
              <w:t>30309</w:t>
            </w:r>
          </w:p>
        </w:tc>
        <w:tc>
          <w:tcPr>
            <w:tcW w:w="5180" w:type="dxa"/>
          </w:tcPr>
          <w:p w14:paraId="3E56BAB1">
            <w:r>
              <w:rPr>
                <w:rFonts w:ascii="仿宋_GB2312" w:hAnsi="仿宋_GB2312" w:eastAsia="仿宋_GB2312" w:cs="仿宋_GB2312"/>
                <w:sz w:val="18"/>
                <w:u w:color="auto"/>
              </w:rPr>
              <w:t>奖励金</w:t>
            </w:r>
          </w:p>
        </w:tc>
        <w:tc>
          <w:tcPr>
            <w:tcW w:w="1726" w:type="dxa"/>
          </w:tcPr>
          <w:p w14:paraId="0047977E">
            <w:r>
              <w:rPr>
                <w:rFonts w:ascii="仿宋_GB2312" w:hAnsi="仿宋_GB2312" w:eastAsia="仿宋_GB2312" w:cs="仿宋_GB2312"/>
                <w:sz w:val="18"/>
                <w:u w:color="auto"/>
              </w:rPr>
              <w:t>0.00</w:t>
            </w:r>
          </w:p>
        </w:tc>
      </w:tr>
      <w:tr w14:paraId="1E0C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99CBCBD">
            <w:r>
              <w:rPr>
                <w:rFonts w:ascii="仿宋_GB2312" w:hAnsi="仿宋_GB2312" w:eastAsia="仿宋_GB2312" w:cs="仿宋_GB2312"/>
                <w:sz w:val="18"/>
                <w:u w:color="auto"/>
              </w:rPr>
              <w:t>30310</w:t>
            </w:r>
          </w:p>
        </w:tc>
        <w:tc>
          <w:tcPr>
            <w:tcW w:w="5180" w:type="dxa"/>
          </w:tcPr>
          <w:p w14:paraId="4AAB9977">
            <w:r>
              <w:rPr>
                <w:rFonts w:ascii="仿宋_GB2312" w:hAnsi="仿宋_GB2312" w:eastAsia="仿宋_GB2312" w:cs="仿宋_GB2312"/>
                <w:sz w:val="18"/>
                <w:u w:color="auto"/>
              </w:rPr>
              <w:t>个人农业生产补贴</w:t>
            </w:r>
          </w:p>
        </w:tc>
        <w:tc>
          <w:tcPr>
            <w:tcW w:w="1726" w:type="dxa"/>
          </w:tcPr>
          <w:p w14:paraId="24FDCCC0">
            <w:r>
              <w:rPr>
                <w:rFonts w:ascii="仿宋_GB2312" w:hAnsi="仿宋_GB2312" w:eastAsia="仿宋_GB2312" w:cs="仿宋_GB2312"/>
                <w:sz w:val="18"/>
                <w:u w:color="auto"/>
              </w:rPr>
              <w:t>0.00</w:t>
            </w:r>
          </w:p>
        </w:tc>
      </w:tr>
      <w:tr w14:paraId="7289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2AAA59F">
            <w:r>
              <w:rPr>
                <w:rFonts w:ascii="仿宋_GB2312" w:hAnsi="仿宋_GB2312" w:eastAsia="仿宋_GB2312" w:cs="仿宋_GB2312"/>
                <w:sz w:val="18"/>
                <w:u w:color="auto"/>
              </w:rPr>
              <w:t>30311</w:t>
            </w:r>
          </w:p>
        </w:tc>
        <w:tc>
          <w:tcPr>
            <w:tcW w:w="5180" w:type="dxa"/>
          </w:tcPr>
          <w:p w14:paraId="41647771">
            <w:r>
              <w:rPr>
                <w:rFonts w:ascii="仿宋_GB2312" w:hAnsi="仿宋_GB2312" w:eastAsia="仿宋_GB2312" w:cs="仿宋_GB2312"/>
                <w:sz w:val="18"/>
                <w:u w:color="auto"/>
              </w:rPr>
              <w:t>代缴社会保险费</w:t>
            </w:r>
          </w:p>
        </w:tc>
        <w:tc>
          <w:tcPr>
            <w:tcW w:w="1726" w:type="dxa"/>
          </w:tcPr>
          <w:p w14:paraId="0CA8BCC8">
            <w:r>
              <w:rPr>
                <w:rFonts w:ascii="仿宋_GB2312" w:hAnsi="仿宋_GB2312" w:eastAsia="仿宋_GB2312" w:cs="仿宋_GB2312"/>
                <w:sz w:val="18"/>
                <w:u w:color="auto"/>
              </w:rPr>
              <w:t>0.00</w:t>
            </w:r>
          </w:p>
        </w:tc>
      </w:tr>
      <w:tr w14:paraId="1213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6" w:type="dxa"/>
          </w:tcPr>
          <w:p w14:paraId="30A6A7D0">
            <w:r>
              <w:rPr>
                <w:rFonts w:ascii="仿宋_GB2312" w:hAnsi="仿宋_GB2312" w:eastAsia="仿宋_GB2312" w:cs="仿宋_GB2312"/>
                <w:sz w:val="18"/>
                <w:u w:color="auto"/>
              </w:rPr>
              <w:t>30399</w:t>
            </w:r>
          </w:p>
        </w:tc>
        <w:tc>
          <w:tcPr>
            <w:tcW w:w="5180" w:type="dxa"/>
          </w:tcPr>
          <w:p w14:paraId="6309D28A">
            <w:r>
              <w:rPr>
                <w:rFonts w:ascii="仿宋_GB2312" w:hAnsi="仿宋_GB2312" w:eastAsia="仿宋_GB2312" w:cs="仿宋_GB2312"/>
                <w:sz w:val="18"/>
                <w:u w:color="auto"/>
              </w:rPr>
              <w:t>其他对个人和家庭的补助</w:t>
            </w:r>
          </w:p>
        </w:tc>
        <w:tc>
          <w:tcPr>
            <w:tcW w:w="1726" w:type="dxa"/>
          </w:tcPr>
          <w:p w14:paraId="4CFD4EAA">
            <w:r>
              <w:rPr>
                <w:rFonts w:ascii="仿宋_GB2312" w:hAnsi="仿宋_GB2312" w:eastAsia="仿宋_GB2312" w:cs="仿宋_GB2312"/>
                <w:sz w:val="18"/>
                <w:u w:color="auto"/>
              </w:rPr>
              <w:t>0.00</w:t>
            </w:r>
          </w:p>
        </w:tc>
      </w:tr>
      <w:tr w14:paraId="6829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3BE2B03">
            <w:r>
              <w:rPr>
                <w:rFonts w:ascii="仿宋_GB2312" w:hAnsi="仿宋_GB2312" w:eastAsia="仿宋_GB2312" w:cs="仿宋_GB2312"/>
                <w:sz w:val="18"/>
                <w:u w:color="auto"/>
              </w:rPr>
              <w:t>307</w:t>
            </w:r>
          </w:p>
        </w:tc>
        <w:tc>
          <w:tcPr>
            <w:tcW w:w="5180" w:type="dxa"/>
          </w:tcPr>
          <w:p w14:paraId="4D8528F6">
            <w:r>
              <w:rPr>
                <w:rFonts w:ascii="仿宋_GB2312" w:hAnsi="仿宋_GB2312" w:eastAsia="仿宋_GB2312" w:cs="仿宋_GB2312"/>
                <w:sz w:val="18"/>
                <w:u w:color="auto"/>
              </w:rPr>
              <w:t>债务利息及费用支出</w:t>
            </w:r>
          </w:p>
        </w:tc>
        <w:tc>
          <w:tcPr>
            <w:tcW w:w="1726" w:type="dxa"/>
          </w:tcPr>
          <w:p w14:paraId="72CC616F">
            <w:r>
              <w:rPr>
                <w:rFonts w:ascii="仿宋_GB2312" w:hAnsi="仿宋_GB2312" w:eastAsia="仿宋_GB2312" w:cs="仿宋_GB2312"/>
                <w:sz w:val="18"/>
                <w:u w:color="auto"/>
              </w:rPr>
              <w:t>0.00</w:t>
            </w:r>
          </w:p>
        </w:tc>
      </w:tr>
      <w:tr w14:paraId="1878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8639DD5">
            <w:r>
              <w:rPr>
                <w:rFonts w:ascii="仿宋_GB2312" w:hAnsi="仿宋_GB2312" w:eastAsia="仿宋_GB2312" w:cs="仿宋_GB2312"/>
                <w:sz w:val="18"/>
                <w:u w:color="auto"/>
              </w:rPr>
              <w:t>30701</w:t>
            </w:r>
          </w:p>
        </w:tc>
        <w:tc>
          <w:tcPr>
            <w:tcW w:w="5180" w:type="dxa"/>
          </w:tcPr>
          <w:p w14:paraId="1F66BFD7">
            <w:r>
              <w:rPr>
                <w:rFonts w:ascii="仿宋_GB2312" w:hAnsi="仿宋_GB2312" w:eastAsia="仿宋_GB2312" w:cs="仿宋_GB2312"/>
                <w:sz w:val="18"/>
                <w:u w:color="auto"/>
              </w:rPr>
              <w:t>国内债务付息</w:t>
            </w:r>
          </w:p>
        </w:tc>
        <w:tc>
          <w:tcPr>
            <w:tcW w:w="1726" w:type="dxa"/>
          </w:tcPr>
          <w:p w14:paraId="24432FBD">
            <w:r>
              <w:rPr>
                <w:rFonts w:ascii="仿宋_GB2312" w:hAnsi="仿宋_GB2312" w:eastAsia="仿宋_GB2312" w:cs="仿宋_GB2312"/>
                <w:sz w:val="18"/>
                <w:u w:color="auto"/>
              </w:rPr>
              <w:t>0.00</w:t>
            </w:r>
          </w:p>
        </w:tc>
      </w:tr>
      <w:tr w14:paraId="1BD7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5257DEA">
            <w:r>
              <w:rPr>
                <w:rFonts w:ascii="仿宋_GB2312" w:hAnsi="仿宋_GB2312" w:eastAsia="仿宋_GB2312" w:cs="仿宋_GB2312"/>
                <w:sz w:val="18"/>
                <w:u w:color="auto"/>
              </w:rPr>
              <w:t>30702</w:t>
            </w:r>
          </w:p>
        </w:tc>
        <w:tc>
          <w:tcPr>
            <w:tcW w:w="5180" w:type="dxa"/>
          </w:tcPr>
          <w:p w14:paraId="2B9B5AE1">
            <w:r>
              <w:rPr>
                <w:rFonts w:ascii="仿宋_GB2312" w:hAnsi="仿宋_GB2312" w:eastAsia="仿宋_GB2312" w:cs="仿宋_GB2312"/>
                <w:sz w:val="18"/>
                <w:u w:color="auto"/>
              </w:rPr>
              <w:t>国外债务付息</w:t>
            </w:r>
          </w:p>
        </w:tc>
        <w:tc>
          <w:tcPr>
            <w:tcW w:w="1726" w:type="dxa"/>
          </w:tcPr>
          <w:p w14:paraId="035FD74E">
            <w:r>
              <w:rPr>
                <w:rFonts w:ascii="仿宋_GB2312" w:hAnsi="仿宋_GB2312" w:eastAsia="仿宋_GB2312" w:cs="仿宋_GB2312"/>
                <w:sz w:val="18"/>
                <w:u w:color="auto"/>
              </w:rPr>
              <w:t>0.00</w:t>
            </w:r>
          </w:p>
        </w:tc>
      </w:tr>
      <w:tr w14:paraId="3A98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E4DD95E">
            <w:r>
              <w:rPr>
                <w:rFonts w:ascii="仿宋_GB2312" w:hAnsi="仿宋_GB2312" w:eastAsia="仿宋_GB2312" w:cs="仿宋_GB2312"/>
                <w:sz w:val="18"/>
                <w:u w:color="auto"/>
              </w:rPr>
              <w:t>30703</w:t>
            </w:r>
          </w:p>
        </w:tc>
        <w:tc>
          <w:tcPr>
            <w:tcW w:w="5180" w:type="dxa"/>
          </w:tcPr>
          <w:p w14:paraId="64C4A01D">
            <w:r>
              <w:rPr>
                <w:rFonts w:ascii="仿宋_GB2312" w:hAnsi="仿宋_GB2312" w:eastAsia="仿宋_GB2312" w:cs="仿宋_GB2312"/>
                <w:sz w:val="18"/>
                <w:u w:color="auto"/>
              </w:rPr>
              <w:t>国内债务发行费用</w:t>
            </w:r>
          </w:p>
        </w:tc>
        <w:tc>
          <w:tcPr>
            <w:tcW w:w="1726" w:type="dxa"/>
          </w:tcPr>
          <w:p w14:paraId="0BE16D5F">
            <w:r>
              <w:rPr>
                <w:rFonts w:ascii="仿宋_GB2312" w:hAnsi="仿宋_GB2312" w:eastAsia="仿宋_GB2312" w:cs="仿宋_GB2312"/>
                <w:sz w:val="18"/>
                <w:u w:color="auto"/>
              </w:rPr>
              <w:t>0.00</w:t>
            </w:r>
          </w:p>
        </w:tc>
      </w:tr>
      <w:tr w14:paraId="7E67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AEF67EB">
            <w:r>
              <w:rPr>
                <w:rFonts w:ascii="仿宋_GB2312" w:hAnsi="仿宋_GB2312" w:eastAsia="仿宋_GB2312" w:cs="仿宋_GB2312"/>
                <w:sz w:val="18"/>
                <w:u w:color="auto"/>
              </w:rPr>
              <w:t>30704</w:t>
            </w:r>
          </w:p>
        </w:tc>
        <w:tc>
          <w:tcPr>
            <w:tcW w:w="5180" w:type="dxa"/>
          </w:tcPr>
          <w:p w14:paraId="4D656A5D">
            <w:r>
              <w:rPr>
                <w:rFonts w:ascii="仿宋_GB2312" w:hAnsi="仿宋_GB2312" w:eastAsia="仿宋_GB2312" w:cs="仿宋_GB2312"/>
                <w:sz w:val="18"/>
                <w:u w:color="auto"/>
              </w:rPr>
              <w:t>国外债务发行费用</w:t>
            </w:r>
          </w:p>
        </w:tc>
        <w:tc>
          <w:tcPr>
            <w:tcW w:w="1726" w:type="dxa"/>
          </w:tcPr>
          <w:p w14:paraId="4CDB19FC">
            <w:r>
              <w:rPr>
                <w:rFonts w:ascii="仿宋_GB2312" w:hAnsi="仿宋_GB2312" w:eastAsia="仿宋_GB2312" w:cs="仿宋_GB2312"/>
                <w:sz w:val="18"/>
                <w:u w:color="auto"/>
              </w:rPr>
              <w:t>0.00</w:t>
            </w:r>
          </w:p>
        </w:tc>
      </w:tr>
      <w:tr w14:paraId="3D2B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6CC49AA">
            <w:r>
              <w:rPr>
                <w:rFonts w:ascii="仿宋_GB2312" w:hAnsi="仿宋_GB2312" w:eastAsia="仿宋_GB2312" w:cs="仿宋_GB2312"/>
                <w:sz w:val="18"/>
                <w:u w:color="auto"/>
              </w:rPr>
              <w:t>309</w:t>
            </w:r>
          </w:p>
        </w:tc>
        <w:tc>
          <w:tcPr>
            <w:tcW w:w="5180" w:type="dxa"/>
          </w:tcPr>
          <w:p w14:paraId="4063B4C8">
            <w:r>
              <w:rPr>
                <w:rFonts w:ascii="仿宋_GB2312" w:hAnsi="仿宋_GB2312" w:eastAsia="仿宋_GB2312" w:cs="仿宋_GB2312"/>
                <w:sz w:val="18"/>
                <w:u w:color="auto"/>
              </w:rPr>
              <w:t>资本性支出（基本建设）</w:t>
            </w:r>
          </w:p>
        </w:tc>
        <w:tc>
          <w:tcPr>
            <w:tcW w:w="1726" w:type="dxa"/>
          </w:tcPr>
          <w:p w14:paraId="29922AF7">
            <w:r>
              <w:rPr>
                <w:rFonts w:ascii="仿宋_GB2312" w:hAnsi="仿宋_GB2312" w:eastAsia="仿宋_GB2312" w:cs="仿宋_GB2312"/>
                <w:sz w:val="18"/>
                <w:u w:color="auto"/>
              </w:rPr>
              <w:t>0.00</w:t>
            </w:r>
          </w:p>
        </w:tc>
      </w:tr>
      <w:tr w14:paraId="58A2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7DFBB9F">
            <w:r>
              <w:rPr>
                <w:rFonts w:ascii="仿宋_GB2312" w:hAnsi="仿宋_GB2312" w:eastAsia="仿宋_GB2312" w:cs="仿宋_GB2312"/>
                <w:sz w:val="18"/>
                <w:u w:color="auto"/>
              </w:rPr>
              <w:t>30901</w:t>
            </w:r>
          </w:p>
        </w:tc>
        <w:tc>
          <w:tcPr>
            <w:tcW w:w="5180" w:type="dxa"/>
          </w:tcPr>
          <w:p w14:paraId="6C4F51DB">
            <w:r>
              <w:rPr>
                <w:rFonts w:ascii="仿宋_GB2312" w:hAnsi="仿宋_GB2312" w:eastAsia="仿宋_GB2312" w:cs="仿宋_GB2312"/>
                <w:sz w:val="18"/>
                <w:u w:color="auto"/>
              </w:rPr>
              <w:t>房屋建筑物购建</w:t>
            </w:r>
          </w:p>
        </w:tc>
        <w:tc>
          <w:tcPr>
            <w:tcW w:w="1726" w:type="dxa"/>
          </w:tcPr>
          <w:p w14:paraId="6EDD12F7">
            <w:r>
              <w:rPr>
                <w:rFonts w:ascii="仿宋_GB2312" w:hAnsi="仿宋_GB2312" w:eastAsia="仿宋_GB2312" w:cs="仿宋_GB2312"/>
                <w:sz w:val="18"/>
                <w:u w:color="auto"/>
              </w:rPr>
              <w:t>0.00</w:t>
            </w:r>
          </w:p>
        </w:tc>
      </w:tr>
      <w:tr w14:paraId="4321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3A4E234">
            <w:r>
              <w:rPr>
                <w:rFonts w:ascii="仿宋_GB2312" w:hAnsi="仿宋_GB2312" w:eastAsia="仿宋_GB2312" w:cs="仿宋_GB2312"/>
                <w:sz w:val="18"/>
                <w:u w:color="auto"/>
              </w:rPr>
              <w:t>30902</w:t>
            </w:r>
          </w:p>
        </w:tc>
        <w:tc>
          <w:tcPr>
            <w:tcW w:w="5180" w:type="dxa"/>
          </w:tcPr>
          <w:p w14:paraId="20B62A89">
            <w:r>
              <w:rPr>
                <w:rFonts w:ascii="仿宋_GB2312" w:hAnsi="仿宋_GB2312" w:eastAsia="仿宋_GB2312" w:cs="仿宋_GB2312"/>
                <w:sz w:val="18"/>
                <w:u w:color="auto"/>
              </w:rPr>
              <w:t>办公设备购置</w:t>
            </w:r>
          </w:p>
        </w:tc>
        <w:tc>
          <w:tcPr>
            <w:tcW w:w="1726" w:type="dxa"/>
          </w:tcPr>
          <w:p w14:paraId="4CB29E26">
            <w:r>
              <w:rPr>
                <w:rFonts w:ascii="仿宋_GB2312" w:hAnsi="仿宋_GB2312" w:eastAsia="仿宋_GB2312" w:cs="仿宋_GB2312"/>
                <w:sz w:val="18"/>
                <w:u w:color="auto"/>
              </w:rPr>
              <w:t>0.00</w:t>
            </w:r>
          </w:p>
        </w:tc>
      </w:tr>
      <w:tr w14:paraId="3F68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86C72C9">
            <w:r>
              <w:rPr>
                <w:rFonts w:ascii="仿宋_GB2312" w:hAnsi="仿宋_GB2312" w:eastAsia="仿宋_GB2312" w:cs="仿宋_GB2312"/>
                <w:sz w:val="18"/>
                <w:u w:color="auto"/>
              </w:rPr>
              <w:t>30903</w:t>
            </w:r>
          </w:p>
        </w:tc>
        <w:tc>
          <w:tcPr>
            <w:tcW w:w="5180" w:type="dxa"/>
          </w:tcPr>
          <w:p w14:paraId="59887028">
            <w:r>
              <w:rPr>
                <w:rFonts w:ascii="仿宋_GB2312" w:hAnsi="仿宋_GB2312" w:eastAsia="仿宋_GB2312" w:cs="仿宋_GB2312"/>
                <w:sz w:val="18"/>
                <w:u w:color="auto"/>
              </w:rPr>
              <w:t>专用设备购置</w:t>
            </w:r>
          </w:p>
        </w:tc>
        <w:tc>
          <w:tcPr>
            <w:tcW w:w="1726" w:type="dxa"/>
          </w:tcPr>
          <w:p w14:paraId="79660C8D">
            <w:r>
              <w:rPr>
                <w:rFonts w:ascii="仿宋_GB2312" w:hAnsi="仿宋_GB2312" w:eastAsia="仿宋_GB2312" w:cs="仿宋_GB2312"/>
                <w:sz w:val="18"/>
                <w:u w:color="auto"/>
              </w:rPr>
              <w:t>0.00</w:t>
            </w:r>
          </w:p>
        </w:tc>
      </w:tr>
      <w:tr w14:paraId="1815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B2DAA51">
            <w:r>
              <w:rPr>
                <w:rFonts w:ascii="仿宋_GB2312" w:hAnsi="仿宋_GB2312" w:eastAsia="仿宋_GB2312" w:cs="仿宋_GB2312"/>
                <w:sz w:val="18"/>
                <w:u w:color="auto"/>
              </w:rPr>
              <w:t>30905</w:t>
            </w:r>
          </w:p>
        </w:tc>
        <w:tc>
          <w:tcPr>
            <w:tcW w:w="5180" w:type="dxa"/>
          </w:tcPr>
          <w:p w14:paraId="36D98B88">
            <w:r>
              <w:rPr>
                <w:rFonts w:ascii="仿宋_GB2312" w:hAnsi="仿宋_GB2312" w:eastAsia="仿宋_GB2312" w:cs="仿宋_GB2312"/>
                <w:sz w:val="18"/>
                <w:u w:color="auto"/>
              </w:rPr>
              <w:t>基础设施建设</w:t>
            </w:r>
          </w:p>
        </w:tc>
        <w:tc>
          <w:tcPr>
            <w:tcW w:w="1726" w:type="dxa"/>
          </w:tcPr>
          <w:p w14:paraId="1AC672B5">
            <w:r>
              <w:rPr>
                <w:rFonts w:ascii="仿宋_GB2312" w:hAnsi="仿宋_GB2312" w:eastAsia="仿宋_GB2312" w:cs="仿宋_GB2312"/>
                <w:sz w:val="18"/>
                <w:u w:color="auto"/>
              </w:rPr>
              <w:t>0.00</w:t>
            </w:r>
          </w:p>
        </w:tc>
      </w:tr>
      <w:tr w14:paraId="5F41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DC597A2">
            <w:r>
              <w:rPr>
                <w:rFonts w:ascii="仿宋_GB2312" w:hAnsi="仿宋_GB2312" w:eastAsia="仿宋_GB2312" w:cs="仿宋_GB2312"/>
                <w:sz w:val="18"/>
                <w:u w:color="auto"/>
              </w:rPr>
              <w:t>30906</w:t>
            </w:r>
          </w:p>
        </w:tc>
        <w:tc>
          <w:tcPr>
            <w:tcW w:w="5180" w:type="dxa"/>
          </w:tcPr>
          <w:p w14:paraId="5AB2C940">
            <w:r>
              <w:rPr>
                <w:rFonts w:ascii="仿宋_GB2312" w:hAnsi="仿宋_GB2312" w:eastAsia="仿宋_GB2312" w:cs="仿宋_GB2312"/>
                <w:sz w:val="18"/>
                <w:u w:color="auto"/>
              </w:rPr>
              <w:t>大型修缮</w:t>
            </w:r>
          </w:p>
        </w:tc>
        <w:tc>
          <w:tcPr>
            <w:tcW w:w="1726" w:type="dxa"/>
          </w:tcPr>
          <w:p w14:paraId="5B09ED28">
            <w:r>
              <w:rPr>
                <w:rFonts w:ascii="仿宋_GB2312" w:hAnsi="仿宋_GB2312" w:eastAsia="仿宋_GB2312" w:cs="仿宋_GB2312"/>
                <w:sz w:val="18"/>
                <w:u w:color="auto"/>
              </w:rPr>
              <w:t>0.00</w:t>
            </w:r>
          </w:p>
        </w:tc>
      </w:tr>
      <w:tr w14:paraId="3B2E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20B5F96">
            <w:r>
              <w:rPr>
                <w:rFonts w:ascii="仿宋_GB2312" w:hAnsi="仿宋_GB2312" w:eastAsia="仿宋_GB2312" w:cs="仿宋_GB2312"/>
                <w:sz w:val="18"/>
                <w:u w:color="auto"/>
              </w:rPr>
              <w:t>30907</w:t>
            </w:r>
          </w:p>
        </w:tc>
        <w:tc>
          <w:tcPr>
            <w:tcW w:w="5180" w:type="dxa"/>
          </w:tcPr>
          <w:p w14:paraId="47748752">
            <w:r>
              <w:rPr>
                <w:rFonts w:ascii="仿宋_GB2312" w:hAnsi="仿宋_GB2312" w:eastAsia="仿宋_GB2312" w:cs="仿宋_GB2312"/>
                <w:sz w:val="18"/>
                <w:u w:color="auto"/>
              </w:rPr>
              <w:t>信息网络及软件购置更新</w:t>
            </w:r>
          </w:p>
        </w:tc>
        <w:tc>
          <w:tcPr>
            <w:tcW w:w="1726" w:type="dxa"/>
          </w:tcPr>
          <w:p w14:paraId="37507C4B">
            <w:r>
              <w:rPr>
                <w:rFonts w:ascii="仿宋_GB2312" w:hAnsi="仿宋_GB2312" w:eastAsia="仿宋_GB2312" w:cs="仿宋_GB2312"/>
                <w:sz w:val="18"/>
                <w:u w:color="auto"/>
              </w:rPr>
              <w:t>0.00</w:t>
            </w:r>
          </w:p>
        </w:tc>
      </w:tr>
      <w:tr w14:paraId="44D2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B4A3A16">
            <w:r>
              <w:rPr>
                <w:rFonts w:ascii="仿宋_GB2312" w:hAnsi="仿宋_GB2312" w:eastAsia="仿宋_GB2312" w:cs="仿宋_GB2312"/>
                <w:sz w:val="18"/>
                <w:u w:color="auto"/>
              </w:rPr>
              <w:t>30908</w:t>
            </w:r>
          </w:p>
        </w:tc>
        <w:tc>
          <w:tcPr>
            <w:tcW w:w="5180" w:type="dxa"/>
          </w:tcPr>
          <w:p w14:paraId="232CB6DA">
            <w:r>
              <w:rPr>
                <w:rFonts w:ascii="仿宋_GB2312" w:hAnsi="仿宋_GB2312" w:eastAsia="仿宋_GB2312" w:cs="仿宋_GB2312"/>
                <w:sz w:val="18"/>
                <w:u w:color="auto"/>
              </w:rPr>
              <w:t>物资储备</w:t>
            </w:r>
          </w:p>
        </w:tc>
        <w:tc>
          <w:tcPr>
            <w:tcW w:w="1726" w:type="dxa"/>
          </w:tcPr>
          <w:p w14:paraId="5D2F11CA">
            <w:r>
              <w:rPr>
                <w:rFonts w:ascii="仿宋_GB2312" w:hAnsi="仿宋_GB2312" w:eastAsia="仿宋_GB2312" w:cs="仿宋_GB2312"/>
                <w:sz w:val="18"/>
                <w:u w:color="auto"/>
              </w:rPr>
              <w:t>0.00</w:t>
            </w:r>
          </w:p>
        </w:tc>
      </w:tr>
      <w:tr w14:paraId="356C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5DF379E">
            <w:r>
              <w:rPr>
                <w:rFonts w:ascii="仿宋_GB2312" w:hAnsi="仿宋_GB2312" w:eastAsia="仿宋_GB2312" w:cs="仿宋_GB2312"/>
                <w:sz w:val="18"/>
                <w:u w:color="auto"/>
              </w:rPr>
              <w:t>30913</w:t>
            </w:r>
          </w:p>
        </w:tc>
        <w:tc>
          <w:tcPr>
            <w:tcW w:w="5180" w:type="dxa"/>
          </w:tcPr>
          <w:p w14:paraId="48D2C0F5">
            <w:r>
              <w:rPr>
                <w:rFonts w:ascii="仿宋_GB2312" w:hAnsi="仿宋_GB2312" w:eastAsia="仿宋_GB2312" w:cs="仿宋_GB2312"/>
                <w:sz w:val="18"/>
                <w:u w:color="auto"/>
              </w:rPr>
              <w:t>公务用车购置</w:t>
            </w:r>
          </w:p>
        </w:tc>
        <w:tc>
          <w:tcPr>
            <w:tcW w:w="1726" w:type="dxa"/>
          </w:tcPr>
          <w:p w14:paraId="445E43A3">
            <w:r>
              <w:rPr>
                <w:rFonts w:ascii="仿宋_GB2312" w:hAnsi="仿宋_GB2312" w:eastAsia="仿宋_GB2312" w:cs="仿宋_GB2312"/>
                <w:sz w:val="18"/>
                <w:u w:color="auto"/>
              </w:rPr>
              <w:t>0.00</w:t>
            </w:r>
          </w:p>
        </w:tc>
      </w:tr>
      <w:tr w14:paraId="6D63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51E9619">
            <w:r>
              <w:rPr>
                <w:rFonts w:ascii="仿宋_GB2312" w:hAnsi="仿宋_GB2312" w:eastAsia="仿宋_GB2312" w:cs="仿宋_GB2312"/>
                <w:sz w:val="18"/>
                <w:u w:color="auto"/>
              </w:rPr>
              <w:t>30919</w:t>
            </w:r>
          </w:p>
        </w:tc>
        <w:tc>
          <w:tcPr>
            <w:tcW w:w="5180" w:type="dxa"/>
          </w:tcPr>
          <w:p w14:paraId="2EF0995E">
            <w:r>
              <w:rPr>
                <w:rFonts w:ascii="仿宋_GB2312" w:hAnsi="仿宋_GB2312" w:eastAsia="仿宋_GB2312" w:cs="仿宋_GB2312"/>
                <w:sz w:val="18"/>
                <w:u w:color="auto"/>
              </w:rPr>
              <w:t>其他交通工具购置</w:t>
            </w:r>
          </w:p>
        </w:tc>
        <w:tc>
          <w:tcPr>
            <w:tcW w:w="1726" w:type="dxa"/>
          </w:tcPr>
          <w:p w14:paraId="719A26BC">
            <w:r>
              <w:rPr>
                <w:rFonts w:ascii="仿宋_GB2312" w:hAnsi="仿宋_GB2312" w:eastAsia="仿宋_GB2312" w:cs="仿宋_GB2312"/>
                <w:sz w:val="18"/>
                <w:u w:color="auto"/>
              </w:rPr>
              <w:t>0.00</w:t>
            </w:r>
          </w:p>
        </w:tc>
      </w:tr>
      <w:tr w14:paraId="32B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6D245DE">
            <w:r>
              <w:rPr>
                <w:rFonts w:ascii="仿宋_GB2312" w:hAnsi="仿宋_GB2312" w:eastAsia="仿宋_GB2312" w:cs="仿宋_GB2312"/>
                <w:sz w:val="18"/>
                <w:u w:color="auto"/>
              </w:rPr>
              <w:t>30921</w:t>
            </w:r>
          </w:p>
        </w:tc>
        <w:tc>
          <w:tcPr>
            <w:tcW w:w="5180" w:type="dxa"/>
          </w:tcPr>
          <w:p w14:paraId="6348279A">
            <w:r>
              <w:rPr>
                <w:rFonts w:ascii="仿宋_GB2312" w:hAnsi="仿宋_GB2312" w:eastAsia="仿宋_GB2312" w:cs="仿宋_GB2312"/>
                <w:sz w:val="18"/>
                <w:u w:color="auto"/>
              </w:rPr>
              <w:t>文物和陈列品购置</w:t>
            </w:r>
          </w:p>
        </w:tc>
        <w:tc>
          <w:tcPr>
            <w:tcW w:w="1726" w:type="dxa"/>
          </w:tcPr>
          <w:p w14:paraId="35783BF8">
            <w:r>
              <w:rPr>
                <w:rFonts w:ascii="仿宋_GB2312" w:hAnsi="仿宋_GB2312" w:eastAsia="仿宋_GB2312" w:cs="仿宋_GB2312"/>
                <w:sz w:val="18"/>
                <w:u w:color="auto"/>
              </w:rPr>
              <w:t>0.00</w:t>
            </w:r>
          </w:p>
        </w:tc>
      </w:tr>
      <w:tr w14:paraId="4B42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C90AA04">
            <w:r>
              <w:rPr>
                <w:rFonts w:ascii="仿宋_GB2312" w:hAnsi="仿宋_GB2312" w:eastAsia="仿宋_GB2312" w:cs="仿宋_GB2312"/>
                <w:sz w:val="18"/>
                <w:u w:color="auto"/>
              </w:rPr>
              <w:t>30922</w:t>
            </w:r>
          </w:p>
        </w:tc>
        <w:tc>
          <w:tcPr>
            <w:tcW w:w="5180" w:type="dxa"/>
          </w:tcPr>
          <w:p w14:paraId="476D345C">
            <w:r>
              <w:rPr>
                <w:rFonts w:ascii="仿宋_GB2312" w:hAnsi="仿宋_GB2312" w:eastAsia="仿宋_GB2312" w:cs="仿宋_GB2312"/>
                <w:sz w:val="18"/>
                <w:u w:color="auto"/>
              </w:rPr>
              <w:t>无形资产购置</w:t>
            </w:r>
          </w:p>
        </w:tc>
        <w:tc>
          <w:tcPr>
            <w:tcW w:w="1726" w:type="dxa"/>
          </w:tcPr>
          <w:p w14:paraId="33F1FFD7">
            <w:r>
              <w:rPr>
                <w:rFonts w:ascii="仿宋_GB2312" w:hAnsi="仿宋_GB2312" w:eastAsia="仿宋_GB2312" w:cs="仿宋_GB2312"/>
                <w:sz w:val="18"/>
                <w:u w:color="auto"/>
              </w:rPr>
              <w:t>0.00</w:t>
            </w:r>
          </w:p>
        </w:tc>
      </w:tr>
      <w:tr w14:paraId="26C7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8BE69E0">
            <w:r>
              <w:rPr>
                <w:rFonts w:ascii="仿宋_GB2312" w:hAnsi="仿宋_GB2312" w:eastAsia="仿宋_GB2312" w:cs="仿宋_GB2312"/>
                <w:sz w:val="18"/>
                <w:u w:color="auto"/>
              </w:rPr>
              <w:t>30999</w:t>
            </w:r>
          </w:p>
        </w:tc>
        <w:tc>
          <w:tcPr>
            <w:tcW w:w="5180" w:type="dxa"/>
          </w:tcPr>
          <w:p w14:paraId="4CF880F3">
            <w:r>
              <w:rPr>
                <w:rFonts w:ascii="仿宋_GB2312" w:hAnsi="仿宋_GB2312" w:eastAsia="仿宋_GB2312" w:cs="仿宋_GB2312"/>
                <w:sz w:val="18"/>
                <w:u w:color="auto"/>
              </w:rPr>
              <w:t>其他基本建设支出</w:t>
            </w:r>
          </w:p>
        </w:tc>
        <w:tc>
          <w:tcPr>
            <w:tcW w:w="1726" w:type="dxa"/>
          </w:tcPr>
          <w:p w14:paraId="14C3F0AE">
            <w:r>
              <w:rPr>
                <w:rFonts w:ascii="仿宋_GB2312" w:hAnsi="仿宋_GB2312" w:eastAsia="仿宋_GB2312" w:cs="仿宋_GB2312"/>
                <w:sz w:val="18"/>
                <w:u w:color="auto"/>
              </w:rPr>
              <w:t>0.00</w:t>
            </w:r>
          </w:p>
        </w:tc>
      </w:tr>
      <w:tr w14:paraId="6548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F88E9C1">
            <w:r>
              <w:rPr>
                <w:rFonts w:ascii="仿宋_GB2312" w:hAnsi="仿宋_GB2312" w:eastAsia="仿宋_GB2312" w:cs="仿宋_GB2312"/>
                <w:sz w:val="18"/>
                <w:u w:color="auto"/>
              </w:rPr>
              <w:t>310</w:t>
            </w:r>
          </w:p>
        </w:tc>
        <w:tc>
          <w:tcPr>
            <w:tcW w:w="5180" w:type="dxa"/>
          </w:tcPr>
          <w:p w14:paraId="58C6D624">
            <w:r>
              <w:rPr>
                <w:rFonts w:ascii="仿宋_GB2312" w:hAnsi="仿宋_GB2312" w:eastAsia="仿宋_GB2312" w:cs="仿宋_GB2312"/>
                <w:sz w:val="18"/>
                <w:u w:color="auto"/>
              </w:rPr>
              <w:t>资本性支出</w:t>
            </w:r>
          </w:p>
        </w:tc>
        <w:tc>
          <w:tcPr>
            <w:tcW w:w="1726" w:type="dxa"/>
          </w:tcPr>
          <w:p w14:paraId="17614F8E">
            <w:r>
              <w:rPr>
                <w:rFonts w:ascii="仿宋_GB2312" w:hAnsi="仿宋_GB2312" w:eastAsia="仿宋_GB2312" w:cs="仿宋_GB2312"/>
                <w:sz w:val="18"/>
                <w:u w:color="auto"/>
              </w:rPr>
              <w:t>0.00</w:t>
            </w:r>
          </w:p>
        </w:tc>
      </w:tr>
      <w:tr w14:paraId="7767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7D0171A">
            <w:r>
              <w:rPr>
                <w:rFonts w:ascii="仿宋_GB2312" w:hAnsi="仿宋_GB2312" w:eastAsia="仿宋_GB2312" w:cs="仿宋_GB2312"/>
                <w:sz w:val="18"/>
                <w:u w:color="auto"/>
              </w:rPr>
              <w:t>31001</w:t>
            </w:r>
          </w:p>
        </w:tc>
        <w:tc>
          <w:tcPr>
            <w:tcW w:w="5180" w:type="dxa"/>
          </w:tcPr>
          <w:p w14:paraId="0EC42C14">
            <w:r>
              <w:rPr>
                <w:rFonts w:ascii="仿宋_GB2312" w:hAnsi="仿宋_GB2312" w:eastAsia="仿宋_GB2312" w:cs="仿宋_GB2312"/>
                <w:sz w:val="18"/>
                <w:u w:color="auto"/>
              </w:rPr>
              <w:t>房屋建筑物购建</w:t>
            </w:r>
          </w:p>
        </w:tc>
        <w:tc>
          <w:tcPr>
            <w:tcW w:w="1726" w:type="dxa"/>
          </w:tcPr>
          <w:p w14:paraId="29283F22">
            <w:r>
              <w:rPr>
                <w:rFonts w:ascii="仿宋_GB2312" w:hAnsi="仿宋_GB2312" w:eastAsia="仿宋_GB2312" w:cs="仿宋_GB2312"/>
                <w:sz w:val="18"/>
                <w:u w:color="auto"/>
              </w:rPr>
              <w:t>0.00</w:t>
            </w:r>
          </w:p>
        </w:tc>
      </w:tr>
      <w:tr w14:paraId="39EF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A9F773A">
            <w:r>
              <w:rPr>
                <w:rFonts w:ascii="仿宋_GB2312" w:hAnsi="仿宋_GB2312" w:eastAsia="仿宋_GB2312" w:cs="仿宋_GB2312"/>
                <w:sz w:val="18"/>
                <w:u w:color="auto"/>
              </w:rPr>
              <w:t>31002</w:t>
            </w:r>
          </w:p>
        </w:tc>
        <w:tc>
          <w:tcPr>
            <w:tcW w:w="5180" w:type="dxa"/>
          </w:tcPr>
          <w:p w14:paraId="7429FD13">
            <w:r>
              <w:rPr>
                <w:rFonts w:ascii="仿宋_GB2312" w:hAnsi="仿宋_GB2312" w:eastAsia="仿宋_GB2312" w:cs="仿宋_GB2312"/>
                <w:sz w:val="18"/>
                <w:u w:color="auto"/>
              </w:rPr>
              <w:t>办公设备购置</w:t>
            </w:r>
          </w:p>
        </w:tc>
        <w:tc>
          <w:tcPr>
            <w:tcW w:w="1726" w:type="dxa"/>
          </w:tcPr>
          <w:p w14:paraId="1616C356">
            <w:r>
              <w:rPr>
                <w:rFonts w:ascii="仿宋_GB2312" w:hAnsi="仿宋_GB2312" w:eastAsia="仿宋_GB2312" w:cs="仿宋_GB2312"/>
                <w:sz w:val="18"/>
                <w:u w:color="auto"/>
              </w:rPr>
              <w:t>0.00</w:t>
            </w:r>
          </w:p>
        </w:tc>
      </w:tr>
      <w:tr w14:paraId="6DDF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46B70DA">
            <w:r>
              <w:rPr>
                <w:rFonts w:ascii="仿宋_GB2312" w:hAnsi="仿宋_GB2312" w:eastAsia="仿宋_GB2312" w:cs="仿宋_GB2312"/>
                <w:sz w:val="18"/>
                <w:u w:color="auto"/>
              </w:rPr>
              <w:t>31003</w:t>
            </w:r>
          </w:p>
        </w:tc>
        <w:tc>
          <w:tcPr>
            <w:tcW w:w="5180" w:type="dxa"/>
          </w:tcPr>
          <w:p w14:paraId="6A567A1D">
            <w:r>
              <w:rPr>
                <w:rFonts w:ascii="仿宋_GB2312" w:hAnsi="仿宋_GB2312" w:eastAsia="仿宋_GB2312" w:cs="仿宋_GB2312"/>
                <w:sz w:val="18"/>
                <w:u w:color="auto"/>
              </w:rPr>
              <w:t>专用设备购置</w:t>
            </w:r>
          </w:p>
        </w:tc>
        <w:tc>
          <w:tcPr>
            <w:tcW w:w="1726" w:type="dxa"/>
          </w:tcPr>
          <w:p w14:paraId="41ADC093">
            <w:r>
              <w:rPr>
                <w:rFonts w:ascii="仿宋_GB2312" w:hAnsi="仿宋_GB2312" w:eastAsia="仿宋_GB2312" w:cs="仿宋_GB2312"/>
                <w:sz w:val="18"/>
                <w:u w:color="auto"/>
              </w:rPr>
              <w:t>0.00</w:t>
            </w:r>
          </w:p>
        </w:tc>
      </w:tr>
      <w:tr w14:paraId="2A63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19DEA81">
            <w:r>
              <w:rPr>
                <w:rFonts w:ascii="仿宋_GB2312" w:hAnsi="仿宋_GB2312" w:eastAsia="仿宋_GB2312" w:cs="仿宋_GB2312"/>
                <w:sz w:val="18"/>
                <w:u w:color="auto"/>
              </w:rPr>
              <w:t>31005</w:t>
            </w:r>
          </w:p>
        </w:tc>
        <w:tc>
          <w:tcPr>
            <w:tcW w:w="5180" w:type="dxa"/>
          </w:tcPr>
          <w:p w14:paraId="48E15A76">
            <w:r>
              <w:rPr>
                <w:rFonts w:ascii="仿宋_GB2312" w:hAnsi="仿宋_GB2312" w:eastAsia="仿宋_GB2312" w:cs="仿宋_GB2312"/>
                <w:sz w:val="18"/>
                <w:u w:color="auto"/>
              </w:rPr>
              <w:t>基础设施建设</w:t>
            </w:r>
          </w:p>
        </w:tc>
        <w:tc>
          <w:tcPr>
            <w:tcW w:w="1726" w:type="dxa"/>
          </w:tcPr>
          <w:p w14:paraId="78BE21DF">
            <w:r>
              <w:rPr>
                <w:rFonts w:ascii="仿宋_GB2312" w:hAnsi="仿宋_GB2312" w:eastAsia="仿宋_GB2312" w:cs="仿宋_GB2312"/>
                <w:sz w:val="18"/>
                <w:u w:color="auto"/>
              </w:rPr>
              <w:t>0.00</w:t>
            </w:r>
          </w:p>
        </w:tc>
      </w:tr>
      <w:tr w14:paraId="4E20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5C62D16">
            <w:r>
              <w:rPr>
                <w:rFonts w:ascii="仿宋_GB2312" w:hAnsi="仿宋_GB2312" w:eastAsia="仿宋_GB2312" w:cs="仿宋_GB2312"/>
                <w:sz w:val="18"/>
                <w:u w:color="auto"/>
              </w:rPr>
              <w:t>31006</w:t>
            </w:r>
          </w:p>
        </w:tc>
        <w:tc>
          <w:tcPr>
            <w:tcW w:w="5180" w:type="dxa"/>
          </w:tcPr>
          <w:p w14:paraId="2658C51A">
            <w:r>
              <w:rPr>
                <w:rFonts w:ascii="仿宋_GB2312" w:hAnsi="仿宋_GB2312" w:eastAsia="仿宋_GB2312" w:cs="仿宋_GB2312"/>
                <w:sz w:val="18"/>
                <w:u w:color="auto"/>
              </w:rPr>
              <w:t>大型修缮</w:t>
            </w:r>
          </w:p>
        </w:tc>
        <w:tc>
          <w:tcPr>
            <w:tcW w:w="1726" w:type="dxa"/>
          </w:tcPr>
          <w:p w14:paraId="4BE2F047">
            <w:r>
              <w:rPr>
                <w:rFonts w:ascii="仿宋_GB2312" w:hAnsi="仿宋_GB2312" w:eastAsia="仿宋_GB2312" w:cs="仿宋_GB2312"/>
                <w:sz w:val="18"/>
                <w:u w:color="auto"/>
              </w:rPr>
              <w:t>0.00</w:t>
            </w:r>
          </w:p>
        </w:tc>
      </w:tr>
      <w:tr w14:paraId="4FB7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5C7C240">
            <w:r>
              <w:rPr>
                <w:rFonts w:ascii="仿宋_GB2312" w:hAnsi="仿宋_GB2312" w:eastAsia="仿宋_GB2312" w:cs="仿宋_GB2312"/>
                <w:sz w:val="18"/>
                <w:u w:color="auto"/>
              </w:rPr>
              <w:t>31007</w:t>
            </w:r>
          </w:p>
        </w:tc>
        <w:tc>
          <w:tcPr>
            <w:tcW w:w="5180" w:type="dxa"/>
          </w:tcPr>
          <w:p w14:paraId="1264AFD8">
            <w:r>
              <w:rPr>
                <w:rFonts w:ascii="仿宋_GB2312" w:hAnsi="仿宋_GB2312" w:eastAsia="仿宋_GB2312" w:cs="仿宋_GB2312"/>
                <w:sz w:val="18"/>
                <w:u w:color="auto"/>
              </w:rPr>
              <w:t>信息网络及软件购置更新</w:t>
            </w:r>
          </w:p>
        </w:tc>
        <w:tc>
          <w:tcPr>
            <w:tcW w:w="1726" w:type="dxa"/>
          </w:tcPr>
          <w:p w14:paraId="4128973A">
            <w:r>
              <w:rPr>
                <w:rFonts w:ascii="仿宋_GB2312" w:hAnsi="仿宋_GB2312" w:eastAsia="仿宋_GB2312" w:cs="仿宋_GB2312"/>
                <w:sz w:val="18"/>
                <w:u w:color="auto"/>
              </w:rPr>
              <w:t>0.00</w:t>
            </w:r>
          </w:p>
        </w:tc>
      </w:tr>
      <w:tr w14:paraId="0C08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0DFAE0B">
            <w:r>
              <w:rPr>
                <w:rFonts w:ascii="仿宋_GB2312" w:hAnsi="仿宋_GB2312" w:eastAsia="仿宋_GB2312" w:cs="仿宋_GB2312"/>
                <w:sz w:val="18"/>
                <w:u w:color="auto"/>
              </w:rPr>
              <w:t>31008</w:t>
            </w:r>
          </w:p>
        </w:tc>
        <w:tc>
          <w:tcPr>
            <w:tcW w:w="5180" w:type="dxa"/>
          </w:tcPr>
          <w:p w14:paraId="560016A5">
            <w:r>
              <w:rPr>
                <w:rFonts w:ascii="仿宋_GB2312" w:hAnsi="仿宋_GB2312" w:eastAsia="仿宋_GB2312" w:cs="仿宋_GB2312"/>
                <w:sz w:val="18"/>
                <w:u w:color="auto"/>
              </w:rPr>
              <w:t>物资储备</w:t>
            </w:r>
          </w:p>
        </w:tc>
        <w:tc>
          <w:tcPr>
            <w:tcW w:w="1726" w:type="dxa"/>
          </w:tcPr>
          <w:p w14:paraId="6EB694E1">
            <w:r>
              <w:rPr>
                <w:rFonts w:ascii="仿宋_GB2312" w:hAnsi="仿宋_GB2312" w:eastAsia="仿宋_GB2312" w:cs="仿宋_GB2312"/>
                <w:sz w:val="18"/>
                <w:u w:color="auto"/>
              </w:rPr>
              <w:t>0.00</w:t>
            </w:r>
          </w:p>
        </w:tc>
      </w:tr>
      <w:tr w14:paraId="7AB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CA2E507">
            <w:r>
              <w:rPr>
                <w:rFonts w:ascii="仿宋_GB2312" w:hAnsi="仿宋_GB2312" w:eastAsia="仿宋_GB2312" w:cs="仿宋_GB2312"/>
                <w:sz w:val="18"/>
                <w:u w:color="auto"/>
              </w:rPr>
              <w:t>31009</w:t>
            </w:r>
          </w:p>
        </w:tc>
        <w:tc>
          <w:tcPr>
            <w:tcW w:w="5180" w:type="dxa"/>
          </w:tcPr>
          <w:p w14:paraId="5F4D65DA">
            <w:r>
              <w:rPr>
                <w:rFonts w:ascii="仿宋_GB2312" w:hAnsi="仿宋_GB2312" w:eastAsia="仿宋_GB2312" w:cs="仿宋_GB2312"/>
                <w:sz w:val="18"/>
                <w:u w:color="auto"/>
              </w:rPr>
              <w:t>土地补偿</w:t>
            </w:r>
          </w:p>
        </w:tc>
        <w:tc>
          <w:tcPr>
            <w:tcW w:w="1726" w:type="dxa"/>
          </w:tcPr>
          <w:p w14:paraId="08E46CB7">
            <w:r>
              <w:rPr>
                <w:rFonts w:ascii="仿宋_GB2312" w:hAnsi="仿宋_GB2312" w:eastAsia="仿宋_GB2312" w:cs="仿宋_GB2312"/>
                <w:sz w:val="18"/>
                <w:u w:color="auto"/>
              </w:rPr>
              <w:t>0.00</w:t>
            </w:r>
          </w:p>
        </w:tc>
      </w:tr>
      <w:tr w14:paraId="189E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6FD5FD4">
            <w:r>
              <w:rPr>
                <w:rFonts w:ascii="仿宋_GB2312" w:hAnsi="仿宋_GB2312" w:eastAsia="仿宋_GB2312" w:cs="仿宋_GB2312"/>
                <w:sz w:val="18"/>
                <w:u w:color="auto"/>
              </w:rPr>
              <w:t>31010</w:t>
            </w:r>
          </w:p>
        </w:tc>
        <w:tc>
          <w:tcPr>
            <w:tcW w:w="5180" w:type="dxa"/>
          </w:tcPr>
          <w:p w14:paraId="05AC559E">
            <w:r>
              <w:rPr>
                <w:rFonts w:ascii="仿宋_GB2312" w:hAnsi="仿宋_GB2312" w:eastAsia="仿宋_GB2312" w:cs="仿宋_GB2312"/>
                <w:sz w:val="18"/>
                <w:u w:color="auto"/>
              </w:rPr>
              <w:t>安置补助</w:t>
            </w:r>
          </w:p>
        </w:tc>
        <w:tc>
          <w:tcPr>
            <w:tcW w:w="1726" w:type="dxa"/>
          </w:tcPr>
          <w:p w14:paraId="73B3B98B">
            <w:r>
              <w:rPr>
                <w:rFonts w:ascii="仿宋_GB2312" w:hAnsi="仿宋_GB2312" w:eastAsia="仿宋_GB2312" w:cs="仿宋_GB2312"/>
                <w:sz w:val="18"/>
                <w:u w:color="auto"/>
              </w:rPr>
              <w:t>0.00</w:t>
            </w:r>
          </w:p>
        </w:tc>
      </w:tr>
      <w:tr w14:paraId="5C91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6F71E61">
            <w:r>
              <w:rPr>
                <w:rFonts w:ascii="仿宋_GB2312" w:hAnsi="仿宋_GB2312" w:eastAsia="仿宋_GB2312" w:cs="仿宋_GB2312"/>
                <w:sz w:val="18"/>
                <w:u w:color="auto"/>
              </w:rPr>
              <w:t>31011</w:t>
            </w:r>
          </w:p>
        </w:tc>
        <w:tc>
          <w:tcPr>
            <w:tcW w:w="5180" w:type="dxa"/>
          </w:tcPr>
          <w:p w14:paraId="067996FC">
            <w:r>
              <w:rPr>
                <w:rFonts w:ascii="仿宋_GB2312" w:hAnsi="仿宋_GB2312" w:eastAsia="仿宋_GB2312" w:cs="仿宋_GB2312"/>
                <w:sz w:val="18"/>
                <w:u w:color="auto"/>
              </w:rPr>
              <w:t>地上附着物和青苗补偿</w:t>
            </w:r>
          </w:p>
        </w:tc>
        <w:tc>
          <w:tcPr>
            <w:tcW w:w="1726" w:type="dxa"/>
          </w:tcPr>
          <w:p w14:paraId="14CF44D0">
            <w:r>
              <w:rPr>
                <w:rFonts w:ascii="仿宋_GB2312" w:hAnsi="仿宋_GB2312" w:eastAsia="仿宋_GB2312" w:cs="仿宋_GB2312"/>
                <w:sz w:val="18"/>
                <w:u w:color="auto"/>
              </w:rPr>
              <w:t>0.00</w:t>
            </w:r>
          </w:p>
        </w:tc>
      </w:tr>
      <w:tr w14:paraId="46A1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43B68BB">
            <w:r>
              <w:rPr>
                <w:rFonts w:ascii="仿宋_GB2312" w:hAnsi="仿宋_GB2312" w:eastAsia="仿宋_GB2312" w:cs="仿宋_GB2312"/>
                <w:sz w:val="18"/>
                <w:u w:color="auto"/>
              </w:rPr>
              <w:t>31012</w:t>
            </w:r>
          </w:p>
        </w:tc>
        <w:tc>
          <w:tcPr>
            <w:tcW w:w="5180" w:type="dxa"/>
          </w:tcPr>
          <w:p w14:paraId="76BC47C0">
            <w:r>
              <w:rPr>
                <w:rFonts w:ascii="仿宋_GB2312" w:hAnsi="仿宋_GB2312" w:eastAsia="仿宋_GB2312" w:cs="仿宋_GB2312"/>
                <w:sz w:val="18"/>
                <w:u w:color="auto"/>
              </w:rPr>
              <w:t>拆迁补偿</w:t>
            </w:r>
          </w:p>
        </w:tc>
        <w:tc>
          <w:tcPr>
            <w:tcW w:w="1726" w:type="dxa"/>
          </w:tcPr>
          <w:p w14:paraId="05ADA8B2">
            <w:r>
              <w:rPr>
                <w:rFonts w:ascii="仿宋_GB2312" w:hAnsi="仿宋_GB2312" w:eastAsia="仿宋_GB2312" w:cs="仿宋_GB2312"/>
                <w:sz w:val="18"/>
                <w:u w:color="auto"/>
              </w:rPr>
              <w:t>0.00</w:t>
            </w:r>
          </w:p>
        </w:tc>
      </w:tr>
      <w:tr w14:paraId="5AF0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FA704FF">
            <w:r>
              <w:rPr>
                <w:rFonts w:ascii="仿宋_GB2312" w:hAnsi="仿宋_GB2312" w:eastAsia="仿宋_GB2312" w:cs="仿宋_GB2312"/>
                <w:sz w:val="18"/>
                <w:u w:color="auto"/>
              </w:rPr>
              <w:t>31013</w:t>
            </w:r>
          </w:p>
        </w:tc>
        <w:tc>
          <w:tcPr>
            <w:tcW w:w="5180" w:type="dxa"/>
          </w:tcPr>
          <w:p w14:paraId="3103A0B2">
            <w:r>
              <w:rPr>
                <w:rFonts w:ascii="仿宋_GB2312" w:hAnsi="仿宋_GB2312" w:eastAsia="仿宋_GB2312" w:cs="仿宋_GB2312"/>
                <w:sz w:val="18"/>
                <w:u w:color="auto"/>
              </w:rPr>
              <w:t>公务用车购置</w:t>
            </w:r>
          </w:p>
        </w:tc>
        <w:tc>
          <w:tcPr>
            <w:tcW w:w="1726" w:type="dxa"/>
          </w:tcPr>
          <w:p w14:paraId="6207914D">
            <w:r>
              <w:rPr>
                <w:rFonts w:ascii="仿宋_GB2312" w:hAnsi="仿宋_GB2312" w:eastAsia="仿宋_GB2312" w:cs="仿宋_GB2312"/>
                <w:sz w:val="18"/>
                <w:u w:color="auto"/>
              </w:rPr>
              <w:t>0.00</w:t>
            </w:r>
          </w:p>
        </w:tc>
      </w:tr>
      <w:tr w14:paraId="6307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797E6C1">
            <w:r>
              <w:rPr>
                <w:rFonts w:ascii="仿宋_GB2312" w:hAnsi="仿宋_GB2312" w:eastAsia="仿宋_GB2312" w:cs="仿宋_GB2312"/>
                <w:sz w:val="18"/>
                <w:u w:color="auto"/>
              </w:rPr>
              <w:t>31019</w:t>
            </w:r>
          </w:p>
        </w:tc>
        <w:tc>
          <w:tcPr>
            <w:tcW w:w="5180" w:type="dxa"/>
          </w:tcPr>
          <w:p w14:paraId="52975499">
            <w:r>
              <w:rPr>
                <w:rFonts w:ascii="仿宋_GB2312" w:hAnsi="仿宋_GB2312" w:eastAsia="仿宋_GB2312" w:cs="仿宋_GB2312"/>
                <w:sz w:val="18"/>
                <w:u w:color="auto"/>
              </w:rPr>
              <w:t>其他交通工具购置</w:t>
            </w:r>
          </w:p>
        </w:tc>
        <w:tc>
          <w:tcPr>
            <w:tcW w:w="1726" w:type="dxa"/>
          </w:tcPr>
          <w:p w14:paraId="16DC78C4">
            <w:r>
              <w:rPr>
                <w:rFonts w:ascii="仿宋_GB2312" w:hAnsi="仿宋_GB2312" w:eastAsia="仿宋_GB2312" w:cs="仿宋_GB2312"/>
                <w:sz w:val="18"/>
                <w:u w:color="auto"/>
              </w:rPr>
              <w:t>0.00</w:t>
            </w:r>
          </w:p>
        </w:tc>
      </w:tr>
      <w:tr w14:paraId="0A7A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C77DA24">
            <w:r>
              <w:rPr>
                <w:rFonts w:ascii="仿宋_GB2312" w:hAnsi="仿宋_GB2312" w:eastAsia="仿宋_GB2312" w:cs="仿宋_GB2312"/>
                <w:sz w:val="18"/>
                <w:u w:color="auto"/>
              </w:rPr>
              <w:t>31021</w:t>
            </w:r>
          </w:p>
        </w:tc>
        <w:tc>
          <w:tcPr>
            <w:tcW w:w="5180" w:type="dxa"/>
          </w:tcPr>
          <w:p w14:paraId="0E8E600D">
            <w:r>
              <w:rPr>
                <w:rFonts w:ascii="仿宋_GB2312" w:hAnsi="仿宋_GB2312" w:eastAsia="仿宋_GB2312" w:cs="仿宋_GB2312"/>
                <w:sz w:val="18"/>
                <w:u w:color="auto"/>
              </w:rPr>
              <w:t>文物和陈列品购置</w:t>
            </w:r>
          </w:p>
        </w:tc>
        <w:tc>
          <w:tcPr>
            <w:tcW w:w="1726" w:type="dxa"/>
          </w:tcPr>
          <w:p w14:paraId="4E632C44">
            <w:r>
              <w:rPr>
                <w:rFonts w:ascii="仿宋_GB2312" w:hAnsi="仿宋_GB2312" w:eastAsia="仿宋_GB2312" w:cs="仿宋_GB2312"/>
                <w:sz w:val="18"/>
                <w:u w:color="auto"/>
              </w:rPr>
              <w:t>0.00</w:t>
            </w:r>
          </w:p>
        </w:tc>
      </w:tr>
      <w:tr w14:paraId="736F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6248927">
            <w:r>
              <w:rPr>
                <w:rFonts w:ascii="仿宋_GB2312" w:hAnsi="仿宋_GB2312" w:eastAsia="仿宋_GB2312" w:cs="仿宋_GB2312"/>
                <w:sz w:val="18"/>
                <w:u w:color="auto"/>
              </w:rPr>
              <w:t>31022</w:t>
            </w:r>
          </w:p>
        </w:tc>
        <w:tc>
          <w:tcPr>
            <w:tcW w:w="5180" w:type="dxa"/>
          </w:tcPr>
          <w:p w14:paraId="339580FC">
            <w:r>
              <w:rPr>
                <w:rFonts w:ascii="仿宋_GB2312" w:hAnsi="仿宋_GB2312" w:eastAsia="仿宋_GB2312" w:cs="仿宋_GB2312"/>
                <w:sz w:val="18"/>
                <w:u w:color="auto"/>
              </w:rPr>
              <w:t>无形资产购置</w:t>
            </w:r>
          </w:p>
        </w:tc>
        <w:tc>
          <w:tcPr>
            <w:tcW w:w="1726" w:type="dxa"/>
          </w:tcPr>
          <w:p w14:paraId="5026EC08">
            <w:r>
              <w:rPr>
                <w:rFonts w:ascii="仿宋_GB2312" w:hAnsi="仿宋_GB2312" w:eastAsia="仿宋_GB2312" w:cs="仿宋_GB2312"/>
                <w:sz w:val="18"/>
                <w:u w:color="auto"/>
              </w:rPr>
              <w:t>0.00</w:t>
            </w:r>
          </w:p>
        </w:tc>
      </w:tr>
      <w:tr w14:paraId="69F7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59B22C9">
            <w:r>
              <w:rPr>
                <w:rFonts w:ascii="仿宋_GB2312" w:hAnsi="仿宋_GB2312" w:eastAsia="仿宋_GB2312" w:cs="仿宋_GB2312"/>
                <w:sz w:val="18"/>
                <w:u w:color="auto"/>
              </w:rPr>
              <w:t>31099</w:t>
            </w:r>
          </w:p>
        </w:tc>
        <w:tc>
          <w:tcPr>
            <w:tcW w:w="5180" w:type="dxa"/>
          </w:tcPr>
          <w:p w14:paraId="0FEAF671">
            <w:r>
              <w:rPr>
                <w:rFonts w:ascii="仿宋_GB2312" w:hAnsi="仿宋_GB2312" w:eastAsia="仿宋_GB2312" w:cs="仿宋_GB2312"/>
                <w:sz w:val="18"/>
                <w:u w:color="auto"/>
              </w:rPr>
              <w:t>其他资本性支出</w:t>
            </w:r>
          </w:p>
        </w:tc>
        <w:tc>
          <w:tcPr>
            <w:tcW w:w="1726" w:type="dxa"/>
          </w:tcPr>
          <w:p w14:paraId="4DFE3BFB">
            <w:r>
              <w:rPr>
                <w:rFonts w:ascii="仿宋_GB2312" w:hAnsi="仿宋_GB2312" w:eastAsia="仿宋_GB2312" w:cs="仿宋_GB2312"/>
                <w:sz w:val="18"/>
                <w:u w:color="auto"/>
              </w:rPr>
              <w:t>0.00</w:t>
            </w:r>
          </w:p>
        </w:tc>
      </w:tr>
      <w:tr w14:paraId="3AEC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0065217">
            <w:r>
              <w:rPr>
                <w:rFonts w:ascii="仿宋_GB2312" w:hAnsi="仿宋_GB2312" w:eastAsia="仿宋_GB2312" w:cs="仿宋_GB2312"/>
                <w:sz w:val="18"/>
                <w:u w:color="auto"/>
              </w:rPr>
              <w:t>311</w:t>
            </w:r>
          </w:p>
        </w:tc>
        <w:tc>
          <w:tcPr>
            <w:tcW w:w="5180" w:type="dxa"/>
          </w:tcPr>
          <w:p w14:paraId="6112ADE5">
            <w:r>
              <w:rPr>
                <w:rFonts w:ascii="仿宋_GB2312" w:hAnsi="仿宋_GB2312" w:eastAsia="仿宋_GB2312" w:cs="仿宋_GB2312"/>
                <w:sz w:val="18"/>
                <w:u w:color="auto"/>
              </w:rPr>
              <w:t>对企业补助（基本建设）</w:t>
            </w:r>
          </w:p>
        </w:tc>
        <w:tc>
          <w:tcPr>
            <w:tcW w:w="1726" w:type="dxa"/>
          </w:tcPr>
          <w:p w14:paraId="4E27C0F6">
            <w:r>
              <w:rPr>
                <w:rFonts w:ascii="仿宋_GB2312" w:hAnsi="仿宋_GB2312" w:eastAsia="仿宋_GB2312" w:cs="仿宋_GB2312"/>
                <w:sz w:val="18"/>
                <w:u w:color="auto"/>
              </w:rPr>
              <w:t>0.00</w:t>
            </w:r>
          </w:p>
        </w:tc>
      </w:tr>
      <w:tr w14:paraId="4000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0CCEB91">
            <w:r>
              <w:rPr>
                <w:rFonts w:ascii="仿宋_GB2312" w:hAnsi="仿宋_GB2312" w:eastAsia="仿宋_GB2312" w:cs="仿宋_GB2312"/>
                <w:sz w:val="18"/>
                <w:u w:color="auto"/>
              </w:rPr>
              <w:t>31101</w:t>
            </w:r>
          </w:p>
        </w:tc>
        <w:tc>
          <w:tcPr>
            <w:tcW w:w="5180" w:type="dxa"/>
          </w:tcPr>
          <w:p w14:paraId="1E440743">
            <w:r>
              <w:rPr>
                <w:rFonts w:ascii="仿宋_GB2312" w:hAnsi="仿宋_GB2312" w:eastAsia="仿宋_GB2312" w:cs="仿宋_GB2312"/>
                <w:sz w:val="18"/>
                <w:u w:color="auto"/>
              </w:rPr>
              <w:t>资本金注入（基本建设）</w:t>
            </w:r>
          </w:p>
        </w:tc>
        <w:tc>
          <w:tcPr>
            <w:tcW w:w="1726" w:type="dxa"/>
          </w:tcPr>
          <w:p w14:paraId="25D178C9">
            <w:r>
              <w:rPr>
                <w:rFonts w:ascii="仿宋_GB2312" w:hAnsi="仿宋_GB2312" w:eastAsia="仿宋_GB2312" w:cs="仿宋_GB2312"/>
                <w:sz w:val="18"/>
                <w:u w:color="auto"/>
              </w:rPr>
              <w:t>0.00</w:t>
            </w:r>
          </w:p>
        </w:tc>
      </w:tr>
      <w:tr w14:paraId="2328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5147846">
            <w:r>
              <w:rPr>
                <w:rFonts w:ascii="仿宋_GB2312" w:hAnsi="仿宋_GB2312" w:eastAsia="仿宋_GB2312" w:cs="仿宋_GB2312"/>
                <w:sz w:val="18"/>
                <w:u w:color="auto"/>
              </w:rPr>
              <w:t>31199</w:t>
            </w:r>
          </w:p>
        </w:tc>
        <w:tc>
          <w:tcPr>
            <w:tcW w:w="5180" w:type="dxa"/>
          </w:tcPr>
          <w:p w14:paraId="4987857C">
            <w:r>
              <w:rPr>
                <w:rFonts w:ascii="仿宋_GB2312" w:hAnsi="仿宋_GB2312" w:eastAsia="仿宋_GB2312" w:cs="仿宋_GB2312"/>
                <w:sz w:val="18"/>
                <w:u w:color="auto"/>
              </w:rPr>
              <w:t>其他对企业补助</w:t>
            </w:r>
          </w:p>
        </w:tc>
        <w:tc>
          <w:tcPr>
            <w:tcW w:w="1726" w:type="dxa"/>
          </w:tcPr>
          <w:p w14:paraId="601C6AF4">
            <w:r>
              <w:rPr>
                <w:rFonts w:ascii="仿宋_GB2312" w:hAnsi="仿宋_GB2312" w:eastAsia="仿宋_GB2312" w:cs="仿宋_GB2312"/>
                <w:sz w:val="18"/>
                <w:u w:color="auto"/>
              </w:rPr>
              <w:t>0.00</w:t>
            </w:r>
          </w:p>
        </w:tc>
      </w:tr>
      <w:tr w14:paraId="0148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05B46B3">
            <w:r>
              <w:rPr>
                <w:rFonts w:ascii="仿宋_GB2312" w:hAnsi="仿宋_GB2312" w:eastAsia="仿宋_GB2312" w:cs="仿宋_GB2312"/>
                <w:sz w:val="18"/>
                <w:u w:color="auto"/>
              </w:rPr>
              <w:t>312</w:t>
            </w:r>
          </w:p>
        </w:tc>
        <w:tc>
          <w:tcPr>
            <w:tcW w:w="5180" w:type="dxa"/>
          </w:tcPr>
          <w:p w14:paraId="71871C80">
            <w:r>
              <w:rPr>
                <w:rFonts w:ascii="仿宋_GB2312" w:hAnsi="仿宋_GB2312" w:eastAsia="仿宋_GB2312" w:cs="仿宋_GB2312"/>
                <w:sz w:val="18"/>
                <w:u w:color="auto"/>
              </w:rPr>
              <w:t>对企业补助</w:t>
            </w:r>
          </w:p>
        </w:tc>
        <w:tc>
          <w:tcPr>
            <w:tcW w:w="1726" w:type="dxa"/>
          </w:tcPr>
          <w:p w14:paraId="12DA7E86">
            <w:r>
              <w:rPr>
                <w:rFonts w:ascii="仿宋_GB2312" w:hAnsi="仿宋_GB2312" w:eastAsia="仿宋_GB2312" w:cs="仿宋_GB2312"/>
                <w:sz w:val="18"/>
                <w:u w:color="auto"/>
              </w:rPr>
              <w:t>0.00</w:t>
            </w:r>
          </w:p>
        </w:tc>
      </w:tr>
      <w:tr w14:paraId="24BD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F4206D3">
            <w:r>
              <w:rPr>
                <w:rFonts w:ascii="仿宋_GB2312" w:hAnsi="仿宋_GB2312" w:eastAsia="仿宋_GB2312" w:cs="仿宋_GB2312"/>
                <w:sz w:val="18"/>
                <w:u w:color="auto"/>
              </w:rPr>
              <w:t>31201</w:t>
            </w:r>
          </w:p>
        </w:tc>
        <w:tc>
          <w:tcPr>
            <w:tcW w:w="5180" w:type="dxa"/>
          </w:tcPr>
          <w:p w14:paraId="25B0D933">
            <w:r>
              <w:rPr>
                <w:rFonts w:ascii="仿宋_GB2312" w:hAnsi="仿宋_GB2312" w:eastAsia="仿宋_GB2312" w:cs="仿宋_GB2312"/>
                <w:sz w:val="18"/>
                <w:u w:color="auto"/>
              </w:rPr>
              <w:t>资本金注入</w:t>
            </w:r>
          </w:p>
        </w:tc>
        <w:tc>
          <w:tcPr>
            <w:tcW w:w="1726" w:type="dxa"/>
          </w:tcPr>
          <w:p w14:paraId="47386EAB">
            <w:r>
              <w:rPr>
                <w:rFonts w:ascii="仿宋_GB2312" w:hAnsi="仿宋_GB2312" w:eastAsia="仿宋_GB2312" w:cs="仿宋_GB2312"/>
                <w:sz w:val="18"/>
                <w:u w:color="auto"/>
              </w:rPr>
              <w:t>0.00</w:t>
            </w:r>
          </w:p>
        </w:tc>
      </w:tr>
      <w:tr w14:paraId="1F20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2D8FDE6">
            <w:r>
              <w:rPr>
                <w:rFonts w:ascii="仿宋_GB2312" w:hAnsi="仿宋_GB2312" w:eastAsia="仿宋_GB2312" w:cs="仿宋_GB2312"/>
                <w:sz w:val="18"/>
                <w:u w:color="auto"/>
              </w:rPr>
              <w:t>31203</w:t>
            </w:r>
          </w:p>
        </w:tc>
        <w:tc>
          <w:tcPr>
            <w:tcW w:w="5180" w:type="dxa"/>
          </w:tcPr>
          <w:p w14:paraId="5B457E3E">
            <w:r>
              <w:rPr>
                <w:rFonts w:ascii="仿宋_GB2312" w:hAnsi="仿宋_GB2312" w:eastAsia="仿宋_GB2312" w:cs="仿宋_GB2312"/>
                <w:sz w:val="18"/>
                <w:u w:color="auto"/>
              </w:rPr>
              <w:t>政府投资基金股权投资</w:t>
            </w:r>
          </w:p>
        </w:tc>
        <w:tc>
          <w:tcPr>
            <w:tcW w:w="1726" w:type="dxa"/>
          </w:tcPr>
          <w:p w14:paraId="21B6D37E">
            <w:r>
              <w:rPr>
                <w:rFonts w:ascii="仿宋_GB2312" w:hAnsi="仿宋_GB2312" w:eastAsia="仿宋_GB2312" w:cs="仿宋_GB2312"/>
                <w:sz w:val="18"/>
                <w:u w:color="auto"/>
              </w:rPr>
              <w:t>0.00</w:t>
            </w:r>
          </w:p>
        </w:tc>
      </w:tr>
      <w:tr w14:paraId="44C0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AB8542A">
            <w:r>
              <w:rPr>
                <w:rFonts w:ascii="仿宋_GB2312" w:hAnsi="仿宋_GB2312" w:eastAsia="仿宋_GB2312" w:cs="仿宋_GB2312"/>
                <w:sz w:val="18"/>
                <w:u w:color="auto"/>
              </w:rPr>
              <w:t>31204</w:t>
            </w:r>
          </w:p>
        </w:tc>
        <w:tc>
          <w:tcPr>
            <w:tcW w:w="5180" w:type="dxa"/>
          </w:tcPr>
          <w:p w14:paraId="7855BDF1">
            <w:r>
              <w:rPr>
                <w:rFonts w:ascii="仿宋_GB2312" w:hAnsi="仿宋_GB2312" w:eastAsia="仿宋_GB2312" w:cs="仿宋_GB2312"/>
                <w:sz w:val="18"/>
                <w:u w:color="auto"/>
              </w:rPr>
              <w:t>费用补贴</w:t>
            </w:r>
          </w:p>
        </w:tc>
        <w:tc>
          <w:tcPr>
            <w:tcW w:w="1726" w:type="dxa"/>
          </w:tcPr>
          <w:p w14:paraId="4B6F0C76">
            <w:r>
              <w:rPr>
                <w:rFonts w:ascii="仿宋_GB2312" w:hAnsi="仿宋_GB2312" w:eastAsia="仿宋_GB2312" w:cs="仿宋_GB2312"/>
                <w:sz w:val="18"/>
                <w:u w:color="auto"/>
              </w:rPr>
              <w:t>0.00</w:t>
            </w:r>
          </w:p>
        </w:tc>
      </w:tr>
      <w:tr w14:paraId="6BBC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58EE276">
            <w:r>
              <w:rPr>
                <w:rFonts w:ascii="仿宋_GB2312" w:hAnsi="仿宋_GB2312" w:eastAsia="仿宋_GB2312" w:cs="仿宋_GB2312"/>
                <w:sz w:val="18"/>
                <w:u w:color="auto"/>
              </w:rPr>
              <w:t>31205</w:t>
            </w:r>
          </w:p>
        </w:tc>
        <w:tc>
          <w:tcPr>
            <w:tcW w:w="5180" w:type="dxa"/>
          </w:tcPr>
          <w:p w14:paraId="2247ACF3">
            <w:r>
              <w:rPr>
                <w:rFonts w:ascii="仿宋_GB2312" w:hAnsi="仿宋_GB2312" w:eastAsia="仿宋_GB2312" w:cs="仿宋_GB2312"/>
                <w:sz w:val="18"/>
                <w:u w:color="auto"/>
              </w:rPr>
              <w:t>利息补贴</w:t>
            </w:r>
          </w:p>
        </w:tc>
        <w:tc>
          <w:tcPr>
            <w:tcW w:w="1726" w:type="dxa"/>
          </w:tcPr>
          <w:p w14:paraId="634DD303">
            <w:r>
              <w:rPr>
                <w:rFonts w:ascii="仿宋_GB2312" w:hAnsi="仿宋_GB2312" w:eastAsia="仿宋_GB2312" w:cs="仿宋_GB2312"/>
                <w:sz w:val="18"/>
                <w:u w:color="auto"/>
              </w:rPr>
              <w:t>0.00</w:t>
            </w:r>
          </w:p>
        </w:tc>
      </w:tr>
      <w:tr w14:paraId="18AD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9C84673">
            <w:r>
              <w:rPr>
                <w:rFonts w:ascii="仿宋_GB2312" w:hAnsi="仿宋_GB2312" w:eastAsia="仿宋_GB2312" w:cs="仿宋_GB2312"/>
                <w:sz w:val="18"/>
                <w:u w:color="auto"/>
              </w:rPr>
              <w:t>31206</w:t>
            </w:r>
          </w:p>
        </w:tc>
        <w:tc>
          <w:tcPr>
            <w:tcW w:w="5180" w:type="dxa"/>
          </w:tcPr>
          <w:p w14:paraId="7F82C814">
            <w:r>
              <w:rPr>
                <w:rFonts w:ascii="仿宋_GB2312" w:hAnsi="仿宋_GB2312" w:eastAsia="仿宋_GB2312" w:cs="仿宋_GB2312"/>
                <w:sz w:val="18"/>
                <w:u w:color="auto"/>
              </w:rPr>
              <w:t>其他资本性补助</w:t>
            </w:r>
          </w:p>
        </w:tc>
        <w:tc>
          <w:tcPr>
            <w:tcW w:w="1726" w:type="dxa"/>
          </w:tcPr>
          <w:p w14:paraId="34BCB777">
            <w:r>
              <w:rPr>
                <w:rFonts w:ascii="仿宋_GB2312" w:hAnsi="仿宋_GB2312" w:eastAsia="仿宋_GB2312" w:cs="仿宋_GB2312"/>
                <w:sz w:val="18"/>
                <w:u w:color="auto"/>
              </w:rPr>
              <w:t>0.00</w:t>
            </w:r>
          </w:p>
        </w:tc>
      </w:tr>
      <w:tr w14:paraId="4762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59AB0938">
            <w:r>
              <w:rPr>
                <w:rFonts w:ascii="仿宋_GB2312" w:hAnsi="仿宋_GB2312" w:eastAsia="仿宋_GB2312" w:cs="仿宋_GB2312"/>
                <w:sz w:val="18"/>
                <w:u w:color="auto"/>
              </w:rPr>
              <w:t>31299</w:t>
            </w:r>
          </w:p>
        </w:tc>
        <w:tc>
          <w:tcPr>
            <w:tcW w:w="5180" w:type="dxa"/>
          </w:tcPr>
          <w:p w14:paraId="6F742EDA">
            <w:r>
              <w:rPr>
                <w:rFonts w:ascii="仿宋_GB2312" w:hAnsi="仿宋_GB2312" w:eastAsia="仿宋_GB2312" w:cs="仿宋_GB2312"/>
                <w:sz w:val="18"/>
                <w:u w:color="auto"/>
              </w:rPr>
              <w:t>其他对企业补助</w:t>
            </w:r>
          </w:p>
        </w:tc>
        <w:tc>
          <w:tcPr>
            <w:tcW w:w="1726" w:type="dxa"/>
          </w:tcPr>
          <w:p w14:paraId="52CE3975">
            <w:r>
              <w:rPr>
                <w:rFonts w:ascii="仿宋_GB2312" w:hAnsi="仿宋_GB2312" w:eastAsia="仿宋_GB2312" w:cs="仿宋_GB2312"/>
                <w:sz w:val="18"/>
                <w:u w:color="auto"/>
              </w:rPr>
              <w:t>0.00</w:t>
            </w:r>
          </w:p>
        </w:tc>
      </w:tr>
      <w:tr w14:paraId="6331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B5CAD20">
            <w:r>
              <w:rPr>
                <w:rFonts w:ascii="仿宋_GB2312" w:hAnsi="仿宋_GB2312" w:eastAsia="仿宋_GB2312" w:cs="仿宋_GB2312"/>
                <w:sz w:val="18"/>
                <w:u w:color="auto"/>
              </w:rPr>
              <w:t>313</w:t>
            </w:r>
          </w:p>
        </w:tc>
        <w:tc>
          <w:tcPr>
            <w:tcW w:w="5180" w:type="dxa"/>
          </w:tcPr>
          <w:p w14:paraId="500C7567">
            <w:r>
              <w:rPr>
                <w:rFonts w:ascii="仿宋_GB2312" w:hAnsi="仿宋_GB2312" w:eastAsia="仿宋_GB2312" w:cs="仿宋_GB2312"/>
                <w:sz w:val="18"/>
                <w:u w:color="auto"/>
              </w:rPr>
              <w:t>对社会保障基金补助</w:t>
            </w:r>
          </w:p>
        </w:tc>
        <w:tc>
          <w:tcPr>
            <w:tcW w:w="1726" w:type="dxa"/>
          </w:tcPr>
          <w:p w14:paraId="39CDA3E9">
            <w:r>
              <w:rPr>
                <w:rFonts w:ascii="仿宋_GB2312" w:hAnsi="仿宋_GB2312" w:eastAsia="仿宋_GB2312" w:cs="仿宋_GB2312"/>
                <w:sz w:val="18"/>
                <w:u w:color="auto"/>
              </w:rPr>
              <w:t>0.00</w:t>
            </w:r>
          </w:p>
        </w:tc>
      </w:tr>
      <w:tr w14:paraId="11D4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30AF274E">
            <w:r>
              <w:rPr>
                <w:rFonts w:ascii="仿宋_GB2312" w:hAnsi="仿宋_GB2312" w:eastAsia="仿宋_GB2312" w:cs="仿宋_GB2312"/>
                <w:sz w:val="18"/>
                <w:u w:color="auto"/>
              </w:rPr>
              <w:t>31302</w:t>
            </w:r>
          </w:p>
        </w:tc>
        <w:tc>
          <w:tcPr>
            <w:tcW w:w="5180" w:type="dxa"/>
          </w:tcPr>
          <w:p w14:paraId="4916215B">
            <w:r>
              <w:rPr>
                <w:rFonts w:ascii="仿宋_GB2312" w:hAnsi="仿宋_GB2312" w:eastAsia="仿宋_GB2312" w:cs="仿宋_GB2312"/>
                <w:sz w:val="18"/>
                <w:u w:color="auto"/>
              </w:rPr>
              <w:t>对社会保险基金补助</w:t>
            </w:r>
          </w:p>
        </w:tc>
        <w:tc>
          <w:tcPr>
            <w:tcW w:w="1726" w:type="dxa"/>
          </w:tcPr>
          <w:p w14:paraId="165825FC">
            <w:r>
              <w:rPr>
                <w:rFonts w:ascii="仿宋_GB2312" w:hAnsi="仿宋_GB2312" w:eastAsia="仿宋_GB2312" w:cs="仿宋_GB2312"/>
                <w:sz w:val="18"/>
                <w:u w:color="auto"/>
              </w:rPr>
              <w:t>0.00</w:t>
            </w:r>
          </w:p>
        </w:tc>
      </w:tr>
      <w:tr w14:paraId="3999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22548FBB">
            <w:r>
              <w:rPr>
                <w:rFonts w:ascii="仿宋_GB2312" w:hAnsi="仿宋_GB2312" w:eastAsia="仿宋_GB2312" w:cs="仿宋_GB2312"/>
                <w:sz w:val="18"/>
                <w:u w:color="auto"/>
              </w:rPr>
              <w:t>31303</w:t>
            </w:r>
          </w:p>
        </w:tc>
        <w:tc>
          <w:tcPr>
            <w:tcW w:w="5180" w:type="dxa"/>
          </w:tcPr>
          <w:p w14:paraId="18DA33D6">
            <w:r>
              <w:rPr>
                <w:rFonts w:ascii="仿宋_GB2312" w:hAnsi="仿宋_GB2312" w:eastAsia="仿宋_GB2312" w:cs="仿宋_GB2312"/>
                <w:sz w:val="18"/>
                <w:u w:color="auto"/>
              </w:rPr>
              <w:t>补充全国社会保障基金</w:t>
            </w:r>
          </w:p>
        </w:tc>
        <w:tc>
          <w:tcPr>
            <w:tcW w:w="1726" w:type="dxa"/>
          </w:tcPr>
          <w:p w14:paraId="5438780A">
            <w:r>
              <w:rPr>
                <w:rFonts w:ascii="仿宋_GB2312" w:hAnsi="仿宋_GB2312" w:eastAsia="仿宋_GB2312" w:cs="仿宋_GB2312"/>
                <w:sz w:val="18"/>
                <w:u w:color="auto"/>
              </w:rPr>
              <w:t>0.00</w:t>
            </w:r>
          </w:p>
        </w:tc>
      </w:tr>
      <w:tr w14:paraId="329E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06BC427">
            <w:r>
              <w:rPr>
                <w:rFonts w:ascii="仿宋_GB2312" w:hAnsi="仿宋_GB2312" w:eastAsia="仿宋_GB2312" w:cs="仿宋_GB2312"/>
                <w:sz w:val="18"/>
                <w:u w:color="auto"/>
              </w:rPr>
              <w:t>31304</w:t>
            </w:r>
          </w:p>
        </w:tc>
        <w:tc>
          <w:tcPr>
            <w:tcW w:w="5180" w:type="dxa"/>
          </w:tcPr>
          <w:p w14:paraId="79B83CDC">
            <w:r>
              <w:rPr>
                <w:rFonts w:ascii="仿宋_GB2312" w:hAnsi="仿宋_GB2312" w:eastAsia="仿宋_GB2312" w:cs="仿宋_GB2312"/>
                <w:sz w:val="18"/>
                <w:u w:color="auto"/>
              </w:rPr>
              <w:t>对机关事业单位职业年金的补助</w:t>
            </w:r>
          </w:p>
        </w:tc>
        <w:tc>
          <w:tcPr>
            <w:tcW w:w="1726" w:type="dxa"/>
          </w:tcPr>
          <w:p w14:paraId="7A548157">
            <w:r>
              <w:rPr>
                <w:rFonts w:ascii="仿宋_GB2312" w:hAnsi="仿宋_GB2312" w:eastAsia="仿宋_GB2312" w:cs="仿宋_GB2312"/>
                <w:sz w:val="18"/>
                <w:u w:color="auto"/>
              </w:rPr>
              <w:t>0.00</w:t>
            </w:r>
          </w:p>
        </w:tc>
      </w:tr>
      <w:tr w14:paraId="36E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4F59B493">
            <w:r>
              <w:rPr>
                <w:rFonts w:ascii="仿宋_GB2312" w:hAnsi="仿宋_GB2312" w:eastAsia="仿宋_GB2312" w:cs="仿宋_GB2312"/>
                <w:sz w:val="18"/>
                <w:u w:color="auto"/>
              </w:rPr>
              <w:t>399</w:t>
            </w:r>
          </w:p>
        </w:tc>
        <w:tc>
          <w:tcPr>
            <w:tcW w:w="5180" w:type="dxa"/>
          </w:tcPr>
          <w:p w14:paraId="69F8A55E">
            <w:r>
              <w:rPr>
                <w:rFonts w:ascii="仿宋_GB2312" w:hAnsi="仿宋_GB2312" w:eastAsia="仿宋_GB2312" w:cs="仿宋_GB2312"/>
                <w:sz w:val="18"/>
                <w:u w:color="auto"/>
              </w:rPr>
              <w:t>其他支出</w:t>
            </w:r>
          </w:p>
        </w:tc>
        <w:tc>
          <w:tcPr>
            <w:tcW w:w="1726" w:type="dxa"/>
          </w:tcPr>
          <w:p w14:paraId="67171BEE">
            <w:r>
              <w:rPr>
                <w:rFonts w:ascii="仿宋_GB2312" w:hAnsi="仿宋_GB2312" w:eastAsia="仿宋_GB2312" w:cs="仿宋_GB2312"/>
                <w:sz w:val="18"/>
                <w:u w:color="auto"/>
              </w:rPr>
              <w:t>0.00</w:t>
            </w:r>
          </w:p>
        </w:tc>
      </w:tr>
      <w:tr w14:paraId="443D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181C8BB9">
            <w:r>
              <w:rPr>
                <w:rFonts w:ascii="仿宋_GB2312" w:hAnsi="仿宋_GB2312" w:eastAsia="仿宋_GB2312" w:cs="仿宋_GB2312"/>
                <w:sz w:val="18"/>
                <w:u w:color="auto"/>
              </w:rPr>
              <w:t>39907</w:t>
            </w:r>
          </w:p>
        </w:tc>
        <w:tc>
          <w:tcPr>
            <w:tcW w:w="5180" w:type="dxa"/>
          </w:tcPr>
          <w:p w14:paraId="1403FA0B">
            <w:r>
              <w:rPr>
                <w:rFonts w:ascii="仿宋_GB2312" w:hAnsi="仿宋_GB2312" w:eastAsia="仿宋_GB2312" w:cs="仿宋_GB2312"/>
                <w:sz w:val="18"/>
                <w:u w:color="auto"/>
              </w:rPr>
              <w:t>国家赔偿费用支出</w:t>
            </w:r>
          </w:p>
        </w:tc>
        <w:tc>
          <w:tcPr>
            <w:tcW w:w="1726" w:type="dxa"/>
          </w:tcPr>
          <w:p w14:paraId="60E671CC">
            <w:r>
              <w:rPr>
                <w:rFonts w:ascii="仿宋_GB2312" w:hAnsi="仿宋_GB2312" w:eastAsia="仿宋_GB2312" w:cs="仿宋_GB2312"/>
                <w:sz w:val="18"/>
                <w:u w:color="auto"/>
              </w:rPr>
              <w:t>0.00</w:t>
            </w:r>
          </w:p>
        </w:tc>
      </w:tr>
      <w:tr w14:paraId="750F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094B972B">
            <w:r>
              <w:rPr>
                <w:rFonts w:ascii="仿宋_GB2312" w:hAnsi="仿宋_GB2312" w:eastAsia="仿宋_GB2312" w:cs="仿宋_GB2312"/>
                <w:sz w:val="18"/>
                <w:u w:color="auto"/>
              </w:rPr>
              <w:t>39908</w:t>
            </w:r>
          </w:p>
        </w:tc>
        <w:tc>
          <w:tcPr>
            <w:tcW w:w="5180" w:type="dxa"/>
          </w:tcPr>
          <w:p w14:paraId="08671672">
            <w:r>
              <w:rPr>
                <w:rFonts w:ascii="仿宋_GB2312" w:hAnsi="仿宋_GB2312" w:eastAsia="仿宋_GB2312" w:cs="仿宋_GB2312"/>
                <w:sz w:val="18"/>
                <w:u w:color="auto"/>
              </w:rPr>
              <w:t>对民间非营利组织和群众性自治组织补贴</w:t>
            </w:r>
          </w:p>
        </w:tc>
        <w:tc>
          <w:tcPr>
            <w:tcW w:w="1726" w:type="dxa"/>
          </w:tcPr>
          <w:p w14:paraId="54FEF199">
            <w:r>
              <w:rPr>
                <w:rFonts w:ascii="仿宋_GB2312" w:hAnsi="仿宋_GB2312" w:eastAsia="仿宋_GB2312" w:cs="仿宋_GB2312"/>
                <w:sz w:val="18"/>
                <w:u w:color="auto"/>
              </w:rPr>
              <w:t>0.00</w:t>
            </w:r>
          </w:p>
        </w:tc>
      </w:tr>
      <w:tr w14:paraId="7D61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6" w:type="dxa"/>
          </w:tcPr>
          <w:p w14:paraId="393DA5AC">
            <w:r>
              <w:rPr>
                <w:rFonts w:ascii="仿宋_GB2312" w:hAnsi="仿宋_GB2312" w:eastAsia="仿宋_GB2312" w:cs="仿宋_GB2312"/>
                <w:sz w:val="18"/>
                <w:u w:color="auto"/>
              </w:rPr>
              <w:t>39909</w:t>
            </w:r>
          </w:p>
        </w:tc>
        <w:tc>
          <w:tcPr>
            <w:tcW w:w="5180" w:type="dxa"/>
          </w:tcPr>
          <w:p w14:paraId="6DE5B2CB">
            <w:r>
              <w:rPr>
                <w:rFonts w:ascii="仿宋_GB2312" w:hAnsi="仿宋_GB2312" w:eastAsia="仿宋_GB2312" w:cs="仿宋_GB2312"/>
                <w:sz w:val="18"/>
                <w:u w:color="auto"/>
              </w:rPr>
              <w:t>经常性赠与</w:t>
            </w:r>
          </w:p>
        </w:tc>
        <w:tc>
          <w:tcPr>
            <w:tcW w:w="1726" w:type="dxa"/>
          </w:tcPr>
          <w:p w14:paraId="74C298A9">
            <w:r>
              <w:rPr>
                <w:rFonts w:ascii="仿宋_GB2312" w:hAnsi="仿宋_GB2312" w:eastAsia="仿宋_GB2312" w:cs="仿宋_GB2312"/>
                <w:sz w:val="18"/>
                <w:u w:color="auto"/>
              </w:rPr>
              <w:t>0.00</w:t>
            </w:r>
          </w:p>
        </w:tc>
      </w:tr>
      <w:tr w14:paraId="5AAC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627D5A02">
            <w:r>
              <w:rPr>
                <w:rFonts w:ascii="仿宋_GB2312" w:hAnsi="仿宋_GB2312" w:eastAsia="仿宋_GB2312" w:cs="仿宋_GB2312"/>
                <w:sz w:val="18"/>
                <w:u w:color="auto"/>
              </w:rPr>
              <w:t>39910</w:t>
            </w:r>
          </w:p>
        </w:tc>
        <w:tc>
          <w:tcPr>
            <w:tcW w:w="5180" w:type="dxa"/>
          </w:tcPr>
          <w:p w14:paraId="14BB1B62">
            <w:r>
              <w:rPr>
                <w:rFonts w:ascii="仿宋_GB2312" w:hAnsi="仿宋_GB2312" w:eastAsia="仿宋_GB2312" w:cs="仿宋_GB2312"/>
                <w:sz w:val="18"/>
                <w:u w:color="auto"/>
              </w:rPr>
              <w:t>资本性赠与</w:t>
            </w:r>
          </w:p>
        </w:tc>
        <w:tc>
          <w:tcPr>
            <w:tcW w:w="1726" w:type="dxa"/>
          </w:tcPr>
          <w:p w14:paraId="2C5FC21D">
            <w:r>
              <w:rPr>
                <w:rFonts w:ascii="仿宋_GB2312" w:hAnsi="仿宋_GB2312" w:eastAsia="仿宋_GB2312" w:cs="仿宋_GB2312"/>
                <w:sz w:val="18"/>
                <w:u w:color="auto"/>
              </w:rPr>
              <w:t>0.00</w:t>
            </w:r>
          </w:p>
        </w:tc>
      </w:tr>
      <w:tr w14:paraId="3012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726" w:type="dxa"/>
          </w:tcPr>
          <w:p w14:paraId="7D37209C">
            <w:r>
              <w:rPr>
                <w:rFonts w:ascii="仿宋_GB2312" w:hAnsi="仿宋_GB2312" w:eastAsia="仿宋_GB2312" w:cs="仿宋_GB2312"/>
                <w:sz w:val="18"/>
                <w:u w:color="auto"/>
              </w:rPr>
              <w:t>39999</w:t>
            </w:r>
          </w:p>
        </w:tc>
        <w:tc>
          <w:tcPr>
            <w:tcW w:w="5180" w:type="dxa"/>
          </w:tcPr>
          <w:p w14:paraId="1750D5F9">
            <w:r>
              <w:rPr>
                <w:rFonts w:ascii="仿宋_GB2312" w:hAnsi="仿宋_GB2312" w:eastAsia="仿宋_GB2312" w:cs="仿宋_GB2312"/>
                <w:sz w:val="18"/>
                <w:u w:color="auto"/>
              </w:rPr>
              <w:t>其他支出</w:t>
            </w:r>
          </w:p>
        </w:tc>
        <w:tc>
          <w:tcPr>
            <w:tcW w:w="1726" w:type="dxa"/>
          </w:tcPr>
          <w:p w14:paraId="34BBB1D8">
            <w:r>
              <w:rPr>
                <w:rFonts w:ascii="仿宋_GB2312" w:hAnsi="仿宋_GB2312" w:eastAsia="仿宋_GB2312" w:cs="仿宋_GB2312"/>
                <w:sz w:val="18"/>
                <w:u w:color="auto"/>
              </w:rPr>
              <w:t>0.00</w:t>
            </w:r>
          </w:p>
        </w:tc>
      </w:tr>
    </w:tbl>
    <w:p w14:paraId="50C5D3D3">
      <w:pPr>
        <w:tabs>
          <w:tab w:val="center" w:pos="4156"/>
        </w:tabs>
        <w:snapToGrid w:val="0"/>
        <w:jc w:val="left"/>
        <w:rPr>
          <w:rFonts w:hint="eastAsia" w:ascii="宋体" w:hAnsi="宋体" w:eastAsia="宋体" w:cs="宋体"/>
          <w:b w:val="0"/>
          <w:i w:val="0"/>
          <w:strike w:val="0"/>
          <w:color w:val="000000"/>
          <w:position w:val="-1"/>
          <w:sz w:val="18"/>
          <w:u w:val="none"/>
          <w:lang w:val="en-US" w:eastAsia="zh-CN"/>
        </w:rPr>
      </w:pPr>
      <w:r>
        <w:tab/>
      </w:r>
    </w:p>
    <w:p w14:paraId="0184ED88">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14:paraId="4D41C828">
      <w:pPr>
        <w:rPr>
          <w:rFonts w:hint="default" w:ascii="仿宋" w:hAnsi="仿宋" w:eastAsia="仿宋"/>
          <w:sz w:val="32"/>
          <w:szCs w:val="32"/>
          <w:lang w:val="en-US" w:eastAsia="zh-CN"/>
        </w:rPr>
        <w:sectPr>
          <w:pgSz w:w="11906" w:h="16838"/>
          <w:pgMar w:top="567" w:right="1797" w:bottom="567" w:left="1797" w:header="851" w:footer="992" w:gutter="0"/>
          <w:pgNumType w:fmt="decimal"/>
          <w:cols w:space="425" w:num="1"/>
          <w:docGrid w:type="linesAndChars" w:linePitch="312" w:charSpace="0"/>
        </w:sectPr>
      </w:pPr>
    </w:p>
    <w:p w14:paraId="45713577">
      <w:pPr>
        <w:pStyle w:val="2"/>
      </w:pPr>
      <w:bookmarkStart w:id="14" w:name="_Toc18262"/>
      <w:r>
        <w:rPr>
          <w:rFonts w:hint="eastAsia"/>
        </w:rPr>
        <w:t>十、一般公共预算“三公”经费支出预算表</w:t>
      </w:r>
      <w:bookmarkEnd w:id="14"/>
    </w:p>
    <w:p w14:paraId="2BEBF57E">
      <w:pPr>
        <w:tabs>
          <w:tab w:val="left" w:pos="7513"/>
        </w:tabs>
        <w:adjustRightInd w:val="0"/>
        <w:snapToGrid w:val="0"/>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32"/>
          <w:lang w:eastAsia="zh-CN"/>
        </w:rPr>
        <w:t>2024</w:t>
      </w:r>
      <w:r>
        <w:rPr>
          <w:rFonts w:ascii="方正小标宋简体" w:hAnsi="方正小标宋简体" w:eastAsia="方正小标宋简体" w:cs="方正小标宋简体"/>
          <w:sz w:val="32"/>
        </w:rPr>
        <w:t>年度一般公共预算“三公”经费支出预算表</w:t>
      </w:r>
    </w:p>
    <w:p w14:paraId="7B55AA47">
      <w:pPr>
        <w:tabs>
          <w:tab w:val="left" w:pos="7513"/>
        </w:tabs>
        <w:adjustRightInd w:val="0"/>
        <w:snapToGrid w:val="0"/>
        <w:spacing w:line="300" w:lineRule="exact"/>
        <w:jc w:val="right"/>
        <w:rPr>
          <w:rFonts w:ascii="仿宋" w:hAnsi="仿宋" w:eastAsia="仿宋"/>
          <w:sz w:val="32"/>
          <w:szCs w:val="32"/>
        </w:rPr>
      </w:pPr>
      <w:r>
        <w:rPr>
          <w:rFonts w:hint="eastAsia" w:ascii="宋体" w:hAnsi="宋体" w:eastAsia="宋体" w:cs="宋体"/>
          <w:kern w:val="0"/>
          <w:sz w:val="22"/>
        </w:rPr>
        <w:t>单位：万元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736"/>
        <w:gridCol w:w="4736"/>
      </w:tblGrid>
      <w:tr w14:paraId="0583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vAlign w:val="center"/>
          </w:tcPr>
          <w:p w14:paraId="7D5B9105">
            <w:pPr>
              <w:jc w:val="center"/>
            </w:pPr>
            <w:r>
              <w:rPr>
                <w:rFonts w:ascii="仿宋_GB2312" w:hAnsi="仿宋_GB2312" w:eastAsia="仿宋_GB2312" w:cs="仿宋_GB2312"/>
                <w:b/>
                <w:sz w:val="18"/>
                <w:u w:color="auto"/>
              </w:rPr>
              <w:t>项目</w:t>
            </w:r>
          </w:p>
        </w:tc>
        <w:tc>
          <w:tcPr>
            <w:tcW w:w="2500" w:type="pct"/>
            <w:vAlign w:val="center"/>
          </w:tcPr>
          <w:p w14:paraId="27E02940">
            <w:pPr>
              <w:jc w:val="center"/>
            </w:pPr>
            <w:r>
              <w:rPr>
                <w:rFonts w:ascii="仿宋_GB2312" w:hAnsi="仿宋_GB2312" w:eastAsia="仿宋_GB2312" w:cs="仿宋_GB2312"/>
                <w:b/>
                <w:sz w:val="18"/>
                <w:u w:color="auto"/>
              </w:rPr>
              <w:t>预算数</w:t>
            </w:r>
          </w:p>
        </w:tc>
      </w:tr>
      <w:tr w14:paraId="7512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5A15F6C7">
            <w:r>
              <w:rPr>
                <w:rFonts w:ascii="仿宋_GB2312" w:hAnsi="仿宋_GB2312" w:eastAsia="仿宋_GB2312" w:cs="仿宋_GB2312"/>
                <w:b/>
                <w:sz w:val="22"/>
                <w:u w:color="auto"/>
              </w:rPr>
              <w:t>合计</w:t>
            </w:r>
          </w:p>
        </w:tc>
        <w:tc>
          <w:tcPr>
            <w:tcW w:w="2500" w:type="pct"/>
          </w:tcPr>
          <w:p w14:paraId="3E308205">
            <w:r>
              <w:rPr>
                <w:rFonts w:ascii="仿宋_GB2312" w:hAnsi="仿宋_GB2312" w:eastAsia="仿宋_GB2312" w:cs="仿宋_GB2312"/>
                <w:b/>
                <w:sz w:val="22"/>
                <w:u w:color="auto"/>
              </w:rPr>
              <w:t>0.93</w:t>
            </w:r>
          </w:p>
        </w:tc>
      </w:tr>
      <w:tr w14:paraId="26EE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218C34D9">
            <w:r>
              <w:rPr>
                <w:rFonts w:ascii="仿宋_GB2312" w:hAnsi="仿宋_GB2312" w:eastAsia="仿宋_GB2312" w:cs="仿宋_GB2312"/>
                <w:sz w:val="18"/>
                <w:u w:color="auto"/>
              </w:rPr>
              <w:t>1、因公出国（境）费用</w:t>
            </w:r>
          </w:p>
        </w:tc>
        <w:tc>
          <w:tcPr>
            <w:tcW w:w="2500" w:type="pct"/>
          </w:tcPr>
          <w:p w14:paraId="384729D4">
            <w:r>
              <w:rPr>
                <w:rFonts w:ascii="仿宋_GB2312" w:hAnsi="仿宋_GB2312" w:eastAsia="仿宋_GB2312" w:cs="仿宋_GB2312"/>
                <w:sz w:val="18"/>
                <w:u w:color="auto"/>
              </w:rPr>
              <w:t>0.00</w:t>
            </w:r>
          </w:p>
        </w:tc>
      </w:tr>
      <w:tr w14:paraId="2C8B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0F22C109">
            <w:r>
              <w:rPr>
                <w:rFonts w:ascii="仿宋_GB2312" w:hAnsi="仿宋_GB2312" w:eastAsia="仿宋_GB2312" w:cs="仿宋_GB2312"/>
                <w:sz w:val="18"/>
                <w:u w:color="auto"/>
              </w:rPr>
              <w:t>2、公务接待费</w:t>
            </w:r>
          </w:p>
        </w:tc>
        <w:tc>
          <w:tcPr>
            <w:tcW w:w="2500" w:type="pct"/>
          </w:tcPr>
          <w:p w14:paraId="0B5A4B20">
            <w:r>
              <w:rPr>
                <w:rFonts w:ascii="仿宋_GB2312" w:hAnsi="仿宋_GB2312" w:eastAsia="仿宋_GB2312" w:cs="仿宋_GB2312"/>
                <w:sz w:val="18"/>
                <w:u w:color="auto"/>
              </w:rPr>
              <w:t>0.93</w:t>
            </w:r>
          </w:p>
        </w:tc>
      </w:tr>
      <w:tr w14:paraId="7782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25537F56">
            <w:r>
              <w:rPr>
                <w:rFonts w:ascii="仿宋_GB2312" w:hAnsi="仿宋_GB2312" w:eastAsia="仿宋_GB2312" w:cs="仿宋_GB2312"/>
                <w:sz w:val="18"/>
                <w:u w:color="auto"/>
              </w:rPr>
              <w:t>3、公务用车购置及运行费</w:t>
            </w:r>
          </w:p>
        </w:tc>
        <w:tc>
          <w:tcPr>
            <w:tcW w:w="2500" w:type="pct"/>
          </w:tcPr>
          <w:p w14:paraId="1EB2F32C">
            <w:r>
              <w:rPr>
                <w:rFonts w:ascii="仿宋_GB2312" w:hAnsi="仿宋_GB2312" w:eastAsia="仿宋_GB2312" w:cs="仿宋_GB2312"/>
                <w:sz w:val="18"/>
                <w:u w:color="auto"/>
              </w:rPr>
              <w:t>0.00</w:t>
            </w:r>
          </w:p>
        </w:tc>
      </w:tr>
      <w:tr w14:paraId="69EE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648E8BE5">
            <w:r>
              <w:rPr>
                <w:rFonts w:ascii="仿宋_GB2312" w:hAnsi="仿宋_GB2312" w:eastAsia="仿宋_GB2312" w:cs="仿宋_GB2312"/>
                <w:sz w:val="18"/>
                <w:u w:color="auto"/>
              </w:rPr>
              <w:t>其中：（1）公务用车购置费</w:t>
            </w:r>
          </w:p>
        </w:tc>
        <w:tc>
          <w:tcPr>
            <w:tcW w:w="2500" w:type="pct"/>
          </w:tcPr>
          <w:p w14:paraId="58F5A1D4">
            <w:r>
              <w:rPr>
                <w:rFonts w:ascii="仿宋_GB2312" w:hAnsi="仿宋_GB2312" w:eastAsia="仿宋_GB2312" w:cs="仿宋_GB2312"/>
                <w:sz w:val="18"/>
                <w:u w:color="auto"/>
              </w:rPr>
              <w:t>0.00</w:t>
            </w:r>
          </w:p>
        </w:tc>
      </w:tr>
      <w:tr w14:paraId="07BC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2500" w:type="pct"/>
          </w:tcPr>
          <w:p w14:paraId="487D5468">
            <w:r>
              <w:rPr>
                <w:rFonts w:ascii="仿宋_GB2312" w:hAnsi="仿宋_GB2312" w:eastAsia="仿宋_GB2312" w:cs="仿宋_GB2312"/>
                <w:sz w:val="18"/>
                <w:u w:color="auto"/>
              </w:rPr>
              <w:t>（2）公务用车运行费</w:t>
            </w:r>
          </w:p>
        </w:tc>
        <w:tc>
          <w:tcPr>
            <w:tcW w:w="2500" w:type="pct"/>
          </w:tcPr>
          <w:p w14:paraId="37F1733D">
            <w:r>
              <w:rPr>
                <w:rFonts w:ascii="仿宋_GB2312" w:hAnsi="仿宋_GB2312" w:eastAsia="仿宋_GB2312" w:cs="仿宋_GB2312"/>
                <w:sz w:val="18"/>
                <w:u w:color="auto"/>
              </w:rPr>
              <w:t>0.00</w:t>
            </w:r>
          </w:p>
        </w:tc>
      </w:tr>
    </w:tbl>
    <w:p w14:paraId="130CA0F4">
      <w:pPr>
        <w:rPr>
          <w:rFonts w:hint="eastAsia" w:ascii="宋体" w:hAnsi="宋体" w:eastAsia="宋体" w:cs="宋体"/>
          <w:b w:val="0"/>
          <w:i w:val="0"/>
          <w:strike w:val="0"/>
          <w:color w:val="000000"/>
          <w:position w:val="-1"/>
          <w:sz w:val="18"/>
          <w:u w:val="none"/>
          <w:lang w:val="en-US" w:eastAsia="zh-CN"/>
        </w:rPr>
      </w:pPr>
      <w:r>
        <w:rPr>
          <w:rFonts w:hint="eastAsia" w:ascii="宋体" w:hAnsi="宋体" w:eastAsia="宋体" w:cs="宋体"/>
          <w:b w:val="0"/>
          <w:i w:val="0"/>
          <w:strike w:val="0"/>
          <w:color w:val="000000"/>
          <w:position w:val="-1"/>
          <w:sz w:val="18"/>
          <w:u w:val="none"/>
          <w:lang w:val="en-US" w:eastAsia="zh-CN"/>
        </w:rPr>
        <w:br w:type="page"/>
      </w:r>
    </w:p>
    <w:p w14:paraId="4EDCD36F">
      <w:pPr>
        <w:rPr>
          <w:rFonts w:hint="eastAsia"/>
        </w:rPr>
        <w:sectPr>
          <w:pgSz w:w="11905" w:h="16838"/>
          <w:pgMar w:top="1440" w:right="850" w:bottom="1440" w:left="1797" w:header="851" w:footer="992" w:gutter="0"/>
          <w:pgNumType w:fmt="decimal"/>
          <w:cols w:space="0" w:num="1"/>
          <w:rtlGutter w:val="0"/>
          <w:docGrid w:type="linesAndChars" w:linePitch="312" w:charSpace="635"/>
        </w:sectPr>
      </w:pPr>
    </w:p>
    <w:p w14:paraId="5F9AF0D3">
      <w:pPr>
        <w:pStyle w:val="3"/>
        <w:jc w:val="both"/>
        <w:rPr>
          <w:rFonts w:ascii="黑体" w:hAnsi="黑体" w:eastAsia="黑体"/>
          <w:sz w:val="36"/>
          <w:szCs w:val="36"/>
        </w:rPr>
      </w:pPr>
    </w:p>
    <w:p w14:paraId="153969FF">
      <w:pPr>
        <w:pStyle w:val="3"/>
        <w:jc w:val="center"/>
        <w:rPr>
          <w:rFonts w:ascii="黑体" w:hAnsi="黑体" w:eastAsia="黑体"/>
          <w:sz w:val="36"/>
          <w:szCs w:val="36"/>
        </w:rPr>
      </w:pPr>
    </w:p>
    <w:p w14:paraId="20E484AA">
      <w:pPr>
        <w:pStyle w:val="3"/>
        <w:jc w:val="center"/>
        <w:rPr>
          <w:rFonts w:ascii="黑体" w:hAnsi="黑体" w:eastAsia="黑体"/>
          <w:sz w:val="36"/>
          <w:szCs w:val="36"/>
        </w:rPr>
      </w:pPr>
    </w:p>
    <w:p w14:paraId="48238C70">
      <w:pPr>
        <w:pStyle w:val="3"/>
        <w:jc w:val="center"/>
        <w:rPr>
          <w:rFonts w:ascii="黑体" w:hAnsi="黑体" w:eastAsia="黑体"/>
          <w:sz w:val="36"/>
          <w:szCs w:val="36"/>
        </w:rPr>
      </w:pPr>
    </w:p>
    <w:p w14:paraId="7BEC6858">
      <w:pPr>
        <w:pStyle w:val="3"/>
        <w:jc w:val="center"/>
        <w:rPr>
          <w:rFonts w:ascii="黑体" w:hAnsi="黑体" w:eastAsia="黑体"/>
          <w:sz w:val="36"/>
          <w:szCs w:val="36"/>
        </w:rPr>
      </w:pPr>
    </w:p>
    <w:p w14:paraId="59A691E0">
      <w:pPr>
        <w:pStyle w:val="3"/>
        <w:jc w:val="center"/>
        <w:rPr>
          <w:rFonts w:ascii="黑体" w:hAnsi="黑体" w:eastAsia="黑体"/>
          <w:sz w:val="36"/>
          <w:szCs w:val="36"/>
        </w:rPr>
      </w:pPr>
    </w:p>
    <w:p w14:paraId="0FBD6E13">
      <w:pPr>
        <w:pStyle w:val="3"/>
        <w:jc w:val="center"/>
        <w:rPr>
          <w:rFonts w:ascii="黑体" w:hAnsi="黑体" w:eastAsia="黑体"/>
          <w:sz w:val="36"/>
          <w:szCs w:val="36"/>
        </w:rPr>
      </w:pPr>
    </w:p>
    <w:p w14:paraId="702C972D">
      <w:pPr>
        <w:pStyle w:val="3"/>
        <w:jc w:val="center"/>
        <w:rPr>
          <w:rFonts w:ascii="黑体" w:hAnsi="黑体" w:eastAsia="黑体"/>
          <w:sz w:val="36"/>
          <w:szCs w:val="36"/>
        </w:rPr>
      </w:pPr>
    </w:p>
    <w:p w14:paraId="48D247C4">
      <w:pPr>
        <w:pStyle w:val="3"/>
        <w:jc w:val="left"/>
        <w:rPr>
          <w:rFonts w:ascii="黑体" w:hAnsi="黑体" w:eastAsia="黑体"/>
          <w:sz w:val="56"/>
          <w:szCs w:val="36"/>
        </w:rPr>
      </w:pPr>
      <w:r>
        <w:rPr>
          <w:rFonts w:hint="eastAsia" w:ascii="黑体" w:hAnsi="黑体" w:eastAsia="黑体"/>
          <w:sz w:val="56"/>
          <w:szCs w:val="36"/>
        </w:rPr>
        <w:t>第三部分</w:t>
      </w:r>
      <w:r>
        <w:rPr>
          <w:rFonts w:ascii="黑体" w:hAnsi="黑体" w:eastAsia="黑体"/>
          <w:sz w:val="56"/>
          <w:szCs w:val="36"/>
        </w:rPr>
        <w:t xml:space="preserve"> </w:t>
      </w:r>
    </w:p>
    <w:p w14:paraId="72755867">
      <w:pPr>
        <w:pStyle w:val="2"/>
        <w:jc w:val="center"/>
        <w:rPr>
          <w:rFonts w:ascii="黑体" w:hAnsi="黑体"/>
          <w:b w:val="0"/>
          <w:bCs/>
          <w:sz w:val="56"/>
          <w:szCs w:val="36"/>
        </w:rPr>
      </w:pPr>
      <w:bookmarkStart w:id="15" w:name="_Toc11315"/>
      <w:bookmarkEnd w:id="15"/>
      <w:r>
        <w:rPr>
          <w:rFonts w:hint="eastAsia" w:ascii="Times New Roman" w:hAnsi="Times New Roman" w:eastAsia="Times New Roman" w:cs="Times New Roman"/>
          <w:sz w:val="56"/>
          <w:lang w:eastAsia="zh-CN"/>
        </w:rPr>
        <w:t>2024</w:t>
      </w:r>
      <w:r>
        <w:rPr>
          <w:rFonts w:ascii="黑体" w:hAnsi="黑体" w:eastAsia="黑体" w:cs="黑体"/>
          <w:sz w:val="56"/>
        </w:rPr>
        <w:t>年度部门预算情况说明</w:t>
      </w:r>
    </w:p>
    <w:p w14:paraId="74C3F1B4">
      <w:pPr>
        <w:ind w:firstLine="640" w:firstLineChars="200"/>
        <w:rPr>
          <w:rFonts w:ascii="仿宋" w:hAnsi="仿宋" w:eastAsia="仿宋" w:cs="仿宋_GB2312"/>
          <w:sz w:val="32"/>
          <w:szCs w:val="32"/>
        </w:rPr>
      </w:pPr>
    </w:p>
    <w:p w14:paraId="11235DC2">
      <w:pPr>
        <w:tabs>
          <w:tab w:val="left" w:pos="7513"/>
        </w:tabs>
        <w:adjustRightInd w:val="0"/>
        <w:snapToGrid w:val="0"/>
        <w:spacing w:line="600" w:lineRule="exact"/>
        <w:rPr>
          <w:rFonts w:ascii="仿宋" w:hAnsi="仿宋" w:eastAsia="仿宋"/>
          <w:b/>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p>
    <w:p w14:paraId="0A3FFA56">
      <w:pPr>
        <w:autoSpaceDE w:val="0"/>
        <w:autoSpaceDN w:val="0"/>
        <w:jc w:val="center"/>
        <w:rPr>
          <w:rFonts w:ascii="黑体" w:hAnsi="黑体" w:eastAsia="黑体"/>
          <w:sz w:val="36"/>
          <w:szCs w:val="36"/>
        </w:rPr>
      </w:pPr>
      <w:r>
        <w:rPr>
          <w:rFonts w:hint="eastAsia" w:ascii="Times New Roman" w:hAnsi="Times New Roman" w:eastAsia="Times New Roman" w:cs="Times New Roman"/>
          <w:sz w:val="36"/>
          <w:lang w:eastAsia="zh-CN"/>
        </w:rPr>
        <w:t>2024</w:t>
      </w:r>
      <w:r>
        <w:rPr>
          <w:rFonts w:ascii="黑体" w:hAnsi="黑体" w:eastAsia="黑体" w:cs="黑体"/>
          <w:sz w:val="36"/>
        </w:rPr>
        <w:t>年度部门预算情况说明</w:t>
      </w:r>
    </w:p>
    <w:p w14:paraId="26193FE6">
      <w:pPr>
        <w:pStyle w:val="2"/>
        <w:numPr>
          <w:ilvl w:val="0"/>
          <w:numId w:val="1"/>
        </w:numPr>
      </w:pPr>
      <w:bookmarkStart w:id="16" w:name="_Toc2074"/>
      <w:r>
        <w:rPr>
          <w:rFonts w:hint="eastAsia"/>
        </w:rPr>
        <w:t>预算收支总体情况</w:t>
      </w:r>
      <w:bookmarkEnd w:id="16"/>
    </w:p>
    <w:p w14:paraId="6764B540">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按照综合预算的原则，部门所有收入和支出均纳入部门预算管理。</w:t>
      </w: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中共明溪县委党史和地方志研究室</w:t>
      </w:r>
      <w:r>
        <w:rPr>
          <w:rFonts w:ascii="仿宋" w:hAnsi="仿宋" w:eastAsia="仿宋" w:cs="仿宋"/>
          <w:sz w:val="32"/>
        </w:rPr>
        <w:t>部门收入预算为</w:t>
      </w:r>
      <w:r>
        <w:rPr>
          <w:rFonts w:hint="eastAsia" w:ascii="仿宋" w:hAnsi="仿宋" w:eastAsia="仿宋" w:cs="仿宋"/>
          <w:sz w:val="32"/>
          <w:lang w:val="en-US" w:eastAsia="zh-CN"/>
        </w:rPr>
        <w:t>183.98</w:t>
      </w:r>
      <w:r>
        <w:rPr>
          <w:rFonts w:ascii="仿宋" w:hAnsi="仿宋" w:eastAsia="仿宋" w:cs="仿宋"/>
          <w:sz w:val="32"/>
        </w:rPr>
        <w:t>万元，比上年</w:t>
      </w:r>
      <w:r>
        <w:rPr>
          <w:rFonts w:hint="eastAsia" w:ascii="仿宋" w:hAnsi="仿宋" w:eastAsia="仿宋" w:cs="仿宋"/>
          <w:sz w:val="32"/>
          <w:lang w:val="en-US" w:eastAsia="zh-CN"/>
        </w:rPr>
        <w:t>增加3.25</w:t>
      </w:r>
      <w:r>
        <w:rPr>
          <w:rFonts w:ascii="仿宋" w:hAnsi="仿宋" w:eastAsia="仿宋" w:cs="仿宋"/>
          <w:sz w:val="32"/>
        </w:rPr>
        <w:t>万元，主要原因是</w:t>
      </w:r>
      <w:r>
        <w:rPr>
          <w:rFonts w:hint="eastAsia" w:ascii="仿宋" w:hAnsi="仿宋" w:eastAsia="仿宋" w:cs="仿宋"/>
          <w:sz w:val="32"/>
          <w:lang w:val="en-US" w:eastAsia="zh-CN"/>
        </w:rPr>
        <w:t>规范津补贴相应增加相关的工资附加性支出</w:t>
      </w:r>
      <w:r>
        <w:rPr>
          <w:rFonts w:ascii="仿宋" w:hAnsi="仿宋" w:eastAsia="仿宋" w:cs="仿宋"/>
          <w:sz w:val="32"/>
        </w:rPr>
        <w:t>。其中：一般公共预算拨款收入</w:t>
      </w:r>
      <w:r>
        <w:rPr>
          <w:rFonts w:hint="eastAsia" w:ascii="仿宋" w:hAnsi="仿宋" w:eastAsia="仿宋" w:cs="仿宋"/>
          <w:sz w:val="32"/>
          <w:lang w:val="en-US" w:eastAsia="zh-CN"/>
        </w:rPr>
        <w:t>183.98</w:t>
      </w:r>
      <w:r>
        <w:rPr>
          <w:rFonts w:ascii="仿宋" w:hAnsi="仿宋" w:eastAsia="仿宋" w:cs="仿宋"/>
          <w:sz w:val="32"/>
        </w:rPr>
        <w:t>万元、政府性基金预算拨款收入</w:t>
      </w:r>
      <w:r>
        <w:rPr>
          <w:rFonts w:hint="eastAsia" w:ascii="仿宋" w:hAnsi="仿宋" w:eastAsia="仿宋" w:cs="仿宋"/>
          <w:sz w:val="32"/>
          <w:lang w:val="en-US" w:eastAsia="zh-CN"/>
        </w:rPr>
        <w:t>0.00</w:t>
      </w:r>
      <w:r>
        <w:rPr>
          <w:rFonts w:ascii="仿宋" w:hAnsi="仿宋" w:eastAsia="仿宋" w:cs="仿宋"/>
          <w:sz w:val="32"/>
        </w:rPr>
        <w:t>万元、国有资本经营预算拨款收入</w:t>
      </w:r>
      <w:r>
        <w:rPr>
          <w:rFonts w:hint="eastAsia" w:ascii="仿宋" w:hAnsi="仿宋" w:eastAsia="仿宋" w:cs="仿宋"/>
          <w:sz w:val="32"/>
          <w:lang w:val="en-US" w:eastAsia="zh-CN"/>
        </w:rPr>
        <w:t>0.00</w:t>
      </w:r>
      <w:r>
        <w:rPr>
          <w:rFonts w:ascii="仿宋" w:hAnsi="仿宋" w:eastAsia="仿宋" w:cs="仿宋"/>
          <w:sz w:val="32"/>
        </w:rPr>
        <w:t xml:space="preserve">万元、财政专户管理资金收入 </w:t>
      </w:r>
      <w:r>
        <w:rPr>
          <w:rFonts w:hint="eastAsia" w:ascii="仿宋" w:hAnsi="仿宋" w:eastAsia="仿宋" w:cs="仿宋"/>
          <w:sz w:val="32"/>
          <w:lang w:val="en-US" w:eastAsia="zh-CN"/>
        </w:rPr>
        <w:t>0.00</w:t>
      </w:r>
      <w:r>
        <w:rPr>
          <w:rFonts w:ascii="仿宋" w:hAnsi="仿宋" w:eastAsia="仿宋" w:cs="仿宋"/>
          <w:sz w:val="32"/>
        </w:rPr>
        <w:t xml:space="preserve"> 万元、事业收入</w:t>
      </w:r>
      <w:r>
        <w:rPr>
          <w:rFonts w:hint="eastAsia" w:ascii="仿宋" w:hAnsi="仿宋" w:eastAsia="仿宋" w:cs="仿宋"/>
          <w:sz w:val="32"/>
          <w:lang w:val="en-US" w:eastAsia="zh-CN"/>
        </w:rPr>
        <w:t>0.00</w:t>
      </w:r>
      <w:r>
        <w:rPr>
          <w:rFonts w:ascii="仿宋" w:hAnsi="仿宋" w:eastAsia="仿宋" w:cs="仿宋"/>
          <w:sz w:val="32"/>
        </w:rPr>
        <w:t>万元、事业单位经营收入</w:t>
      </w:r>
      <w:r>
        <w:rPr>
          <w:rFonts w:hint="eastAsia" w:ascii="仿宋" w:hAnsi="仿宋" w:eastAsia="仿宋" w:cs="仿宋"/>
          <w:sz w:val="32"/>
          <w:lang w:val="en-US" w:eastAsia="zh-CN"/>
        </w:rPr>
        <w:t>0.00</w:t>
      </w:r>
      <w:r>
        <w:rPr>
          <w:rFonts w:ascii="仿宋" w:hAnsi="仿宋" w:eastAsia="仿宋" w:cs="仿宋"/>
          <w:sz w:val="32"/>
        </w:rPr>
        <w:t>万元、上级补助收入</w:t>
      </w:r>
      <w:r>
        <w:rPr>
          <w:rFonts w:hint="eastAsia" w:ascii="仿宋" w:hAnsi="仿宋" w:eastAsia="仿宋" w:cs="仿宋"/>
          <w:sz w:val="32"/>
          <w:lang w:val="en-US" w:eastAsia="zh-CN"/>
        </w:rPr>
        <w:t>0.00</w:t>
      </w:r>
      <w:r>
        <w:rPr>
          <w:rFonts w:ascii="仿宋" w:hAnsi="仿宋" w:eastAsia="仿宋" w:cs="仿宋"/>
          <w:sz w:val="32"/>
        </w:rPr>
        <w:t>万元、附属单位上缴收入</w:t>
      </w:r>
      <w:r>
        <w:rPr>
          <w:rFonts w:hint="eastAsia" w:ascii="仿宋" w:hAnsi="仿宋" w:eastAsia="仿宋" w:cs="仿宋"/>
          <w:sz w:val="32"/>
          <w:lang w:val="en-US" w:eastAsia="zh-CN"/>
        </w:rPr>
        <w:t>0.00</w:t>
      </w:r>
      <w:r>
        <w:rPr>
          <w:rFonts w:ascii="仿宋" w:hAnsi="仿宋" w:eastAsia="仿宋" w:cs="仿宋"/>
          <w:sz w:val="32"/>
        </w:rPr>
        <w:t>万元、其他收入</w:t>
      </w:r>
      <w:r>
        <w:rPr>
          <w:rFonts w:hint="eastAsia" w:ascii="仿宋" w:hAnsi="仿宋" w:eastAsia="仿宋" w:cs="仿宋"/>
          <w:sz w:val="32"/>
          <w:lang w:val="en-US" w:eastAsia="zh-CN"/>
        </w:rPr>
        <w:t>0.00</w:t>
      </w:r>
      <w:r>
        <w:rPr>
          <w:rFonts w:ascii="仿宋" w:hAnsi="仿宋" w:eastAsia="仿宋" w:cs="仿宋"/>
          <w:sz w:val="32"/>
        </w:rPr>
        <w:t>万元、上年结转结余</w:t>
      </w:r>
      <w:r>
        <w:rPr>
          <w:rFonts w:hint="eastAsia" w:ascii="仿宋" w:hAnsi="仿宋" w:eastAsia="仿宋" w:cs="仿宋"/>
          <w:sz w:val="32"/>
          <w:lang w:val="en-US" w:eastAsia="zh-CN"/>
        </w:rPr>
        <w:t>0.00</w:t>
      </w:r>
      <w:r>
        <w:rPr>
          <w:rFonts w:ascii="仿宋" w:hAnsi="仿宋" w:eastAsia="仿宋" w:cs="仿宋"/>
          <w:sz w:val="32"/>
        </w:rPr>
        <w:t>万元。</w:t>
      </w:r>
    </w:p>
    <w:p w14:paraId="23573ABD">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
          <w:sz w:val="32"/>
        </w:rPr>
        <w:t>相应安排支出预算</w:t>
      </w:r>
      <w:r>
        <w:rPr>
          <w:rFonts w:hint="eastAsia" w:ascii="仿宋" w:hAnsi="仿宋" w:eastAsia="仿宋" w:cs="仿宋"/>
          <w:sz w:val="32"/>
          <w:lang w:val="en-US" w:eastAsia="zh-CN"/>
        </w:rPr>
        <w:t>183.98</w:t>
      </w:r>
      <w:r>
        <w:rPr>
          <w:rFonts w:ascii="仿宋" w:hAnsi="仿宋" w:eastAsia="仿宋" w:cs="仿宋"/>
          <w:sz w:val="32"/>
        </w:rPr>
        <w:t>万元，比上年</w:t>
      </w:r>
      <w:r>
        <w:rPr>
          <w:rFonts w:hint="eastAsia" w:ascii="仿宋" w:hAnsi="仿宋" w:eastAsia="仿宋" w:cs="仿宋"/>
          <w:sz w:val="32"/>
          <w:lang w:val="en-US" w:eastAsia="zh-CN"/>
        </w:rPr>
        <w:t>增加3.25</w:t>
      </w:r>
      <w:r>
        <w:rPr>
          <w:rFonts w:ascii="仿宋" w:hAnsi="仿宋" w:eastAsia="仿宋" w:cs="仿宋"/>
          <w:sz w:val="32"/>
        </w:rPr>
        <w:t>万元，主要原因</w:t>
      </w:r>
      <w:r>
        <w:rPr>
          <w:rFonts w:hint="eastAsia" w:ascii="仿宋" w:hAnsi="仿宋" w:eastAsia="仿宋" w:cs="仿宋"/>
          <w:sz w:val="32"/>
          <w:lang w:val="en-US" w:eastAsia="zh-CN"/>
        </w:rPr>
        <w:t>规范津补贴相应增加相关的工资附加性支出</w:t>
      </w:r>
      <w:r>
        <w:rPr>
          <w:rFonts w:ascii="仿宋" w:hAnsi="仿宋" w:eastAsia="仿宋" w:cs="仿宋"/>
          <w:sz w:val="32"/>
        </w:rPr>
        <w:t>。其中：基本支出</w:t>
      </w:r>
      <w:r>
        <w:rPr>
          <w:rFonts w:hint="eastAsia" w:ascii="仿宋" w:hAnsi="仿宋" w:eastAsia="仿宋" w:cs="仿宋"/>
          <w:sz w:val="32"/>
          <w:lang w:val="en-US" w:eastAsia="zh-CN"/>
        </w:rPr>
        <w:t>156.98</w:t>
      </w:r>
      <w:r>
        <w:rPr>
          <w:rFonts w:ascii="仿宋" w:hAnsi="仿宋" w:eastAsia="仿宋" w:cs="仿宋"/>
          <w:sz w:val="32"/>
        </w:rPr>
        <w:t>万元、项目支出</w:t>
      </w:r>
      <w:r>
        <w:rPr>
          <w:rFonts w:hint="eastAsia" w:ascii="仿宋" w:hAnsi="仿宋" w:eastAsia="仿宋" w:cs="仿宋"/>
          <w:sz w:val="32"/>
          <w:lang w:val="en-US" w:eastAsia="zh-CN"/>
        </w:rPr>
        <w:t>27.00</w:t>
      </w:r>
      <w:r>
        <w:rPr>
          <w:rFonts w:ascii="仿宋" w:hAnsi="仿宋" w:eastAsia="仿宋" w:cs="仿宋"/>
          <w:sz w:val="32"/>
        </w:rPr>
        <w:t>万元、事业单位经营支出</w:t>
      </w:r>
      <w:r>
        <w:rPr>
          <w:rFonts w:hint="eastAsia" w:ascii="仿宋" w:hAnsi="仿宋" w:eastAsia="仿宋" w:cs="仿宋"/>
          <w:sz w:val="32"/>
          <w:lang w:val="en-US" w:eastAsia="zh-CN"/>
        </w:rPr>
        <w:t>0.00</w:t>
      </w:r>
      <w:r>
        <w:rPr>
          <w:rFonts w:ascii="仿宋" w:hAnsi="仿宋" w:eastAsia="仿宋" w:cs="仿宋"/>
          <w:sz w:val="32"/>
        </w:rPr>
        <w:t>万元、上缴上级支出</w:t>
      </w:r>
      <w:r>
        <w:rPr>
          <w:rFonts w:hint="eastAsia" w:ascii="仿宋" w:hAnsi="仿宋" w:eastAsia="仿宋" w:cs="仿宋"/>
          <w:sz w:val="32"/>
          <w:lang w:val="en-US" w:eastAsia="zh-CN"/>
        </w:rPr>
        <w:t>0.00</w:t>
      </w:r>
      <w:r>
        <w:rPr>
          <w:rFonts w:ascii="仿宋" w:hAnsi="仿宋" w:eastAsia="仿宋" w:cs="仿宋"/>
          <w:sz w:val="32"/>
        </w:rPr>
        <w:t>万元、对附属单位补助支出</w:t>
      </w:r>
      <w:r>
        <w:rPr>
          <w:rFonts w:hint="eastAsia" w:ascii="仿宋" w:hAnsi="仿宋" w:eastAsia="仿宋" w:cs="仿宋"/>
          <w:sz w:val="32"/>
          <w:lang w:val="en-US" w:eastAsia="zh-CN"/>
        </w:rPr>
        <w:t>0.00</w:t>
      </w:r>
      <w:r>
        <w:rPr>
          <w:rFonts w:ascii="仿宋" w:hAnsi="仿宋" w:eastAsia="仿宋" w:cs="仿宋"/>
          <w:sz w:val="32"/>
        </w:rPr>
        <w:t>万元。</w:t>
      </w:r>
    </w:p>
    <w:p w14:paraId="5E3220E0">
      <w:pPr>
        <w:pStyle w:val="2"/>
      </w:pPr>
      <w:bookmarkStart w:id="17" w:name="_Toc27039"/>
      <w:r>
        <w:rPr>
          <w:rFonts w:hint="eastAsia"/>
        </w:rPr>
        <w:t>二、一般公共预算拨款支出情况</w:t>
      </w:r>
      <w:bookmarkEnd w:id="17"/>
    </w:p>
    <w:p w14:paraId="26BE65EF">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年度一般公共预算拨款支出</w:t>
      </w:r>
      <w:r>
        <w:rPr>
          <w:rFonts w:hint="eastAsia" w:ascii="仿宋" w:hAnsi="仿宋" w:eastAsia="仿宋" w:cs="仿宋"/>
          <w:sz w:val="32"/>
          <w:lang w:val="en-US" w:eastAsia="zh-CN"/>
        </w:rPr>
        <w:t>183.98</w:t>
      </w:r>
      <w:r>
        <w:rPr>
          <w:rFonts w:ascii="仿宋" w:hAnsi="仿宋" w:eastAsia="仿宋" w:cs="仿宋"/>
          <w:sz w:val="32"/>
        </w:rPr>
        <w:t>万元，比上年</w:t>
      </w:r>
      <w:r>
        <w:rPr>
          <w:rFonts w:hint="eastAsia" w:ascii="仿宋" w:hAnsi="仿宋" w:eastAsia="仿宋" w:cs="仿宋"/>
          <w:sz w:val="32"/>
          <w:lang w:val="en-US" w:eastAsia="zh-CN"/>
        </w:rPr>
        <w:t>增加3.25</w:t>
      </w:r>
      <w:r>
        <w:rPr>
          <w:rFonts w:ascii="仿宋" w:hAnsi="仿宋" w:eastAsia="仿宋" w:cs="仿宋"/>
          <w:sz w:val="32"/>
        </w:rPr>
        <w:t>万元，</w:t>
      </w:r>
      <w:r>
        <w:rPr>
          <w:rFonts w:hint="eastAsia" w:ascii="仿宋" w:hAnsi="仿宋" w:eastAsia="仿宋" w:cs="仿宋"/>
          <w:sz w:val="32"/>
          <w:lang w:val="en-US" w:eastAsia="zh-CN"/>
        </w:rPr>
        <w:t>增长1.80%</w:t>
      </w:r>
      <w:r>
        <w:rPr>
          <w:rFonts w:ascii="仿宋" w:hAnsi="仿宋" w:eastAsia="仿宋" w:cs="仿宋"/>
          <w:sz w:val="32"/>
        </w:rPr>
        <w:t>，主要原因是</w:t>
      </w:r>
      <w:r>
        <w:rPr>
          <w:rFonts w:hint="eastAsia" w:ascii="仿宋" w:hAnsi="仿宋" w:eastAsia="仿宋" w:cs="仿宋"/>
          <w:sz w:val="32"/>
          <w:lang w:val="en-US" w:eastAsia="zh-CN"/>
        </w:rPr>
        <w:t>规范津补贴相应增加相关的工资附加性支出</w:t>
      </w:r>
      <w:r>
        <w:rPr>
          <w:rFonts w:ascii="仿宋" w:hAnsi="仿宋" w:eastAsia="仿宋" w:cs="仿宋"/>
          <w:sz w:val="32"/>
          <w:u w:color="auto"/>
        </w:rPr>
        <w:t>。按照党中央、国务院和省委、省政府关于过紧日子的有关要求，厉行节约办一切事业，大力压减一般性支出，重点压减了公用经费和培训等项目支出中涉及的非急需非刚性支出，同时合理保障了党史方志工作的支出需求等工作的支出需求，体现在有关支出科目中。其中(按项级科目分类统计)：</w:t>
      </w:r>
      <w:r>
        <w:rPr>
          <w:rFonts w:ascii="仿宋" w:hAnsi="仿宋" w:eastAsia="仿宋" w:cs="仿宋"/>
          <w:sz w:val="32"/>
          <w:u w:color="auto"/>
        </w:rPr>
        <w:cr/>
      </w:r>
      <w:r>
        <w:rPr>
          <w:rFonts w:ascii="仿宋" w:hAnsi="仿宋" w:eastAsia="仿宋" w:cs="仿宋"/>
          <w:sz w:val="32"/>
          <w:u w:color="auto"/>
        </w:rPr>
        <w:t xml:space="preserve">    (一) 2013601-行政运行83.55万元。主要用于工资福利、对个人和家庭的补助，日常公用经费支出。</w:t>
      </w:r>
      <w:r>
        <w:rPr>
          <w:rFonts w:ascii="仿宋" w:hAnsi="仿宋" w:eastAsia="仿宋" w:cs="仿宋"/>
          <w:sz w:val="32"/>
          <w:u w:color="auto"/>
        </w:rPr>
        <w:cr/>
      </w:r>
      <w:r>
        <w:rPr>
          <w:rFonts w:ascii="仿宋" w:hAnsi="仿宋" w:eastAsia="仿宋" w:cs="仿宋"/>
          <w:sz w:val="32"/>
          <w:u w:color="auto"/>
        </w:rPr>
        <w:t xml:space="preserve">    (二) 2013699-其他共产党事务支出27.00万元。主要用于党史工作经费、修志工作经费、年鉴公开出版经费支出。</w:t>
      </w:r>
      <w:r>
        <w:rPr>
          <w:rFonts w:ascii="仿宋" w:hAnsi="仿宋" w:eastAsia="仿宋" w:cs="仿宋"/>
          <w:sz w:val="32"/>
          <w:u w:color="auto"/>
        </w:rPr>
        <w:cr/>
      </w:r>
      <w:r>
        <w:rPr>
          <w:rFonts w:ascii="仿宋" w:hAnsi="仿宋" w:eastAsia="仿宋" w:cs="仿宋"/>
          <w:sz w:val="32"/>
          <w:u w:color="auto"/>
        </w:rPr>
        <w:t xml:space="preserve">    (三) 2089999-其他社会保障和就业支出36.99万元。主要用于养老保险、医保、职业年金等五险一金支出。</w:t>
      </w:r>
      <w:r>
        <w:rPr>
          <w:rFonts w:ascii="仿宋" w:hAnsi="仿宋" w:eastAsia="仿宋" w:cs="仿宋"/>
          <w:sz w:val="32"/>
          <w:u w:color="auto"/>
        </w:rPr>
        <w:cr/>
      </w:r>
      <w:r>
        <w:rPr>
          <w:rFonts w:ascii="仿宋" w:hAnsi="仿宋" w:eastAsia="仿宋" w:cs="仿宋"/>
          <w:sz w:val="32"/>
          <w:u w:color="auto"/>
        </w:rPr>
        <w:t xml:space="preserve">    (四) 2129999-其他城乡社区支出36.44万元。主要用于基础绩效奖和年度考核奖支出。</w:t>
      </w:r>
      <w:r>
        <w:rPr>
          <w:rFonts w:ascii="仿宋" w:hAnsi="仿宋" w:eastAsia="仿宋" w:cs="仿宋"/>
          <w:sz w:val="32"/>
        </w:rPr>
        <w:t xml:space="preserve"> </w:t>
      </w:r>
    </w:p>
    <w:p w14:paraId="596316FD">
      <w:pPr>
        <w:pStyle w:val="2"/>
      </w:pPr>
      <w:bookmarkStart w:id="18" w:name="_Toc11149"/>
      <w:r>
        <w:rPr>
          <w:rFonts w:hint="eastAsia"/>
        </w:rPr>
        <w:t>三、政府性基金预算拨款支出情况</w:t>
      </w:r>
      <w:bookmarkEnd w:id="18"/>
    </w:p>
    <w:p w14:paraId="79E4D18A">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年度政府性基金支出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本部门2024年度没有使用政府性基金预算拨款安排的支出</w:t>
      </w:r>
      <w:r>
        <w:rPr>
          <w:rFonts w:ascii="仿宋" w:hAnsi="仿宋" w:eastAsia="仿宋" w:cs="仿宋"/>
          <w:sz w:val="32"/>
          <w:u w:color="auto"/>
        </w:rPr>
        <w:t>。</w:t>
      </w:r>
      <w:r>
        <w:rPr>
          <w:rFonts w:ascii="仿宋" w:hAnsi="仿宋" w:eastAsia="仿宋" w:cs="仿宋"/>
          <w:sz w:val="32"/>
        </w:rPr>
        <w:t xml:space="preserve"> </w:t>
      </w:r>
    </w:p>
    <w:p w14:paraId="2FE5282B">
      <w:pPr>
        <w:pStyle w:val="2"/>
      </w:pPr>
      <w:bookmarkStart w:id="19" w:name="_Toc8125"/>
      <w:r>
        <w:t>四、国有资本经营预算拨款支出情况</w:t>
      </w:r>
      <w:bookmarkEnd w:id="19"/>
    </w:p>
    <w:p w14:paraId="29C730A2">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年度国有资本经营预算支出</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万元，比上年</w:t>
      </w:r>
      <w:r>
        <w:rPr>
          <w:rFonts w:hint="eastAsia" w:ascii="仿宋" w:hAnsi="仿宋" w:eastAsia="仿宋" w:cs="仿宋_GB2312"/>
          <w:sz w:val="32"/>
          <w:szCs w:val="32"/>
          <w:lang w:val="en-US" w:eastAsia="zh-CN"/>
        </w:rPr>
        <w:t>增加0.00</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r>
        <w:rPr>
          <w:rFonts w:ascii="仿宋" w:hAnsi="仿宋" w:eastAsia="仿宋" w:cs="仿宋"/>
          <w:sz w:val="32"/>
        </w:rPr>
        <w:t>主要原因是</w:t>
      </w:r>
      <w:r>
        <w:rPr>
          <w:rFonts w:hint="eastAsia" w:ascii="仿宋" w:hAnsi="仿宋" w:eastAsia="仿宋" w:cs="仿宋"/>
          <w:sz w:val="32"/>
          <w:lang w:val="en-US" w:eastAsia="zh-CN"/>
        </w:rPr>
        <w:t>本部门2024年度没有使用国有资本经营预算拨款安排的支出</w:t>
      </w:r>
      <w:r>
        <w:rPr>
          <w:rFonts w:ascii="仿宋" w:hAnsi="仿宋" w:eastAsia="仿宋" w:cs="仿宋"/>
          <w:sz w:val="32"/>
          <w:u w:color="auto"/>
        </w:rPr>
        <w:t>。</w:t>
      </w:r>
      <w:r>
        <w:rPr>
          <w:rFonts w:ascii="仿宋" w:hAnsi="仿宋" w:eastAsia="仿宋" w:cs="仿宋"/>
          <w:sz w:val="32"/>
        </w:rPr>
        <w:t xml:space="preserve"> </w:t>
      </w:r>
    </w:p>
    <w:p w14:paraId="6B2DC779">
      <w:pPr>
        <w:pStyle w:val="2"/>
      </w:pPr>
      <w:bookmarkStart w:id="20" w:name="_Toc3310"/>
      <w:r>
        <w:rPr>
          <w:rFonts w:hint="eastAsia"/>
        </w:rPr>
        <w:t>五、一般公共预算基本支出情况</w:t>
      </w:r>
      <w:bookmarkEnd w:id="20"/>
    </w:p>
    <w:p w14:paraId="7F789986">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lang w:eastAsia="zh-CN"/>
        </w:rPr>
        <w:t>2024</w:t>
      </w:r>
      <w:r>
        <w:rPr>
          <w:rFonts w:ascii="仿宋" w:hAnsi="仿宋" w:eastAsia="仿宋" w:cs="仿宋"/>
          <w:sz w:val="32"/>
        </w:rPr>
        <w:t>年度一般公共预算拨款基本支出</w:t>
      </w:r>
      <w:r>
        <w:rPr>
          <w:rFonts w:hint="eastAsia" w:ascii="仿宋" w:hAnsi="仿宋" w:eastAsia="仿宋" w:cs="仿宋"/>
          <w:sz w:val="32"/>
          <w:lang w:val="en-US" w:eastAsia="zh-CN"/>
        </w:rPr>
        <w:t>156.98</w:t>
      </w:r>
      <w:r>
        <w:rPr>
          <w:rFonts w:ascii="仿宋" w:hAnsi="仿宋" w:eastAsia="仿宋" w:cs="仿宋"/>
          <w:sz w:val="32"/>
        </w:rPr>
        <w:t>万元，其中：</w:t>
      </w:r>
    </w:p>
    <w:p w14:paraId="499043E2">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
          <w:sz w:val="32"/>
        </w:rPr>
        <w:t>（一）人员经费</w:t>
      </w:r>
      <w:r>
        <w:rPr>
          <w:rFonts w:hint="eastAsia" w:ascii="仿宋" w:hAnsi="仿宋" w:eastAsia="仿宋" w:cs="仿宋"/>
          <w:sz w:val="32"/>
          <w:lang w:val="en-US" w:eastAsia="zh-CN"/>
        </w:rPr>
        <w:t>145.44</w:t>
      </w:r>
      <w:r>
        <w:rPr>
          <w:rFonts w:ascii="仿宋" w:hAnsi="仿宋" w:eastAsia="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498DC051">
      <w:pPr>
        <w:tabs>
          <w:tab w:val="left" w:pos="7513"/>
        </w:tabs>
        <w:adjustRightInd w:val="0"/>
        <w:snapToGrid w:val="0"/>
        <w:spacing w:line="600" w:lineRule="exact"/>
        <w:ind w:firstLine="640" w:firstLineChars="200"/>
        <w:jc w:val="left"/>
        <w:rPr>
          <w:rFonts w:ascii="仿宋" w:hAnsi="仿宋" w:eastAsia="仿宋" w:cs="仿宋_GB2312"/>
          <w:sz w:val="32"/>
          <w:szCs w:val="32"/>
        </w:rPr>
      </w:pPr>
      <w:r>
        <w:rPr>
          <w:rFonts w:ascii="仿宋" w:hAnsi="仿宋" w:eastAsia="仿宋" w:cs="仿宋"/>
          <w:sz w:val="32"/>
        </w:rPr>
        <w:t>（二）公用经费</w:t>
      </w:r>
      <w:r>
        <w:rPr>
          <w:rFonts w:hint="eastAsia" w:ascii="仿宋" w:hAnsi="仿宋" w:eastAsia="仿宋" w:cs="仿宋"/>
          <w:sz w:val="32"/>
          <w:lang w:val="en-US" w:eastAsia="zh-CN"/>
        </w:rPr>
        <w:t>11.54</w:t>
      </w:r>
      <w:r>
        <w:rPr>
          <w:rFonts w:ascii="仿宋" w:hAnsi="仿宋" w:eastAsia="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18A23A1D">
      <w:pPr>
        <w:pStyle w:val="2"/>
      </w:pPr>
      <w:bookmarkStart w:id="21" w:name="_Toc16647"/>
      <w:r>
        <w:rPr>
          <w:rFonts w:hint="eastAsia"/>
        </w:rPr>
        <w:t>六、一般公共预算“三公”经费支出情况</w:t>
      </w:r>
      <w:bookmarkEnd w:id="21"/>
    </w:p>
    <w:p w14:paraId="71BF031E">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（一）因公出国（境）经费</w:t>
      </w:r>
    </w:p>
    <w:p w14:paraId="0A6CE95A">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本年度无因公出国（境）计划</w:t>
      </w:r>
      <w:r>
        <w:rPr>
          <w:rFonts w:ascii="仿宋" w:hAnsi="仿宋" w:eastAsia="仿宋" w:cs="仿宋"/>
          <w:sz w:val="32"/>
        </w:rPr>
        <w:t>。</w:t>
      </w:r>
    </w:p>
    <w:p w14:paraId="5208AAE8">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（二）公务接待费</w:t>
      </w:r>
    </w:p>
    <w:p w14:paraId="60D26399">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0.93</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。主要原因是:</w:t>
      </w:r>
      <w:r>
        <w:rPr>
          <w:rFonts w:hint="eastAsia" w:ascii="仿宋" w:hAnsi="仿宋" w:eastAsia="仿宋" w:cs="仿宋"/>
          <w:sz w:val="32"/>
          <w:lang w:val="en-US" w:eastAsia="zh-CN"/>
        </w:rPr>
        <w:t>严格贯彻执行中央八项规定，厉行节约</w:t>
      </w:r>
      <w:r>
        <w:rPr>
          <w:rFonts w:ascii="仿宋" w:hAnsi="仿宋" w:eastAsia="仿宋" w:cs="仿宋"/>
          <w:sz w:val="32"/>
        </w:rPr>
        <w:t>。</w:t>
      </w:r>
    </w:p>
    <w:p w14:paraId="14FBAF93">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cs="宋体"/>
          <w:b/>
          <w:bCs/>
          <w:kern w:val="0"/>
          <w:sz w:val="32"/>
          <w:szCs w:val="32"/>
        </w:rPr>
        <w:t>（三）公务用车购置及运行费</w:t>
      </w:r>
    </w:p>
    <w:p w14:paraId="39D9E23E">
      <w:pPr>
        <w:widowControl/>
        <w:adjustRightInd w:val="0"/>
        <w:snapToGrid w:val="0"/>
        <w:spacing w:line="600" w:lineRule="exact"/>
        <w:ind w:firstLine="660"/>
        <w:jc w:val="left"/>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年预算安排</w:t>
      </w:r>
      <w:r>
        <w:rPr>
          <w:rFonts w:hint="eastAsia" w:ascii="仿宋" w:hAnsi="仿宋" w:eastAsia="仿宋" w:cs="仿宋"/>
          <w:sz w:val="32"/>
          <w:lang w:val="en-US" w:eastAsia="zh-CN"/>
        </w:rPr>
        <w:t>0.00</w:t>
      </w:r>
      <w:r>
        <w:rPr>
          <w:rFonts w:ascii="仿宋" w:hAnsi="仿宋" w:eastAsia="仿宋" w:cs="仿宋"/>
          <w:sz w:val="32"/>
        </w:rPr>
        <w:t>万元，其中：公务用车运行费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；公务用车购置费</w:t>
      </w:r>
      <w:r>
        <w:rPr>
          <w:rFonts w:hint="eastAsia" w:ascii="仿宋" w:hAnsi="仿宋" w:eastAsia="仿宋" w:cs="仿宋"/>
          <w:sz w:val="32"/>
          <w:lang w:val="en-US" w:eastAsia="zh-CN"/>
        </w:rPr>
        <w:t>0.00</w:t>
      </w:r>
      <w:r>
        <w:rPr>
          <w:rFonts w:ascii="仿宋" w:hAnsi="仿宋" w:eastAsia="仿宋" w:cs="仿宋"/>
          <w:sz w:val="32"/>
        </w:rPr>
        <w:t>万元，比上年</w:t>
      </w:r>
      <w:r>
        <w:rPr>
          <w:rFonts w:hint="eastAsia" w:ascii="仿宋" w:hAnsi="仿宋" w:eastAsia="仿宋" w:cs="仿宋"/>
          <w:sz w:val="32"/>
          <w:lang w:val="en-US" w:eastAsia="zh-CN"/>
        </w:rPr>
        <w:t>增加0.00</w:t>
      </w:r>
      <w:r>
        <w:rPr>
          <w:rFonts w:ascii="仿宋" w:hAnsi="仿宋" w:eastAsia="仿宋" w:cs="仿宋"/>
          <w:sz w:val="32"/>
        </w:rPr>
        <w:t>万元，</w:t>
      </w:r>
      <w:r>
        <w:rPr>
          <w:rFonts w:hint="eastAsia" w:ascii="仿宋" w:hAnsi="仿宋" w:eastAsia="仿宋" w:cs="仿宋"/>
          <w:sz w:val="32"/>
          <w:lang w:val="en-US" w:eastAsia="zh-CN"/>
        </w:rPr>
        <w:t>与上年持平</w:t>
      </w:r>
      <w:r>
        <w:rPr>
          <w:rFonts w:ascii="仿宋" w:hAnsi="仿宋" w:eastAsia="仿宋" w:cs="仿宋"/>
          <w:sz w:val="32"/>
        </w:rPr>
        <w:t xml:space="preserve">。主要原因是: </w:t>
      </w:r>
      <w:r>
        <w:rPr>
          <w:rFonts w:hint="eastAsia" w:ascii="仿宋" w:hAnsi="仿宋" w:eastAsia="仿宋" w:cs="仿宋"/>
          <w:sz w:val="32"/>
          <w:lang w:val="en-US" w:eastAsia="zh-CN"/>
        </w:rPr>
        <w:t>本年无采购公务用车计划</w:t>
      </w:r>
      <w:r>
        <w:rPr>
          <w:rFonts w:ascii="仿宋" w:hAnsi="仿宋" w:eastAsia="仿宋" w:cs="仿宋"/>
          <w:sz w:val="32"/>
        </w:rPr>
        <w:t>。</w:t>
      </w:r>
    </w:p>
    <w:p w14:paraId="4FCBE076">
      <w:pPr>
        <w:pStyle w:val="2"/>
      </w:pPr>
      <w:bookmarkStart w:id="22" w:name="_Toc26347"/>
      <w:r>
        <w:rPr>
          <w:rFonts w:hint="eastAsia"/>
        </w:rPr>
        <w:t>七、预算绩效目标情况</w:t>
      </w:r>
      <w:bookmarkEnd w:id="22"/>
    </w:p>
    <w:p w14:paraId="41AF283B">
      <w:pPr>
        <w:spacing w:line="590" w:lineRule="exact"/>
        <w:ind w:firstLine="630" w:firstLineChars="196"/>
        <w:rPr>
          <w:rFonts w:ascii="楷体" w:hAnsi="楷体" w:eastAsia="楷体"/>
          <w:b/>
          <w:sz w:val="32"/>
          <w:szCs w:val="32"/>
        </w:rPr>
      </w:pPr>
      <w:r>
        <w:rPr>
          <w:rFonts w:hint="eastAsia" w:ascii="楷体" w:hAnsi="楷体" w:eastAsia="楷体"/>
          <w:b/>
          <w:sz w:val="32"/>
          <w:szCs w:val="32"/>
        </w:rPr>
        <w:t>（一）绩效目标设置情况</w:t>
      </w:r>
    </w:p>
    <w:p w14:paraId="606065E6">
      <w:pPr>
        <w:spacing w:line="590" w:lineRule="exact"/>
        <w:ind w:firstLine="627" w:firstLineChars="196"/>
        <w:rPr>
          <w:rFonts w:ascii="仿宋" w:hAnsi="仿宋" w:eastAsia="仿宋" w:cs="仿宋_GB2312"/>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中共明溪县委党史和地方志研究室</w:t>
      </w:r>
      <w:r>
        <w:rPr>
          <w:rFonts w:ascii="仿宋" w:hAnsi="仿宋" w:eastAsia="仿宋" w:cs="仿宋"/>
          <w:sz w:val="32"/>
        </w:rPr>
        <w:t>共设置</w:t>
      </w:r>
      <w:r>
        <w:rPr>
          <w:rFonts w:hint="eastAsia" w:ascii="仿宋" w:hAnsi="仿宋" w:eastAsia="仿宋" w:cs="仿宋"/>
          <w:sz w:val="32"/>
          <w:lang w:val="en-US" w:eastAsia="zh-CN"/>
        </w:rPr>
        <w:t>0</w:t>
      </w:r>
      <w:r>
        <w:rPr>
          <w:rFonts w:ascii="仿宋" w:hAnsi="仿宋" w:eastAsia="仿宋" w:cs="仿宋"/>
          <w:sz w:val="32"/>
        </w:rPr>
        <w:t>个项目绩效目标，共涉及财政拨款资金</w:t>
      </w:r>
      <w:r>
        <w:rPr>
          <w:rFonts w:hint="eastAsia" w:ascii="仿宋" w:hAnsi="仿宋" w:eastAsia="仿宋" w:cs="仿宋"/>
          <w:sz w:val="32"/>
          <w:lang w:val="en-US" w:eastAsia="zh-CN"/>
        </w:rPr>
        <w:t>0.00</w:t>
      </w:r>
      <w:r>
        <w:rPr>
          <w:rFonts w:ascii="仿宋" w:hAnsi="仿宋" w:eastAsia="仿宋" w:cs="仿宋"/>
          <w:sz w:val="32"/>
        </w:rPr>
        <w:t>万元。</w:t>
      </w:r>
    </w:p>
    <w:p w14:paraId="09B8500E">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563B6312">
      <w:pPr>
        <w:spacing w:line="590" w:lineRule="exact"/>
        <w:ind w:firstLine="640" w:firstLineChars="200"/>
        <w:rPr>
          <w:rFonts w:hint="eastAsia" w:ascii="仿宋" w:hAnsi="仿宋" w:eastAsia="仿宋" w:cs="仿宋"/>
          <w:sz w:val="32"/>
          <w:lang w:val="en-US" w:eastAsia="zh-CN"/>
        </w:rPr>
      </w:pPr>
      <w:r>
        <w:rPr>
          <w:rFonts w:ascii="Times New Roman" w:hAnsi="Times New Roman" w:eastAsia="Times New Roman" w:cs="Times New Roman"/>
          <w:sz w:val="32"/>
        </w:rPr>
        <w:t>1</w:t>
      </w:r>
      <w:r>
        <w:rPr>
          <w:rFonts w:ascii="仿宋" w:hAnsi="仿宋" w:eastAsia="仿宋" w:cs="仿宋"/>
          <w:sz w:val="32"/>
        </w:rPr>
        <w:t>.项目支出绩效目标表</w:t>
      </w:r>
      <w:r>
        <w:rPr>
          <w:rFonts w:hint="eastAsia" w:ascii="仿宋" w:hAnsi="仿宋" w:eastAsia="仿宋"/>
          <w:kern w:val="0"/>
          <w:sz w:val="32"/>
          <w:szCs w:val="32"/>
          <w:lang w:val="en-US" w:eastAsia="zh-CN"/>
        </w:rPr>
        <w:cr/>
      </w:r>
      <w:r>
        <w:rPr>
          <w:rFonts w:hint="eastAsia" w:ascii="仿宋" w:hAnsi="仿宋" w:eastAsia="仿宋"/>
          <w:kern w:val="0"/>
          <w:sz w:val="32"/>
          <w:szCs w:val="32"/>
          <w:lang w:val="en-US" w:eastAsia="zh-CN"/>
        </w:rPr>
        <w:t xml:space="preserve">    2024年度本部门无项目绩效目标表</w:t>
      </w:r>
    </w:p>
    <w:p w14:paraId="58C19F9E">
      <w:pPr>
        <w:rPr>
          <w:rFonts w:ascii="仿宋" w:hAnsi="仿宋" w:eastAsia="仿宋" w:cs="仿宋"/>
          <w:sz w:val="32"/>
        </w:rPr>
      </w:pPr>
      <w:r>
        <w:rPr>
          <w:rFonts w:ascii="仿宋" w:hAnsi="仿宋" w:eastAsia="仿宋" w:cs="仿宋"/>
          <w:sz w:val="32"/>
        </w:rPr>
        <w:br w:type="page"/>
      </w:r>
    </w:p>
    <w:p w14:paraId="6F4EE4BC">
      <w:pPr>
        <w:spacing w:line="590" w:lineRule="exact"/>
        <w:ind w:firstLine="640" w:firstLineChars="200"/>
        <w:rPr>
          <w:rFonts w:ascii="仿宋" w:hAnsi="仿宋" w:eastAsia="仿宋" w:cs="仿宋"/>
          <w:sz w:val="32"/>
        </w:rPr>
      </w:pPr>
    </w:p>
    <w:p w14:paraId="4113B9C1">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w:t>
      </w:r>
    </w:p>
    <w:p w14:paraId="0534BA94">
      <w:pPr>
        <w:spacing w:line="590" w:lineRule="exact"/>
        <w:ind w:firstLine="640" w:firstLineChars="200"/>
        <w:rPr>
          <w:rFonts w:ascii="仿宋" w:hAnsi="仿宋" w:eastAsia="仿宋"/>
          <w:b/>
          <w:sz w:val="32"/>
          <w:szCs w:val="32"/>
        </w:rPr>
      </w:pPr>
      <w:r>
        <w:rPr>
          <w:rFonts w:ascii="Times New Roman" w:hAnsi="Times New Roman" w:eastAsia="Times New Roman" w:cs="Times New Roman"/>
          <w:sz w:val="32"/>
        </w:rPr>
        <w:t>2</w:t>
      </w:r>
      <w:r>
        <w:rPr>
          <w:rFonts w:ascii="仿宋" w:hAnsi="仿宋" w:eastAsia="仿宋" w:cs="仿宋"/>
          <w:sz w:val="32"/>
        </w:rPr>
        <w:t>.有关情况说明</w:t>
      </w:r>
    </w:p>
    <w:p w14:paraId="5AB41D0A">
      <w:pPr>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lang w:val="en-US" w:eastAsia="zh-CN"/>
        </w:rPr>
        <w:t>本部门无其他需要说明的绩效目标情况</w:t>
      </w:r>
      <w:r>
        <w:rPr>
          <w:rFonts w:hint="eastAsia" w:ascii="仿宋" w:hAnsi="仿宋" w:eastAsia="仿宋"/>
          <w:kern w:val="0"/>
          <w:sz w:val="32"/>
          <w:szCs w:val="32"/>
        </w:rPr>
        <w:t>。</w:t>
      </w:r>
    </w:p>
    <w:p w14:paraId="3704703F">
      <w:pPr>
        <w:pStyle w:val="2"/>
      </w:pPr>
      <w:bookmarkStart w:id="23" w:name="_Toc20264"/>
      <w:r>
        <w:rPr>
          <w:rFonts w:hint="eastAsia"/>
        </w:rPr>
        <w:t>八、其他重要事项说明</w:t>
      </w:r>
      <w:bookmarkEnd w:id="23"/>
    </w:p>
    <w:p w14:paraId="462AB9D4">
      <w:pPr>
        <w:spacing w:line="590" w:lineRule="exact"/>
        <w:ind w:firstLine="630" w:firstLineChars="196"/>
        <w:rPr>
          <w:rFonts w:ascii="楷体" w:hAnsi="楷体" w:eastAsia="楷体"/>
          <w:b/>
          <w:sz w:val="32"/>
          <w:szCs w:val="32"/>
        </w:rPr>
      </w:pPr>
      <w:r>
        <w:rPr>
          <w:rFonts w:hint="eastAsia" w:ascii="楷体" w:hAnsi="楷体" w:eastAsia="楷体"/>
          <w:b/>
          <w:sz w:val="32"/>
          <w:szCs w:val="32"/>
        </w:rPr>
        <w:t>（一）机关运行经费</w:t>
      </w:r>
    </w:p>
    <w:p w14:paraId="0E19B352">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w:t>
      </w:r>
      <w:r>
        <w:rPr>
          <w:rFonts w:ascii="仿宋" w:hAnsi="仿宋" w:eastAsia="仿宋" w:cs="仿宋"/>
          <w:sz w:val="32"/>
        </w:rPr>
        <w:t>年</w:t>
      </w:r>
      <w:r>
        <w:rPr>
          <w:rFonts w:hint="eastAsia" w:ascii="仿宋" w:hAnsi="仿宋" w:eastAsia="仿宋" w:cs="仿宋"/>
          <w:sz w:val="32"/>
          <w:lang w:val="en-US" w:eastAsia="zh-CN"/>
        </w:rPr>
        <w:t>中共明溪县委党史和地方志研究室</w:t>
      </w:r>
      <w:r>
        <w:rPr>
          <w:rFonts w:ascii="仿宋" w:hAnsi="仿宋" w:eastAsia="仿宋" w:cs="仿宋"/>
          <w:sz w:val="32"/>
        </w:rPr>
        <w:t>一般公共预算拨款安排的机关运行经费支出</w:t>
      </w:r>
      <w:r>
        <w:rPr>
          <w:rFonts w:hint="eastAsia" w:ascii="仿宋" w:hAnsi="仿宋" w:eastAsia="仿宋" w:cs="仿宋"/>
          <w:sz w:val="32"/>
          <w:lang w:val="en-US" w:eastAsia="zh-CN"/>
        </w:rPr>
        <w:t>38.54</w:t>
      </w:r>
      <w:r>
        <w:rPr>
          <w:rFonts w:ascii="仿宋" w:hAnsi="仿宋" w:eastAsia="仿宋" w:cs="仿宋"/>
          <w:sz w:val="32"/>
        </w:rPr>
        <w:t>万元，</w:t>
      </w:r>
      <w:r>
        <w:rPr>
          <w:rFonts w:hint="eastAsia" w:ascii="仿宋" w:hAnsi="仿宋" w:eastAsia="仿宋" w:cs="仿宋"/>
          <w:sz w:val="32"/>
          <w:lang w:val="en-US" w:eastAsia="zh-CN"/>
        </w:rPr>
        <w:t>比上年</w:t>
      </w:r>
      <w:r>
        <w:rPr>
          <w:rFonts w:ascii="仿宋" w:hAnsi="仿宋" w:eastAsia="仿宋" w:cs="仿宋"/>
          <w:sz w:val="32"/>
          <w:u w:color="auto"/>
        </w:rPr>
        <w:t>增加0.02万元，增长0.05%</w:t>
      </w:r>
      <w:r>
        <w:rPr>
          <w:rFonts w:ascii="仿宋" w:hAnsi="仿宋" w:eastAsia="仿宋" w:cs="仿宋"/>
          <w:sz w:val="32"/>
        </w:rPr>
        <w:t>。</w:t>
      </w:r>
      <w:r>
        <w:rPr>
          <w:rFonts w:hint="eastAsia" w:ascii="仿宋" w:hAnsi="仿宋" w:eastAsia="仿宋" w:cs="仿宋"/>
          <w:sz w:val="32"/>
          <w:lang w:val="en-US" w:eastAsia="zh-CN"/>
        </w:rPr>
        <w:t>主要原因是</w:t>
      </w:r>
      <w:r>
        <w:rPr>
          <w:rFonts w:ascii="仿宋" w:hAnsi="仿宋" w:eastAsia="仿宋" w:cs="仿宋"/>
          <w:sz w:val="32"/>
          <w:u w:color="auto"/>
        </w:rPr>
        <w:t>其他交通费用增加</w:t>
      </w:r>
      <w:r>
        <w:rPr>
          <w:rFonts w:ascii="仿宋" w:hAnsi="仿宋" w:eastAsia="仿宋" w:cs="仿宋"/>
          <w:sz w:val="32"/>
        </w:rPr>
        <w:t>。</w:t>
      </w:r>
    </w:p>
    <w:p w14:paraId="63D74E3B">
      <w:pPr>
        <w:spacing w:line="590" w:lineRule="exact"/>
        <w:ind w:firstLine="630" w:firstLineChars="196"/>
        <w:rPr>
          <w:rFonts w:ascii="楷体" w:hAnsi="楷体" w:eastAsia="楷体"/>
          <w:b/>
          <w:sz w:val="32"/>
          <w:szCs w:val="32"/>
        </w:rPr>
      </w:pPr>
      <w:r>
        <w:rPr>
          <w:rFonts w:hint="eastAsia" w:ascii="楷体" w:hAnsi="楷体" w:eastAsia="楷体"/>
          <w:b/>
          <w:sz w:val="32"/>
          <w:szCs w:val="32"/>
        </w:rPr>
        <w:t>（二）政府采购情况</w:t>
      </w:r>
    </w:p>
    <w:p w14:paraId="68ED64BF">
      <w:pPr>
        <w:spacing w:line="600" w:lineRule="exact"/>
        <w:ind w:firstLine="640" w:firstLineChars="200"/>
        <w:jc w:val="left"/>
        <w:rPr>
          <w:rFonts w:ascii="仿宋" w:hAnsi="仿宋" w:eastAsia="仿宋"/>
          <w:kern w:val="0"/>
          <w:sz w:val="32"/>
          <w:szCs w:val="32"/>
        </w:rPr>
      </w:pPr>
      <w:r>
        <w:rPr>
          <w:rFonts w:hint="eastAsia" w:ascii="仿宋" w:hAnsi="仿宋" w:eastAsia="仿宋" w:cs="仿宋"/>
          <w:sz w:val="32"/>
          <w:lang w:eastAsia="zh-CN"/>
        </w:rPr>
        <w:t>2024年，中共明溪县委党史和地方志研究室政府采购预算总额26.88万元，其中:政府采购货物预算11.88万元、政府采购工程预算0.00万元、政府采购服务预算15.00万元。</w:t>
      </w:r>
    </w:p>
    <w:p w14:paraId="0C8D86EE">
      <w:pPr>
        <w:spacing w:line="590" w:lineRule="exact"/>
        <w:ind w:firstLine="630" w:firstLineChars="196"/>
        <w:rPr>
          <w:rFonts w:ascii="楷体" w:hAnsi="楷体" w:eastAsia="楷体"/>
          <w:b/>
          <w:sz w:val="32"/>
          <w:szCs w:val="32"/>
        </w:rPr>
      </w:pPr>
      <w:r>
        <w:rPr>
          <w:rFonts w:hint="eastAsia" w:ascii="楷体" w:hAnsi="楷体" w:eastAsia="楷体"/>
          <w:b/>
          <w:sz w:val="32"/>
          <w:szCs w:val="32"/>
        </w:rPr>
        <w:t>（三）国有资产占用使用情况</w:t>
      </w:r>
    </w:p>
    <w:p w14:paraId="56D380D4">
      <w:pPr>
        <w:spacing w:line="600" w:lineRule="exact"/>
        <w:ind w:firstLine="640" w:firstLineChars="200"/>
        <w:rPr>
          <w:rFonts w:ascii="仿宋" w:hAnsi="仿宋" w:eastAsia="仿宋"/>
          <w:kern w:val="0"/>
          <w:sz w:val="32"/>
          <w:szCs w:val="32"/>
        </w:rPr>
      </w:pPr>
      <w:r>
        <w:rPr>
          <w:rFonts w:ascii="仿宋" w:hAnsi="仿宋" w:eastAsia="仿宋" w:cs="仿宋"/>
          <w:sz w:val="32"/>
        </w:rPr>
        <w:t>截至</w:t>
      </w:r>
      <w:r>
        <w:rPr>
          <w:rFonts w:hint="eastAsia" w:ascii="仿宋" w:hAnsi="仿宋" w:eastAsia="仿宋" w:cs="仿宋"/>
          <w:sz w:val="32"/>
          <w:lang w:val="en-US" w:eastAsia="zh-CN"/>
        </w:rPr>
        <w:t>2023</w:t>
      </w:r>
      <w:r>
        <w:rPr>
          <w:rFonts w:ascii="仿宋" w:hAnsi="仿宋" w:eastAsia="仿宋" w:cs="仿宋"/>
          <w:sz w:val="32"/>
        </w:rPr>
        <w:t>年12月31日，</w:t>
      </w:r>
      <w:r>
        <w:rPr>
          <w:rFonts w:hint="eastAsia" w:ascii="仿宋" w:hAnsi="仿宋" w:eastAsia="仿宋" w:cs="仿宋"/>
          <w:sz w:val="32"/>
          <w:lang w:eastAsia="zh-CN"/>
        </w:rPr>
        <w:t>中共明溪县委党史和地方志研究室</w:t>
      </w:r>
      <w:r>
        <w:rPr>
          <w:rFonts w:ascii="仿宋" w:hAnsi="仿宋" w:eastAsia="仿宋" w:cs="仿宋"/>
          <w:sz w:val="32"/>
        </w:rPr>
        <w:t>共有车辆</w:t>
      </w:r>
      <w:r>
        <w:rPr>
          <w:rFonts w:hint="eastAsia" w:ascii="仿宋" w:hAnsi="仿宋" w:eastAsia="仿宋" w:cs="仿宋"/>
          <w:sz w:val="32"/>
          <w:lang w:val="en-US" w:eastAsia="zh-CN"/>
        </w:rPr>
        <w:t>0</w:t>
      </w:r>
      <w:r>
        <w:rPr>
          <w:rFonts w:ascii="仿宋" w:hAnsi="仿宋" w:eastAsia="仿宋" w:cs="仿宋"/>
          <w:sz w:val="32"/>
        </w:rPr>
        <w:t>辆，其中：省部级领导干部用车</w:t>
      </w:r>
      <w:r>
        <w:rPr>
          <w:rFonts w:hint="eastAsia" w:ascii="仿宋" w:hAnsi="仿宋" w:eastAsia="仿宋" w:cs="仿宋"/>
          <w:sz w:val="32"/>
          <w:lang w:val="en-US" w:eastAsia="zh-CN"/>
        </w:rPr>
        <w:t>0</w:t>
      </w:r>
      <w:r>
        <w:rPr>
          <w:rFonts w:ascii="仿宋" w:hAnsi="仿宋" w:eastAsia="仿宋" w:cs="仿宋"/>
          <w:sz w:val="32"/>
        </w:rPr>
        <w:t>辆、机要通信用车</w:t>
      </w:r>
      <w:r>
        <w:rPr>
          <w:rFonts w:hint="eastAsia" w:ascii="仿宋" w:hAnsi="仿宋" w:eastAsia="仿宋" w:cs="仿宋"/>
          <w:sz w:val="32"/>
          <w:lang w:val="en-US" w:eastAsia="zh-CN"/>
        </w:rPr>
        <w:t>0</w:t>
      </w:r>
      <w:r>
        <w:rPr>
          <w:rFonts w:ascii="仿宋" w:hAnsi="仿宋" w:eastAsia="仿宋" w:cs="仿宋"/>
          <w:sz w:val="32"/>
        </w:rPr>
        <w:t>辆、应急保障用车</w:t>
      </w:r>
      <w:r>
        <w:rPr>
          <w:rFonts w:hint="eastAsia" w:ascii="仿宋" w:hAnsi="仿宋" w:eastAsia="仿宋" w:cs="仿宋"/>
          <w:sz w:val="32"/>
          <w:lang w:val="en-US" w:eastAsia="zh-CN"/>
        </w:rPr>
        <w:t>0</w:t>
      </w:r>
      <w:r>
        <w:rPr>
          <w:rFonts w:ascii="仿宋" w:hAnsi="仿宋" w:eastAsia="仿宋" w:cs="仿宋"/>
          <w:sz w:val="32"/>
        </w:rPr>
        <w:t>辆，执法执勤用车</w:t>
      </w:r>
      <w:r>
        <w:rPr>
          <w:rFonts w:hint="eastAsia" w:ascii="仿宋" w:hAnsi="仿宋" w:eastAsia="仿宋" w:cs="仿宋"/>
          <w:sz w:val="32"/>
          <w:lang w:val="en-US" w:eastAsia="zh-CN"/>
        </w:rPr>
        <w:t>0</w:t>
      </w:r>
      <w:r>
        <w:rPr>
          <w:rFonts w:ascii="仿宋" w:hAnsi="仿宋" w:eastAsia="仿宋" w:cs="仿宋"/>
          <w:sz w:val="32"/>
        </w:rPr>
        <w:t>辆，特种专业技术用车</w:t>
      </w:r>
      <w:r>
        <w:rPr>
          <w:rFonts w:hint="eastAsia" w:ascii="仿宋" w:hAnsi="仿宋" w:eastAsia="仿宋" w:cs="仿宋"/>
          <w:sz w:val="32"/>
          <w:lang w:val="en-US" w:eastAsia="zh-CN"/>
        </w:rPr>
        <w:t>0</w:t>
      </w:r>
      <w:r>
        <w:rPr>
          <w:rFonts w:ascii="仿宋" w:hAnsi="仿宋" w:eastAsia="仿宋" w:cs="仿宋"/>
          <w:sz w:val="32"/>
        </w:rPr>
        <w:t>辆，其他用车</w:t>
      </w:r>
      <w:r>
        <w:rPr>
          <w:rFonts w:hint="eastAsia" w:ascii="仿宋" w:hAnsi="仿宋" w:eastAsia="仿宋" w:cs="仿宋"/>
          <w:sz w:val="32"/>
          <w:lang w:val="en-US" w:eastAsia="zh-CN"/>
        </w:rPr>
        <w:t>0</w:t>
      </w:r>
      <w:r>
        <w:rPr>
          <w:rFonts w:ascii="仿宋" w:hAnsi="仿宋" w:eastAsia="仿宋" w:cs="仿宋"/>
          <w:sz w:val="32"/>
        </w:rPr>
        <w:t>辆。单位价值50万元以上通用设备</w:t>
      </w:r>
      <w:r>
        <w:rPr>
          <w:rFonts w:hint="eastAsia" w:ascii="仿宋" w:hAnsi="仿宋" w:eastAsia="仿宋" w:cs="仿宋"/>
          <w:sz w:val="32"/>
          <w:lang w:val="en-US" w:eastAsia="zh-CN"/>
        </w:rPr>
        <w:t>0</w:t>
      </w:r>
      <w:r>
        <w:rPr>
          <w:rFonts w:ascii="仿宋" w:hAnsi="仿宋" w:eastAsia="仿宋" w:cs="仿宋"/>
          <w:sz w:val="32"/>
        </w:rPr>
        <w:t>台（套），单位价值100万元以上专用设备</w:t>
      </w:r>
      <w:r>
        <w:rPr>
          <w:rFonts w:hint="eastAsia" w:ascii="仿宋" w:hAnsi="仿宋" w:eastAsia="仿宋" w:cs="仿宋"/>
          <w:sz w:val="32"/>
          <w:lang w:val="en-US" w:eastAsia="zh-CN"/>
        </w:rPr>
        <w:t>0</w:t>
      </w:r>
      <w:r>
        <w:rPr>
          <w:rFonts w:ascii="仿宋" w:hAnsi="仿宋" w:eastAsia="仿宋" w:cs="仿宋"/>
          <w:sz w:val="32"/>
        </w:rPr>
        <w:t>台（套）。</w:t>
      </w:r>
    </w:p>
    <w:p w14:paraId="15BFEF38">
      <w:pPr>
        <w:widowControl/>
        <w:adjustRightInd w:val="0"/>
        <w:snapToGrid w:val="0"/>
        <w:spacing w:line="600" w:lineRule="exact"/>
        <w:ind w:firstLine="660"/>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32"/>
          <w:lang w:val="en-US" w:eastAsia="zh-CN"/>
        </w:rPr>
        <w:t>2024</w:t>
      </w:r>
      <w:r>
        <w:rPr>
          <w:rFonts w:ascii="仿宋" w:hAnsi="仿宋" w:eastAsia="仿宋" w:cs="仿宋"/>
          <w:sz w:val="32"/>
          <w:u w:color="auto"/>
        </w:rPr>
        <w:t>年部门预算安排购置车辆0辆，单位价值50万元以上通用设备0台（套），单位价值100万元以上专用设备0</w:t>
      </w:r>
      <w:r>
        <w:rPr>
          <w:rFonts w:ascii="仿宋" w:hAnsi="仿宋" w:eastAsia="仿宋" w:cs="仿宋"/>
          <w:sz w:val="32"/>
        </w:rPr>
        <w:t>台（套）。</w:t>
      </w:r>
    </w:p>
    <w:p w14:paraId="0002006C">
      <w:pPr>
        <w:spacing w:line="600" w:lineRule="exact"/>
        <w:jc w:val="left"/>
        <w:rPr>
          <w:rFonts w:ascii="仿宋" w:hAnsi="仿宋" w:eastAsia="仿宋"/>
          <w:kern w:val="0"/>
          <w:sz w:val="32"/>
          <w:szCs w:val="32"/>
        </w:rPr>
      </w:pPr>
    </w:p>
    <w:p w14:paraId="41BEE7BE">
      <w:pPr>
        <w:jc w:val="center"/>
        <w:rPr>
          <w:rFonts w:ascii="黑体" w:hAnsi="黑体" w:eastAsia="黑体"/>
          <w:sz w:val="56"/>
        </w:rPr>
      </w:pPr>
    </w:p>
    <w:p w14:paraId="678EF1D2">
      <w:pPr>
        <w:jc w:val="center"/>
        <w:rPr>
          <w:rFonts w:ascii="黑体" w:hAnsi="黑体" w:eastAsia="黑体"/>
          <w:sz w:val="56"/>
        </w:rPr>
      </w:pPr>
    </w:p>
    <w:p w14:paraId="4E557ED5">
      <w:pPr>
        <w:jc w:val="center"/>
        <w:rPr>
          <w:rFonts w:ascii="黑体" w:hAnsi="黑体" w:eastAsia="黑体"/>
          <w:sz w:val="56"/>
        </w:rPr>
      </w:pPr>
    </w:p>
    <w:p w14:paraId="3FD6B357">
      <w:pPr>
        <w:jc w:val="center"/>
        <w:rPr>
          <w:rFonts w:ascii="黑体" w:hAnsi="黑体" w:eastAsia="黑体"/>
          <w:sz w:val="56"/>
        </w:rPr>
      </w:pPr>
    </w:p>
    <w:p w14:paraId="52932691">
      <w:pPr>
        <w:jc w:val="center"/>
        <w:rPr>
          <w:rFonts w:ascii="黑体" w:hAnsi="黑体" w:eastAsia="黑体"/>
          <w:sz w:val="56"/>
        </w:rPr>
      </w:pPr>
    </w:p>
    <w:p w14:paraId="2FA6D691">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14:paraId="756578E0">
      <w:pPr>
        <w:pStyle w:val="2"/>
        <w:jc w:val="center"/>
        <w:rPr>
          <w:rFonts w:ascii="黑体" w:hAnsi="黑体"/>
          <w:b w:val="0"/>
          <w:bCs/>
          <w:sz w:val="56"/>
          <w:szCs w:val="36"/>
        </w:rPr>
      </w:pPr>
      <w:bookmarkStart w:id="24" w:name="_Toc26473"/>
      <w:r>
        <w:rPr>
          <w:rFonts w:hint="eastAsia" w:ascii="黑体" w:hAnsi="黑体"/>
          <w:b w:val="0"/>
          <w:bCs/>
          <w:sz w:val="56"/>
          <w:szCs w:val="36"/>
        </w:rPr>
        <w:t>名词解释</w:t>
      </w:r>
      <w:bookmarkEnd w:id="24"/>
    </w:p>
    <w:p w14:paraId="45AF3C6C">
      <w:pPr>
        <w:adjustRightInd w:val="0"/>
        <w:snapToGrid w:val="0"/>
        <w:spacing w:line="600" w:lineRule="exact"/>
        <w:jc w:val="left"/>
        <w:rPr>
          <w:rFonts w:asciiTheme="majorEastAsia" w:hAnsiTheme="majorEastAsia" w:eastAsiaTheme="majorEastAsia"/>
          <w:b/>
          <w:sz w:val="40"/>
        </w:rPr>
      </w:pPr>
    </w:p>
    <w:p w14:paraId="4613452B">
      <w:pPr>
        <w:adjustRightInd w:val="0"/>
        <w:snapToGrid w:val="0"/>
        <w:spacing w:line="600" w:lineRule="exact"/>
        <w:jc w:val="left"/>
        <w:rPr>
          <w:rFonts w:ascii="仿宋" w:hAnsi="仿宋" w:eastAsia="仿宋" w:cs="仿宋_GB2312"/>
          <w:kern w:val="0"/>
          <w:sz w:val="32"/>
          <w:szCs w:val="32"/>
        </w:rPr>
        <w:sectPr>
          <w:pgSz w:w="11906" w:h="16838"/>
          <w:pgMar w:top="1440" w:right="1797" w:bottom="1440" w:left="1797" w:header="851" w:footer="992" w:gutter="0"/>
          <w:pgNumType w:fmt="decimal"/>
          <w:cols w:space="425" w:num="1"/>
          <w:docGrid w:type="lines" w:linePitch="312" w:charSpace="0"/>
        </w:sectPr>
      </w:pPr>
    </w:p>
    <w:p w14:paraId="36C510B3">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21EEECB3">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6CA9F67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59D7F03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4C483668">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7891AFD3">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11A2C58F">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40630A07">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4FD5AE39">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26D8A929">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14:paraId="3E065DDC">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w:t>
      </w:r>
      <w:bookmarkStart w:id="25" w:name="_GoBack"/>
      <w:bookmarkEnd w:id="25"/>
      <w:r>
        <w:rPr>
          <w:rFonts w:hint="eastAsia" w:hAnsi="仿宋"/>
          <w:sz w:val="32"/>
          <w:szCs w:val="32"/>
        </w:rPr>
        <w:t>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56999342">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A0D6B6">
      <w:pPr>
        <w:ind w:firstLine="803" w:firstLineChars="200"/>
        <w:jc w:val="left"/>
        <w:rPr>
          <w:rFonts w:asciiTheme="majorEastAsia" w:hAnsiTheme="majorEastAsia" w:eastAsiaTheme="majorEastAsia"/>
          <w:b/>
          <w:sz w:val="40"/>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BFF2">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26F4">
    <w:pPr>
      <w:pStyle w:val="5"/>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A44D1">
                          <w:pPr>
                            <w:pStyle w:val="5"/>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EA44D1">
                    <w:pPr>
                      <w:pStyle w:val="5"/>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674">
    <w:pPr>
      <w:pStyle w:val="5"/>
      <w:tabs>
        <w:tab w:val="clear" w:pos="4153"/>
      </w:tabs>
      <w:jc w:val="both"/>
      <w:rPr>
        <w:rFonts w:hint="default" w:eastAsiaTheme="minor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FB83">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6E0A1">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96E0A1">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9F07">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2436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32436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1606">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17B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258A2"/>
    <w:multiLevelType w:val="multilevel"/>
    <w:tmpl w:val="574258A2"/>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YmYzZDgxM2IwMWQyYTE0M2RiZDA0ZTM4ZDMzMTc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A1A"/>
    <w:rsid w:val="004C7373"/>
    <w:rsid w:val="004D0824"/>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4F58CC"/>
    <w:rsid w:val="029A778E"/>
    <w:rsid w:val="02BF148D"/>
    <w:rsid w:val="02C97530"/>
    <w:rsid w:val="038F2060"/>
    <w:rsid w:val="042C6D2F"/>
    <w:rsid w:val="042F1F05"/>
    <w:rsid w:val="04565DF8"/>
    <w:rsid w:val="04723B5D"/>
    <w:rsid w:val="049D3AED"/>
    <w:rsid w:val="04DF6728"/>
    <w:rsid w:val="04F27A0F"/>
    <w:rsid w:val="053F26E0"/>
    <w:rsid w:val="05770ECB"/>
    <w:rsid w:val="05922D2B"/>
    <w:rsid w:val="05926A54"/>
    <w:rsid w:val="05BD1C76"/>
    <w:rsid w:val="05DD372C"/>
    <w:rsid w:val="062A7622"/>
    <w:rsid w:val="066D12AA"/>
    <w:rsid w:val="06776017"/>
    <w:rsid w:val="06982BA0"/>
    <w:rsid w:val="06DF3840"/>
    <w:rsid w:val="0734763A"/>
    <w:rsid w:val="07642BAE"/>
    <w:rsid w:val="076D05BF"/>
    <w:rsid w:val="082733C6"/>
    <w:rsid w:val="08592623"/>
    <w:rsid w:val="08D24DC7"/>
    <w:rsid w:val="08F4437D"/>
    <w:rsid w:val="09641263"/>
    <w:rsid w:val="096E6C93"/>
    <w:rsid w:val="09A82D92"/>
    <w:rsid w:val="09CA1798"/>
    <w:rsid w:val="09E76094"/>
    <w:rsid w:val="0A074D10"/>
    <w:rsid w:val="0A7F3937"/>
    <w:rsid w:val="0ACC1514"/>
    <w:rsid w:val="0AD0720C"/>
    <w:rsid w:val="0B0E5FA8"/>
    <w:rsid w:val="0BFA7C13"/>
    <w:rsid w:val="0C112DEC"/>
    <w:rsid w:val="0C642330"/>
    <w:rsid w:val="0C8310F1"/>
    <w:rsid w:val="0D291423"/>
    <w:rsid w:val="0D5909B5"/>
    <w:rsid w:val="0D595412"/>
    <w:rsid w:val="0D627E5E"/>
    <w:rsid w:val="0DB701D8"/>
    <w:rsid w:val="0DEF2DBD"/>
    <w:rsid w:val="0E1D7BE7"/>
    <w:rsid w:val="0F1C589E"/>
    <w:rsid w:val="0F486F64"/>
    <w:rsid w:val="0F502A73"/>
    <w:rsid w:val="10590420"/>
    <w:rsid w:val="10701822"/>
    <w:rsid w:val="10822FC8"/>
    <w:rsid w:val="10B42C4E"/>
    <w:rsid w:val="11CA45CD"/>
    <w:rsid w:val="11E65316"/>
    <w:rsid w:val="121956A8"/>
    <w:rsid w:val="122431D2"/>
    <w:rsid w:val="125C342F"/>
    <w:rsid w:val="12762925"/>
    <w:rsid w:val="12AD200C"/>
    <w:rsid w:val="133B4A0A"/>
    <w:rsid w:val="134C2ABB"/>
    <w:rsid w:val="13755B9A"/>
    <w:rsid w:val="139E75EB"/>
    <w:rsid w:val="13D23090"/>
    <w:rsid w:val="1421732F"/>
    <w:rsid w:val="14302302"/>
    <w:rsid w:val="14D03C14"/>
    <w:rsid w:val="14DF3960"/>
    <w:rsid w:val="153C04C1"/>
    <w:rsid w:val="154B32E0"/>
    <w:rsid w:val="16260EB1"/>
    <w:rsid w:val="167F7734"/>
    <w:rsid w:val="16A00EC4"/>
    <w:rsid w:val="16D01321"/>
    <w:rsid w:val="17060C73"/>
    <w:rsid w:val="181C135A"/>
    <w:rsid w:val="18340473"/>
    <w:rsid w:val="1842710A"/>
    <w:rsid w:val="18496266"/>
    <w:rsid w:val="19127B40"/>
    <w:rsid w:val="192A7B1D"/>
    <w:rsid w:val="199E7AE7"/>
    <w:rsid w:val="19AE61A3"/>
    <w:rsid w:val="19E95EE4"/>
    <w:rsid w:val="1A1C18A7"/>
    <w:rsid w:val="1AE6482C"/>
    <w:rsid w:val="1B3D31D7"/>
    <w:rsid w:val="1BCB249C"/>
    <w:rsid w:val="1C76327D"/>
    <w:rsid w:val="1C773E6C"/>
    <w:rsid w:val="1CC97487"/>
    <w:rsid w:val="1CF42C98"/>
    <w:rsid w:val="1D2B18B9"/>
    <w:rsid w:val="1D4E2424"/>
    <w:rsid w:val="1D514E29"/>
    <w:rsid w:val="1DCC4D85"/>
    <w:rsid w:val="1F1D09A2"/>
    <w:rsid w:val="1F606E36"/>
    <w:rsid w:val="1FAD3C23"/>
    <w:rsid w:val="1FB57985"/>
    <w:rsid w:val="20CE39B9"/>
    <w:rsid w:val="21D50340"/>
    <w:rsid w:val="21E10E5D"/>
    <w:rsid w:val="225827B2"/>
    <w:rsid w:val="228F0F89"/>
    <w:rsid w:val="22B7795A"/>
    <w:rsid w:val="22BF777C"/>
    <w:rsid w:val="22E74D9E"/>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9E722D1"/>
    <w:rsid w:val="2A00650F"/>
    <w:rsid w:val="2AD46060"/>
    <w:rsid w:val="2AE33D87"/>
    <w:rsid w:val="2B5B0363"/>
    <w:rsid w:val="2B7F103C"/>
    <w:rsid w:val="2BE45A54"/>
    <w:rsid w:val="2C7C1263"/>
    <w:rsid w:val="2C9B661A"/>
    <w:rsid w:val="2CAB07D7"/>
    <w:rsid w:val="2CF16B2A"/>
    <w:rsid w:val="2D147211"/>
    <w:rsid w:val="2DBE0D16"/>
    <w:rsid w:val="2DFD2971"/>
    <w:rsid w:val="2EDF0F8E"/>
    <w:rsid w:val="2FEF579C"/>
    <w:rsid w:val="302737B6"/>
    <w:rsid w:val="30E71600"/>
    <w:rsid w:val="31396DC7"/>
    <w:rsid w:val="31664D8E"/>
    <w:rsid w:val="32A721EF"/>
    <w:rsid w:val="32AC6B32"/>
    <w:rsid w:val="32F55C5E"/>
    <w:rsid w:val="3316004C"/>
    <w:rsid w:val="33B43B64"/>
    <w:rsid w:val="33CF4883"/>
    <w:rsid w:val="34271C73"/>
    <w:rsid w:val="34707F00"/>
    <w:rsid w:val="34CF7787"/>
    <w:rsid w:val="355E68F9"/>
    <w:rsid w:val="359D6A91"/>
    <w:rsid w:val="35D05FB0"/>
    <w:rsid w:val="3601517C"/>
    <w:rsid w:val="36A15ABE"/>
    <w:rsid w:val="36BC38CE"/>
    <w:rsid w:val="36E17903"/>
    <w:rsid w:val="36E701CD"/>
    <w:rsid w:val="36EA3D40"/>
    <w:rsid w:val="36F4411B"/>
    <w:rsid w:val="3720190B"/>
    <w:rsid w:val="374E63E7"/>
    <w:rsid w:val="37604154"/>
    <w:rsid w:val="37A92C8C"/>
    <w:rsid w:val="37D4345E"/>
    <w:rsid w:val="383203AD"/>
    <w:rsid w:val="38ED09D4"/>
    <w:rsid w:val="392216AE"/>
    <w:rsid w:val="39A032BC"/>
    <w:rsid w:val="3A422467"/>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304D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A093720"/>
    <w:rsid w:val="4A992548"/>
    <w:rsid w:val="4AF4698A"/>
    <w:rsid w:val="4B455EE3"/>
    <w:rsid w:val="4B7C78B5"/>
    <w:rsid w:val="4B9056C5"/>
    <w:rsid w:val="4BEE2184"/>
    <w:rsid w:val="4C173996"/>
    <w:rsid w:val="4CB86456"/>
    <w:rsid w:val="4CCF5AF1"/>
    <w:rsid w:val="4D221E6F"/>
    <w:rsid w:val="4D880F41"/>
    <w:rsid w:val="4DAB0995"/>
    <w:rsid w:val="4F1F5F1A"/>
    <w:rsid w:val="4F7034BA"/>
    <w:rsid w:val="4F8B6063"/>
    <w:rsid w:val="4FAF151A"/>
    <w:rsid w:val="500B3D31"/>
    <w:rsid w:val="50173250"/>
    <w:rsid w:val="50416722"/>
    <w:rsid w:val="50DF2F4F"/>
    <w:rsid w:val="51246FEE"/>
    <w:rsid w:val="51255DA0"/>
    <w:rsid w:val="515534E9"/>
    <w:rsid w:val="51905BB3"/>
    <w:rsid w:val="519B15BE"/>
    <w:rsid w:val="51EB7892"/>
    <w:rsid w:val="53991CFB"/>
    <w:rsid w:val="53DE3BA6"/>
    <w:rsid w:val="53FB4A28"/>
    <w:rsid w:val="548F24D3"/>
    <w:rsid w:val="54D52900"/>
    <w:rsid w:val="550C5EEB"/>
    <w:rsid w:val="554A09E5"/>
    <w:rsid w:val="556A2E62"/>
    <w:rsid w:val="557E3642"/>
    <w:rsid w:val="558B6EAE"/>
    <w:rsid w:val="55B9340C"/>
    <w:rsid w:val="560B4E8A"/>
    <w:rsid w:val="560C1057"/>
    <w:rsid w:val="56356E4F"/>
    <w:rsid w:val="56F20F01"/>
    <w:rsid w:val="57721CFF"/>
    <w:rsid w:val="57E40B86"/>
    <w:rsid w:val="58300478"/>
    <w:rsid w:val="584165B2"/>
    <w:rsid w:val="584F18E4"/>
    <w:rsid w:val="586F2E4E"/>
    <w:rsid w:val="58A81B9B"/>
    <w:rsid w:val="58AB32D2"/>
    <w:rsid w:val="58E807C6"/>
    <w:rsid w:val="58F406A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D32340B"/>
    <w:rsid w:val="5D3E57E7"/>
    <w:rsid w:val="5D635F73"/>
    <w:rsid w:val="5DCA1F46"/>
    <w:rsid w:val="5DFF2DFC"/>
    <w:rsid w:val="5E10468A"/>
    <w:rsid w:val="5E586664"/>
    <w:rsid w:val="5E6955E4"/>
    <w:rsid w:val="5E9A0042"/>
    <w:rsid w:val="5E9F3997"/>
    <w:rsid w:val="5F1F7677"/>
    <w:rsid w:val="5F4607AC"/>
    <w:rsid w:val="5F8351CE"/>
    <w:rsid w:val="5FAA0D50"/>
    <w:rsid w:val="605332E1"/>
    <w:rsid w:val="607D2D48"/>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5E12862"/>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1140F"/>
    <w:rsid w:val="6B89343A"/>
    <w:rsid w:val="6B8D6F63"/>
    <w:rsid w:val="6C077BFA"/>
    <w:rsid w:val="6C6A238E"/>
    <w:rsid w:val="6C870065"/>
    <w:rsid w:val="6CC7357F"/>
    <w:rsid w:val="6D6E1340"/>
    <w:rsid w:val="6DCB51EE"/>
    <w:rsid w:val="6DDA2238"/>
    <w:rsid w:val="6DEB13CD"/>
    <w:rsid w:val="6E4027F5"/>
    <w:rsid w:val="6E5A475D"/>
    <w:rsid w:val="6E9B7862"/>
    <w:rsid w:val="6ECE06F6"/>
    <w:rsid w:val="6ED3424B"/>
    <w:rsid w:val="6EFD3F42"/>
    <w:rsid w:val="6F07773F"/>
    <w:rsid w:val="6F281D81"/>
    <w:rsid w:val="6F4744B5"/>
    <w:rsid w:val="6FAA5C3A"/>
    <w:rsid w:val="6FC26835"/>
    <w:rsid w:val="704D0B3F"/>
    <w:rsid w:val="71F82229"/>
    <w:rsid w:val="7221183F"/>
    <w:rsid w:val="724815EE"/>
    <w:rsid w:val="724D4A25"/>
    <w:rsid w:val="7267415F"/>
    <w:rsid w:val="72CB623A"/>
    <w:rsid w:val="72D56DE1"/>
    <w:rsid w:val="72D71FDF"/>
    <w:rsid w:val="73405584"/>
    <w:rsid w:val="7375627A"/>
    <w:rsid w:val="748C5CBD"/>
    <w:rsid w:val="74BA691F"/>
    <w:rsid w:val="75014BF8"/>
    <w:rsid w:val="752B0F95"/>
    <w:rsid w:val="75DA43ED"/>
    <w:rsid w:val="76A2283E"/>
    <w:rsid w:val="77056A0B"/>
    <w:rsid w:val="77381774"/>
    <w:rsid w:val="773C7ABF"/>
    <w:rsid w:val="778F19DB"/>
    <w:rsid w:val="779F33C3"/>
    <w:rsid w:val="77BA1347"/>
    <w:rsid w:val="78112CFA"/>
    <w:rsid w:val="782124EF"/>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FA28DD"/>
    <w:rsid w:val="7CCE0BC2"/>
    <w:rsid w:val="7D076D70"/>
    <w:rsid w:val="7D545651"/>
    <w:rsid w:val="7DF07DEB"/>
    <w:rsid w:val="7E7B4D93"/>
    <w:rsid w:val="7E805998"/>
    <w:rsid w:val="7F2E0C8F"/>
    <w:rsid w:val="7F783948"/>
    <w:rsid w:val="7FC4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left"/>
      <w:outlineLvl w:val="0"/>
    </w:pPr>
    <w:rPr>
      <w:rFonts w:eastAsia="黑体"/>
      <w:b/>
      <w:kern w:val="44"/>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3"/>
    <w:qFormat/>
    <w:uiPriority w:val="1"/>
  </w:style>
  <w:style w:type="character" w:customStyle="1" w:styleId="16">
    <w:name w:val="批注框文本 字符"/>
    <w:basedOn w:val="11"/>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spacing w:line="276" w:lineRule="auto"/>
      <w:ind w:firstLine="420" w:firstLineChars="200"/>
    </w:pPr>
  </w:style>
  <w:style w:type="paragraph" w:styleId="19">
    <w:name w:val="List Paragraph"/>
    <w:basedOn w:val="1"/>
    <w:unhideWhenUsed/>
    <w:qFormat/>
    <w:uiPriority w:val="99"/>
    <w:pPr>
      <w:spacing w:line="276" w:lineRule="auto"/>
      <w:ind w:firstLine="420" w:firstLineChars="200"/>
    </w:pPr>
  </w:style>
  <w:style w:type="character" w:customStyle="1" w:styleId="20">
    <w:name w:val="pattern-text"/>
    <w:basedOn w:val="11"/>
    <w:qFormat/>
    <w:uiPriority w:val="0"/>
  </w:style>
  <w:style w:type="character" w:customStyle="1" w:styleId="21">
    <w:name w:val="indent"/>
    <w:basedOn w:val="11"/>
    <w:qFormat/>
    <w:uiPriority w:val="0"/>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D29C9-0123-4000-A91D-DC7F260C4EDC}">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Words>
  <Characters>27</Characters>
  <Lines>54</Lines>
  <Paragraphs>15</Paragraphs>
  <TotalTime>15</TotalTime>
  <ScaleCrop>false</ScaleCrop>
  <LinksUpToDate>false</LinksUpToDate>
  <CharactersWithSpaces>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2023-04-18T03:26:00Z</dcterms:created>
  <dc:creator>caizhengui</dc:creator>
  <cp:lastModifiedBy>叽叽喳喳</cp:lastModifiedBy>
  <dcterms:modified xsi:type="dcterms:W3CDTF">2024-11-01T01:28:40Z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44075AE9028F433492204DB0364CF133</vt:lpwstr>
  </property>
  <property fmtid="{D5CDD505-2E9C-101B-9397-08002B2CF9AE}" pid="3" name="KSOProductBuildVer">
    <vt:lpwstr>2052-12.1.0.18608</vt:lpwstr>
  </property>
</Properties>
</file>