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cr/>
        <w:t>明溪县矿产品市场规范协调中心</w:t>
        <w:cr/>
        <w:t>部门决算</w:t>
      </w:r>
    </w:p>
    <w:p>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1</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2022年度部门决算表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11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12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13</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2022年度部门决算情况说明	14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14</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17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18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18</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20</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22</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明溪县矿产品市场规范协调中心</w:t>
      </w:r>
      <w:r>
        <w:rPr>
          <w:rFonts w:ascii="仿宋" w:eastAsia="仿宋" w:hAnsi="仿宋"/>
          <w:sz w:val="32"/>
          <w:u w:color="auto"/>
        </w:rPr>
        <w:t>部门的主要职责是：</w:t>
      </w:r>
      <w:r>
        <w:rPr>
          <w:rFonts w:ascii="仿宋" w:eastAsia="仿宋" w:hAnsi="仿宋"/>
          <w:sz w:val="32"/>
          <w:u w:color="auto"/>
        </w:rPr>
        <w:t/>
      </w:r>
      <w:r>
        <w:br w:type="textWrapping"/>
      </w:r>
      <w:r>
        <w:rPr>
          <w:rFonts w:hint="eastAsia" w:ascii="仿宋" w:hAnsi="仿宋" w:eastAsia="仿宋"/>
          <w:sz w:val="32"/>
          <w:szCs w:val="32"/>
        </w:rPr>
        <w:t xml:space="preserve">    (一)负责组织、协调县内矿产品市场管理工作。</w:t>
        <w:cr/>
        <w:t xml:space="preserve">    (二)建立矿产品管理申报制度。</w:t>
        <w:cr/>
        <w:t xml:space="preserve">    (三)根据本县实际制定相应的矿权和矿产品市场管理办法，实现矿产品市场规范管理。</w:t>
        <w:cr/>
        <w:t xml:space="preserve">    (四)完成县委和县政府交办的其他任务。</w:t>
      </w:r>
    </w:p>
    <w:p>
      <w:pPr>
        <w:pStyle w:val="3"/>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明溪县矿产品市场规范协调中心</w:t>
      </w:r>
      <w:r>
        <w:rPr>
          <w:rFonts w:hint="eastAsia" w:ascii="仿宋" w:hAnsi="仿宋" w:eastAsia="仿宋" w:cs="仿宋_GB2312"/>
          <w:sz w:val="32"/>
          <w:szCs w:val="32"/>
          <w:u/>
        </w:rPr>
        <w:t>部门包括</w:t>
      </w:r>
      <w:r>
        <w:rPr>
          <w:rFonts w:ascii="仿宋" w:eastAsia="仿宋" w:hAnsi="仿宋" w:cs="仿宋"/>
          <w:sz w:val="32"/>
          <w:u w:color="auto"/>
        </w:rPr>
        <w:t>1</w:t>
      </w:r>
      <w:r>
        <w:rPr>
          <w:rFonts w:ascii="仿宋" w:eastAsia="仿宋" w:hAnsi="仿宋" w:cs="仿宋"/>
          <w:sz w:val="32"/>
          <w:u w:color="auto"/>
        </w:rPr>
        <w:t>个机关行政处（科）室及</w:t>
      </w:r>
      <w:r>
        <w:rPr>
          <w:rFonts w:ascii="仿宋" w:eastAsia="仿宋" w:hAnsi="仿宋" w:cs="仿宋"/>
          <w:sz w:val="32"/>
          <w:u w:color="auto"/>
        </w:rPr>
        <w:t>0</w:t>
      </w:r>
      <w:r>
        <w:rPr>
          <w:rFonts w:ascii="仿宋" w:eastAsia="仿宋" w:hAnsi="仿宋" w:cs="仿宋"/>
          <w:sz w:val="32"/>
          <w:u w:color="auto"/>
        </w:rPr>
        <w:t>个下属单位，其中：列入</w:t>
      </w:r>
      <w:r>
        <w:rPr>
          <w:rFonts w:ascii="仿宋" w:eastAsia="仿宋" w:hAnsi="仿宋" w:cs="仿宋"/>
          <w:sz w:val="32"/>
          <w:u w:color="auto"/>
        </w:rPr>
        <w:t>2022</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经费性质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明溪县矿产品市场规范协调中心</w:t>
            </w:r>
            <w:r>
              <w:rPr>
                <w:u/>
              </w:rPr>
            </w:r>
          </w:p>
        </w:tc>
        <w:tc>
          <w:tcPr>
            <w:tcW w:w="2300" w:type="dxa"/>
            <w:vAlign w:val="center"/>
          </w:tcPr>
          <w:p>
            <w:pPr>
              <w:pBdr/>
              <w:ind/>
              <w:jc w:val="center"/>
            </w:pPr>
            <w:r>
              <w:rPr>
                <w:u w:color="auto"/>
                <w:sz w:val="22"/>
                <w:rFonts w:eastAsia="仿宋" w:ascii="仿宋" w:hAnsi="仿宋" w:cs="仿宋"/>
              </w:rPr>
              <w:t>经费自理事业单位</w:t>
            </w:r>
            <w:r>
              <w:rPr>
                <w:u/>
              </w:rPr>
            </w:r>
          </w:p>
        </w:tc>
        <w:tc>
          <w:tcPr>
            <w:tcW w:w="2300" w:type="dxa"/>
            <w:vAlign w:val="center"/>
          </w:tcPr>
          <w:p>
            <w:pPr>
              <w:pBdr/>
              <w:ind/>
              <w:jc w:val="center"/>
            </w:pPr>
            <w:r>
              <w:rPr>
                <w:u w:color="auto"/>
                <w:sz w:val="22"/>
                <w:rFonts w:eastAsia="仿宋" w:ascii="仿宋" w:hAnsi="仿宋" w:cs="仿宋"/>
              </w:rPr>
              <w:t>8</w:t>
            </w:r>
            <w:r>
              <w:rPr>
                <w:u/>
              </w:rPr>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w:t>
      </w:r>
      <w:r>
        <w:rPr>
          <w:rFonts w:ascii="仿宋" w:eastAsia="仿宋" w:hAnsi="仿宋"/>
          <w:sz w:val="32"/>
          <w:u w:color="auto"/>
        </w:rPr>
        <w:t>明溪县矿产品市场规范协调中心</w:t>
      </w:r>
      <w:r>
        <w:rPr>
          <w:rFonts w:ascii="仿宋" w:eastAsia="仿宋" w:hAnsi="仿宋"/>
          <w:sz w:val="32"/>
          <w:u w:color="auto"/>
        </w:rPr>
        <w:t>部门主要任务是：</w:t>
      </w:r>
      <w:r>
        <w:rPr>
          <w:rFonts w:ascii="仿宋" w:eastAsia="仿宋" w:hAnsi="仿宋"/>
          <w:sz w:val="32"/>
          <w:u w:color="auto"/>
        </w:rPr>
        <w:t>利用“矿产品国家税费征收管理系统”，进一步加强对我县煤炭及矿产品的管理，使各项工作更加科学化、规范化、透明化，依法打击非法经营行为。促进了矿产业健康有序发展</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做好矿产市场协调工作,枫银矿业有限公司正在办理探转采工作，计划年底可以完成采矿证办理工作；本单位计划在夏坊乡设立银多探矿区14平方公里，已与闽西地质大队对接，闽西地质大队计划投入三百万元进行普查，并与我县共同向上争取勘查资金。</w:t>
        <w:cr/>
        <w:t xml:space="preserve">    (二)做好数据统计工作，发挥辅助作用视频监控系统对各矿产品的生产情况起到一定协调、监督作用，对运输矿产品车辆的途径点进行视频监控，我中心针对石灰石、石灰粉（块）、方解石、萤石粉等的生产情况每月进行数据统计，发挥我中心的辅助作用。</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u/>
        </w:rPr>
        <w:t xml:space="preserve">第二部分 </w:t>
      </w:r>
      <w:r>
        <w:rPr>
          <w:u w:color="auto"/>
        </w:rPr>
        <w:t>2022</w:t>
      </w:r>
      <w:r>
        <w:rPr>
          <w:u w:color="auto"/>
        </w:rPr>
        <w:t>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宋体" w:ascii="宋体" w:hAnsi="宋体" w:cs="宋体"/>
              </w:rPr>
              <w:t>收入</w:t>
            </w:r>
            <w:r>
              <w:rPr>
                <w:u/>
              </w:rPr>
            </w:r>
          </w:p>
        </w:tc>
        <w:tc>
          <w:tcPr>
            <w:tcW w:w="4600" w:type="dxa"/>
            <w:gridSpan w:val="2"/>
            <w:vAlign w:val="center"/>
          </w:tcPr>
          <w:p>
            <w:pPr>
              <w:pBdr/>
              <w:ind/>
              <w:jc w:val="center"/>
            </w:pPr>
            <w:r>
              <w:rPr>
                <w:u w:color="auto"/>
                <w:sz w:val="22"/>
                <w:rFonts w:eastAsia="宋体" w:ascii="宋体" w:hAnsi="宋体" w:cs="宋体"/>
              </w:rPr>
              <w:t>支出</w:t>
            </w:r>
            <w:r>
              <w:rPr>
                <w:u/>
              </w:rPr>
            </w:r>
          </w:p>
        </w:tc>
      </w:tr>
      <w:tr>
        <w:trPr/>
        <w:tc>
          <w:tcPr>
            <w:tcW w:w="3286" w:type="dxa"/>
            <w:vAlign w:val="center"/>
          </w:tcPr>
          <w:p>
            <w:pPr>
              <w:pBdr/>
              <w:ind/>
              <w:jc w:val="center"/>
            </w:pPr>
            <w:r>
              <w:rPr>
                <w:u w:color="auto"/>
                <w:sz w:val="22"/>
                <w:rFonts w:eastAsia="宋体" w:ascii="宋体" w:hAnsi="宋体" w:cs="宋体"/>
              </w:rPr>
              <w:t>项目</w:t>
            </w:r>
            <w:r>
              <w:rPr>
                <w:u/>
              </w:rPr>
            </w:r>
          </w:p>
        </w:tc>
        <w:tc>
          <w:tcPr>
            <w:tcW w:w="1314" w:type="dxa"/>
            <w:vAlign w:val="center"/>
          </w:tcPr>
          <w:p>
            <w:pPr>
              <w:pBdr/>
              <w:ind/>
              <w:jc w:val="center"/>
            </w:pPr>
            <w:r>
              <w:rPr>
                <w:u w:color="auto"/>
                <w:sz w:val="22"/>
                <w:rFonts w:eastAsia="宋体" w:ascii="宋体" w:hAnsi="宋体" w:cs="宋体"/>
              </w:rPr>
              <w:t>决算数</w:t>
            </w:r>
            <w:r>
              <w:rPr>
                <w:u/>
              </w:rPr>
            </w:r>
          </w:p>
        </w:tc>
        <w:tc>
          <w:tcPr>
            <w:tcW w:w="3286" w:type="dxa"/>
            <w:vAlign w:val="center"/>
          </w:tcPr>
          <w:p>
            <w:pPr>
              <w:pBdr/>
              <w:ind/>
              <w:jc w:val="center"/>
            </w:pPr>
            <w:r>
              <w:rPr>
                <w:u w:color="auto"/>
                <w:sz w:val="22"/>
                <w:rFonts w:eastAsia="宋体" w:ascii="宋体" w:hAnsi="宋体" w:cs="宋体"/>
              </w:rPr>
              <w:t>项目（按支出功能分类）</w:t>
            </w:r>
            <w:r>
              <w:rPr>
                <w:u/>
              </w:rPr>
            </w:r>
          </w:p>
        </w:tc>
        <w:tc>
          <w:tcPr>
            <w:tcW w:w="1314" w:type="dxa"/>
            <w:vAlign w:val="center"/>
          </w:tcPr>
          <w:p>
            <w:pPr>
              <w:pBdr/>
              <w:ind/>
              <w:jc w:val="center"/>
            </w:pPr>
            <w:r>
              <w:rPr>
                <w:u w:color="auto"/>
                <w:sz w:val="22"/>
                <w:rFonts w:eastAsia="宋体" w:ascii="宋体" w:hAnsi="宋体" w:cs="宋体"/>
              </w:rPr>
              <w:t>决算数</w:t>
            </w:r>
            <w:r>
              <w:rPr>
                <w:u/>
              </w:rPr>
            </w:r>
          </w:p>
        </w:tc>
      </w:tr>
      <w:tr>
        <w:trPr/>
        <w:tc>
          <w:tcPr>
            <w:tcW w:w="3286" w:type="dxa"/>
          </w:tcPr>
          <w:p>
            <w:pPr>
              <w:pBdr/>
              <w:ind/>
            </w:pPr>
            <w:r>
              <w:rPr>
                <w:u w:color="auto"/>
                <w:sz w:val="18"/>
                <w:rFonts w:eastAsia="宋体" w:ascii="宋体" w:hAnsi="宋体" w:cs="宋体"/>
              </w:rPr>
              <w:t>一、一般公共预算财政拨款收入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一、一般公共服务支出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二、政府性基金预算财政拨款收入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二、外交支出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三、国有资本经营预算财政拨款收入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三、国防支出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四、上级补助收入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四、公共安全支出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五、事业收入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五、教育支出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六、经营收入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六、科学技术支出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七、附属单位上缴收入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七、文化旅游体育与传媒支出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八、其他收入</w:t>
            </w:r>
            <w:r>
              <w:rPr>
                <w:u/>
              </w:rPr>
            </w:r>
          </w:p>
        </w:tc>
        <w:tc>
          <w:tcPr>
            <w:tcW w:w="1314" w:type="dxa"/>
          </w:tcPr>
          <w:p>
            <w:pPr>
              <w:pBdr/>
              <w:ind/>
            </w:pPr>
            <w:r>
              <w:rPr>
                <w:u w:color="auto"/>
                <w:sz w:val="18"/>
                <w:rFonts w:eastAsia="宋体" w:ascii="宋体" w:hAnsi="宋体" w:cs="宋体"/>
              </w:rPr>
              <w:t>108.09</w:t>
            </w:r>
            <w:r>
              <w:rPr>
                <w:u/>
              </w:rPr>
            </w:r>
          </w:p>
        </w:tc>
        <w:tc>
          <w:tcPr>
            <w:tcW w:w="3286" w:type="dxa"/>
          </w:tcPr>
          <w:p>
            <w:pPr>
              <w:pBdr/>
              <w:ind/>
            </w:pPr>
            <w:r>
              <w:rPr>
                <w:u w:color="auto"/>
                <w:sz w:val="18"/>
                <w:rFonts w:eastAsia="宋体" w:ascii="宋体" w:hAnsi="宋体" w:cs="宋体"/>
              </w:rPr>
              <w:t>八、社会保障和就业支出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九、卫生健康支出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十、节能环保支出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十一、城乡社区支出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十二、农林水支出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十三、交通运输支出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十四、资源勘探信息等支出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十五、商业服务业等支出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十六、金融支出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十七、援助其他地区支出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十八、自然资源海洋气象等支出</w:t>
            </w:r>
            <w:r>
              <w:rPr>
                <w:u/>
              </w:rPr>
            </w:r>
          </w:p>
        </w:tc>
        <w:tc>
          <w:tcPr>
            <w:tcW w:w="1314" w:type="dxa"/>
          </w:tcPr>
          <w:p>
            <w:pPr>
              <w:pBdr/>
              <w:ind/>
            </w:pPr>
            <w:r>
              <w:rPr>
                <w:u w:color="auto"/>
                <w:sz w:val="18"/>
                <w:rFonts w:eastAsia="宋体" w:ascii="宋体" w:hAnsi="宋体" w:cs="宋体"/>
              </w:rPr>
              <w:t>108.09</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十九、住房保障支出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二十、粮油物资储备支出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二十一、国有资本经营预算支出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二十二、灾害防治及应急管理支出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二十三、其他支出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二十四、债务还本支出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二十五、债务付息支出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二十六、抗疫特别国债安排的支出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b w:val="on"/>
              </w:rPr>
              <w:t>本年收入合计</w:t>
            </w:r>
            <w:r>
              <w:rPr>
                <w:u/>
              </w:rPr>
            </w:r>
          </w:p>
        </w:tc>
        <w:tc>
          <w:tcPr>
            <w:tcW w:w="1314" w:type="dxa"/>
          </w:tcPr>
          <w:p>
            <w:pPr>
              <w:pBdr/>
              <w:ind/>
            </w:pPr>
            <w:r>
              <w:rPr>
                <w:u w:color="auto"/>
                <w:sz w:val="18"/>
                <w:rFonts w:eastAsia="宋体" w:ascii="宋体" w:hAnsi="宋体" w:cs="宋体"/>
                <w:b w:val="on"/>
              </w:rPr>
              <w:t>108.09</w:t>
            </w:r>
            <w:r>
              <w:rPr>
                <w:u/>
              </w:rPr>
            </w:r>
          </w:p>
        </w:tc>
        <w:tc>
          <w:tcPr>
            <w:tcW w:w="3286" w:type="dxa"/>
          </w:tcPr>
          <w:p>
            <w:pPr>
              <w:pBdr/>
              <w:ind/>
            </w:pPr>
            <w:r>
              <w:rPr>
                <w:u w:color="auto"/>
                <w:sz w:val="18"/>
                <w:rFonts w:eastAsia="宋体" w:ascii="宋体" w:hAnsi="宋体" w:cs="宋体"/>
                <w:b w:val="on"/>
              </w:rPr>
              <w:t>本年支出合计</w:t>
            </w:r>
            <w:r>
              <w:rPr>
                <w:u/>
              </w:rPr>
            </w:r>
          </w:p>
        </w:tc>
        <w:tc>
          <w:tcPr>
            <w:tcW w:w="1314" w:type="dxa"/>
          </w:tcPr>
          <w:p>
            <w:pPr>
              <w:pBdr/>
              <w:ind/>
            </w:pPr>
            <w:r>
              <w:rPr>
                <w:u w:color="auto"/>
                <w:sz w:val="18"/>
                <w:rFonts w:eastAsia="宋体" w:ascii="宋体" w:hAnsi="宋体" w:cs="宋体"/>
                <w:b w:val="on"/>
              </w:rPr>
              <w:t>108.09</w:t>
            </w:r>
            <w:r>
              <w:rPr>
                <w:u/>
              </w:rPr>
            </w:r>
          </w:p>
        </w:tc>
      </w:tr>
      <w:tr>
        <w:trPr/>
        <w:tc>
          <w:tcPr>
            <w:tcW w:w="3286" w:type="dxa"/>
          </w:tcPr>
          <w:p>
            <w:pPr>
              <w:pBdr/>
              <w:ind/>
            </w:pPr>
            <w:r>
              <w:rPr>
                <w:u w:color="auto"/>
                <w:sz w:val="18"/>
                <w:rFonts w:eastAsia="宋体" w:ascii="宋体" w:hAnsi="宋体" w:cs="宋体"/>
              </w:rPr>
              <w:t>使用非财政拨款结余</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结余分配</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xml:space="preserve">年初结转和结余 </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年末结转和结余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108.09</w:t>
            </w:r>
            <w:r>
              <w:rPr>
                <w:u/>
              </w:rPr>
            </w:r>
          </w:p>
        </w:tc>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108.09</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宋体" w:ascii="宋体" w:hAnsi="宋体" w:cs="宋体"/>
              </w:rPr>
              <w:t>项目</w:t>
            </w:r>
            <w:r>
              <w:rPr>
                <w:u/>
              </w:rPr>
            </w:r>
          </w:p>
        </w:tc>
        <w:tc>
          <w:tcPr>
            <w:tcW w:w="1300" w:type="dxa"/>
            <w:vMerge w:val="restart"/>
            <w:vAlign w:val="center"/>
          </w:tcPr>
          <w:p>
            <w:pPr>
              <w:pBdr/>
              <w:ind/>
              <w:jc w:val="center"/>
            </w:pPr>
            <w:r>
              <w:rPr>
                <w:u w:color="auto"/>
                <w:sz w:val="22"/>
                <w:rFonts w:eastAsia="宋体" w:ascii="宋体" w:hAnsi="宋体" w:cs="宋体"/>
              </w:rPr>
              <w:t>本年收入合计</w:t>
            </w:r>
            <w:r>
              <w:rPr>
                <w:u/>
              </w:rPr>
            </w:r>
          </w:p>
        </w:tc>
        <w:tc>
          <w:tcPr>
            <w:tcW w:w="1300" w:type="dxa"/>
            <w:vMerge w:val="restart"/>
            <w:vAlign w:val="center"/>
          </w:tcPr>
          <w:p>
            <w:pPr>
              <w:pBdr/>
              <w:ind/>
              <w:jc w:val="center"/>
            </w:pPr>
            <w:r>
              <w:rPr>
                <w:u w:color="auto"/>
                <w:sz w:val="22"/>
                <w:rFonts w:eastAsia="宋体" w:ascii="宋体" w:hAnsi="宋体" w:cs="宋体"/>
              </w:rPr>
              <w:t>财政拨款收入</w:t>
            </w:r>
            <w:r>
              <w:rPr>
                <w:u/>
              </w:rPr>
            </w:r>
          </w:p>
        </w:tc>
        <w:tc>
          <w:tcPr>
            <w:tcW w:w="1300" w:type="dxa"/>
            <w:vMerge w:val="restart"/>
            <w:vAlign w:val="center"/>
          </w:tcPr>
          <w:p>
            <w:pPr>
              <w:pBdr/>
              <w:ind/>
              <w:jc w:val="center"/>
            </w:pPr>
            <w:r>
              <w:rPr>
                <w:u w:color="auto"/>
                <w:sz w:val="22"/>
                <w:rFonts w:eastAsia="宋体" w:ascii="宋体" w:hAnsi="宋体" w:cs="宋体"/>
              </w:rPr>
              <w:t>上级补助收入</w:t>
            </w:r>
            <w:r>
              <w:rPr>
                <w:u/>
              </w:rPr>
            </w:r>
          </w:p>
        </w:tc>
        <w:tc>
          <w:tcPr>
            <w:tcW w:w="1300" w:type="dxa"/>
            <w:vMerge w:val="restart"/>
            <w:vAlign w:val="center"/>
          </w:tcPr>
          <w:p>
            <w:pPr>
              <w:pBdr/>
              <w:ind/>
              <w:jc w:val="center"/>
            </w:pPr>
            <w:r>
              <w:rPr>
                <w:u w:color="auto"/>
                <w:sz w:val="22"/>
                <w:rFonts w:eastAsia="宋体" w:ascii="宋体" w:hAnsi="宋体" w:cs="宋体"/>
              </w:rPr>
              <w:t>事业收入</w:t>
            </w:r>
            <w:r>
              <w:rPr>
                <w:u/>
              </w:rPr>
            </w:r>
          </w:p>
        </w:tc>
        <w:tc>
          <w:tcPr>
            <w:tcW w:w="1300" w:type="dxa"/>
            <w:vMerge w:val="restart"/>
            <w:vAlign w:val="center"/>
          </w:tcPr>
          <w:p>
            <w:pPr>
              <w:pBdr/>
              <w:ind/>
              <w:jc w:val="center"/>
            </w:pPr>
            <w:r>
              <w:rPr>
                <w:u w:color="auto"/>
                <w:sz w:val="22"/>
                <w:rFonts w:eastAsia="宋体" w:ascii="宋体" w:hAnsi="宋体" w:cs="宋体"/>
              </w:rPr>
              <w:t>经营收入</w:t>
            </w:r>
            <w:r>
              <w:rPr>
                <w:u/>
              </w:rPr>
            </w:r>
          </w:p>
        </w:tc>
        <w:tc>
          <w:tcPr>
            <w:tcW w:w="1300" w:type="dxa"/>
            <w:vMerge w:val="restart"/>
            <w:vAlign w:val="center"/>
          </w:tcPr>
          <w:p>
            <w:pPr>
              <w:pBdr/>
              <w:ind/>
              <w:jc w:val="center"/>
            </w:pPr>
            <w:r>
              <w:rPr>
                <w:u w:color="auto"/>
                <w:sz w:val="22"/>
                <w:rFonts w:eastAsia="宋体" w:ascii="宋体" w:hAnsi="宋体" w:cs="宋体"/>
              </w:rPr>
              <w:t>附属单位上缴收入</w:t>
            </w:r>
            <w:r>
              <w:rPr>
                <w:u/>
              </w:rPr>
            </w:r>
          </w:p>
        </w:tc>
        <w:tc>
          <w:tcPr>
            <w:tcW w:w="1300" w:type="dxa"/>
            <w:vMerge w:val="restart"/>
            <w:vAlign w:val="center"/>
          </w:tcPr>
          <w:p>
            <w:pPr>
              <w:pBdr/>
              <w:ind/>
              <w:jc w:val="center"/>
            </w:pPr>
            <w:r>
              <w:rPr>
                <w:u w:color="auto"/>
                <w:sz w:val="22"/>
                <w:rFonts w:eastAsia="宋体" w:ascii="宋体" w:hAnsi="宋体" w:cs="宋体"/>
              </w:rPr>
              <w:t>其他收入</w:t>
            </w:r>
            <w:r>
              <w:rPr>
                <w:u/>
              </w:rPr>
            </w:r>
          </w:p>
        </w:tc>
      </w:tr>
      <w:tr>
        <w:trPr/>
        <w:tc>
          <w:tcPr>
            <w:tcW w:w="1300" w:type="dxa"/>
            <w:vAlign w:val="center"/>
          </w:tcPr>
          <w:p>
            <w:pPr>
              <w:pBdr/>
              <w:ind/>
              <w:jc w:val="center"/>
            </w:pPr>
            <w:r>
              <w:rPr>
                <w:u w:color="auto"/>
                <w:sz w:val="22"/>
                <w:rFonts w:eastAsia="宋体" w:ascii="宋体" w:hAnsi="宋体" w:cs="宋体"/>
                <w:b w:val="on"/>
              </w:rPr>
              <w:t>支出功能分类科目编码</w:t>
            </w:r>
            <w:r>
              <w:rPr>
                <w:u/>
              </w:rPr>
            </w:r>
          </w:p>
        </w:tc>
        <w:tc>
          <w:tcPr>
            <w:tcW w:w="3900" w:type="dxa"/>
            <w:vAlign w:val="center"/>
          </w:tcPr>
          <w:p>
            <w:pPr>
              <w:pBdr/>
              <w:ind/>
              <w:jc w:val="center"/>
            </w:pPr>
            <w:r>
              <w:rPr>
                <w:u w:color="auto"/>
                <w:sz w:val="22"/>
                <w:rFonts w:eastAsia="宋体" w:ascii="宋体" w:hAnsi="宋体" w:cs="宋体"/>
                <w:b w:val="on"/>
              </w:rPr>
              <w:t>科目名称</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r>
      <w:tr>
        <w:trPr/>
        <w:tc>
          <w:tcPr>
            <w:tcW w:w="5200" w:type="dxa"/>
            <w:gridSpan w:val="2"/>
          </w:tcPr>
          <w:p>
            <w:pPr>
              <w:pBdr/>
              <w:ind/>
            </w:pPr>
            <w:r>
              <w:rPr>
                <w:u w:color="auto"/>
                <w:sz w:val="18"/>
                <w:rFonts w:eastAsia="宋体" w:ascii="宋体" w:hAnsi="宋体" w:cs="宋体"/>
                <w:b w:val="on"/>
              </w:rPr>
              <w:t>合计</w:t>
            </w:r>
            <w:r>
              <w:rPr>
                <w:u/>
              </w:rPr>
            </w:r>
          </w:p>
        </w:tc>
        <w:tc>
          <w:tcPr>
            <w:tcW w:w="1300" w:type="dxa"/>
          </w:tcPr>
          <w:p>
            <w:pPr>
              <w:pBdr/>
              <w:ind/>
            </w:pPr>
            <w:r>
              <w:rPr>
                <w:u w:color="auto"/>
                <w:sz w:val="18"/>
                <w:rFonts w:eastAsia="宋体" w:ascii="宋体" w:hAnsi="宋体" w:cs="宋体"/>
                <w:b w:val="on"/>
              </w:rPr>
              <w:t>108.09</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108.09</w:t>
            </w:r>
            <w:r>
              <w:rPr>
                <w:u/>
              </w:rPr>
            </w:r>
          </w:p>
        </w:tc>
      </w:tr>
      <w:tr>
        <w:trPr/>
        <w:tc>
          <w:tcPr>
            <w:tcW w:w="1300" w:type="dxa"/>
          </w:tcPr>
          <w:p>
            <w:pPr>
              <w:pBdr/>
              <w:ind/>
            </w:pPr>
            <w:r>
              <w:rPr>
                <w:u w:color="auto"/>
                <w:sz w:val="18"/>
                <w:rFonts w:eastAsia="宋体" w:ascii="宋体" w:hAnsi="宋体" w:cs="宋体"/>
              </w:rPr>
              <w:t>220</w:t>
            </w:r>
            <w:r>
              <w:rPr>
                <w:u/>
              </w:rPr>
            </w:r>
          </w:p>
        </w:tc>
        <w:tc>
          <w:tcPr>
            <w:tcW w:w="3900" w:type="dxa"/>
          </w:tcPr>
          <w:p>
            <w:pPr>
              <w:pBdr/>
              <w:ind/>
            </w:pPr>
            <w:r>
              <w:rPr>
                <w:u w:color="auto"/>
                <w:sz w:val="18"/>
                <w:rFonts w:eastAsia="宋体" w:ascii="宋体" w:hAnsi="宋体" w:cs="宋体"/>
              </w:rPr>
              <w:t>自然资源海洋气象等支出</w:t>
            </w:r>
            <w:r>
              <w:rPr>
                <w:u/>
              </w:rPr>
            </w:r>
          </w:p>
        </w:tc>
        <w:tc>
          <w:tcPr>
            <w:tcW w:w="1300" w:type="dxa"/>
          </w:tcPr>
          <w:p>
            <w:pPr>
              <w:pBdr/>
              <w:ind/>
            </w:pPr>
            <w:r>
              <w:rPr>
                <w:u w:color="auto"/>
                <w:sz w:val="18"/>
                <w:rFonts w:eastAsia="宋体" w:ascii="宋体" w:hAnsi="宋体" w:cs="宋体"/>
              </w:rPr>
              <w:t>108.09</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108.09</w:t>
            </w:r>
            <w:r>
              <w:rPr>
                <w:u/>
              </w:rPr>
            </w:r>
          </w:p>
        </w:tc>
      </w:tr>
      <w:tr>
        <w:trPr/>
        <w:tc>
          <w:tcPr>
            <w:tcW w:w="1300" w:type="dxa"/>
          </w:tcPr>
          <w:p>
            <w:pPr>
              <w:pBdr/>
              <w:ind/>
            </w:pPr>
            <w:r>
              <w:rPr>
                <w:u w:color="auto"/>
                <w:sz w:val="18"/>
                <w:rFonts w:eastAsia="宋体" w:ascii="宋体" w:hAnsi="宋体" w:cs="宋体"/>
              </w:rPr>
              <w:t>22001</w:t>
            </w:r>
            <w:r>
              <w:rPr>
                <w:u/>
              </w:rPr>
            </w:r>
          </w:p>
        </w:tc>
        <w:tc>
          <w:tcPr>
            <w:tcW w:w="3900" w:type="dxa"/>
          </w:tcPr>
          <w:p>
            <w:pPr>
              <w:pBdr/>
              <w:ind/>
            </w:pPr>
            <w:r>
              <w:rPr>
                <w:u w:color="auto"/>
                <w:sz w:val="18"/>
                <w:rFonts w:eastAsia="宋体" w:ascii="宋体" w:hAnsi="宋体" w:cs="宋体"/>
              </w:rPr>
              <w:t>自然资源事务</w:t>
            </w:r>
            <w:r>
              <w:rPr>
                <w:u/>
              </w:rPr>
            </w:r>
          </w:p>
        </w:tc>
        <w:tc>
          <w:tcPr>
            <w:tcW w:w="1300" w:type="dxa"/>
          </w:tcPr>
          <w:p>
            <w:pPr>
              <w:pBdr/>
              <w:ind/>
            </w:pPr>
            <w:r>
              <w:rPr>
                <w:u w:color="auto"/>
                <w:sz w:val="18"/>
                <w:rFonts w:eastAsia="宋体" w:ascii="宋体" w:hAnsi="宋体" w:cs="宋体"/>
              </w:rPr>
              <w:t>108.09</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108.09</w:t>
            </w:r>
            <w:r>
              <w:rPr>
                <w:u/>
              </w:rPr>
            </w:r>
          </w:p>
        </w:tc>
      </w:tr>
      <w:tr>
        <w:trPr/>
        <w:tc>
          <w:tcPr>
            <w:tcW w:w="1300" w:type="dxa"/>
          </w:tcPr>
          <w:p>
            <w:pPr>
              <w:pBdr/>
              <w:ind/>
            </w:pPr>
            <w:r>
              <w:rPr>
                <w:u w:color="auto"/>
                <w:sz w:val="18"/>
                <w:rFonts w:eastAsia="宋体" w:ascii="宋体" w:hAnsi="宋体" w:cs="宋体"/>
              </w:rPr>
              <w:t>2200150</w:t>
            </w:r>
            <w:r>
              <w:rPr>
                <w:u/>
              </w:rPr>
            </w:r>
          </w:p>
        </w:tc>
        <w:tc>
          <w:tcPr>
            <w:tcW w:w="3900" w:type="dxa"/>
          </w:tcPr>
          <w:p>
            <w:pPr>
              <w:pBdr/>
              <w:ind/>
            </w:pPr>
            <w:r>
              <w:rPr>
                <w:u w:color="auto"/>
                <w:sz w:val="18"/>
                <w:rFonts w:eastAsia="宋体" w:ascii="宋体" w:hAnsi="宋体" w:cs="宋体"/>
              </w:rPr>
              <w:t>事业运行</w:t>
            </w:r>
            <w:r>
              <w:rPr>
                <w:u/>
              </w:rPr>
            </w:r>
          </w:p>
        </w:tc>
        <w:tc>
          <w:tcPr>
            <w:tcW w:w="1300" w:type="dxa"/>
          </w:tcPr>
          <w:p>
            <w:pPr>
              <w:pBdr/>
              <w:ind/>
            </w:pPr>
            <w:r>
              <w:rPr>
                <w:u w:color="auto"/>
                <w:sz w:val="18"/>
                <w:rFonts w:eastAsia="宋体" w:ascii="宋体" w:hAnsi="宋体" w:cs="宋体"/>
              </w:rPr>
              <w:t>108.09</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108.09</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宋体" w:ascii="宋体" w:hAnsi="宋体" w:cs="宋体"/>
              </w:rPr>
              <w:t>项目</w:t>
            </w:r>
            <w:r>
              <w:rPr>
                <w:u/>
              </w:rPr>
            </w:r>
          </w:p>
        </w:tc>
        <w:tc>
          <w:tcPr>
            <w:tcW w:w="1430" w:type="dxa"/>
            <w:vMerge w:val="restart"/>
            <w:vAlign w:val="center"/>
          </w:tcPr>
          <w:p>
            <w:pPr>
              <w:pBdr/>
              <w:ind/>
              <w:jc w:val="center"/>
            </w:pPr>
            <w:r>
              <w:rPr>
                <w:u w:color="auto"/>
                <w:sz w:val="22"/>
                <w:rFonts w:eastAsia="宋体" w:ascii="宋体" w:hAnsi="宋体" w:cs="宋体"/>
              </w:rPr>
              <w:t>本年支出合计</w:t>
            </w:r>
            <w:r>
              <w:rPr>
                <w:u/>
              </w:rPr>
            </w:r>
          </w:p>
        </w:tc>
        <w:tc>
          <w:tcPr>
            <w:tcW w:w="1430" w:type="dxa"/>
            <w:vMerge w:val="restart"/>
            <w:vAlign w:val="center"/>
          </w:tcPr>
          <w:p>
            <w:pPr>
              <w:pBdr/>
              <w:ind/>
              <w:jc w:val="center"/>
            </w:pPr>
            <w:r>
              <w:rPr>
                <w:u w:color="auto"/>
                <w:sz w:val="22"/>
                <w:rFonts w:eastAsia="宋体" w:ascii="宋体" w:hAnsi="宋体" w:cs="宋体"/>
              </w:rPr>
              <w:t>基本支出</w:t>
            </w:r>
            <w:r>
              <w:rPr>
                <w:u/>
              </w:rPr>
            </w:r>
          </w:p>
        </w:tc>
        <w:tc>
          <w:tcPr>
            <w:tcW w:w="1430" w:type="dxa"/>
            <w:vMerge w:val="restart"/>
            <w:vAlign w:val="center"/>
          </w:tcPr>
          <w:p>
            <w:pPr>
              <w:pBdr/>
              <w:ind/>
              <w:jc w:val="center"/>
            </w:pPr>
            <w:r>
              <w:rPr>
                <w:u w:color="auto"/>
                <w:sz w:val="22"/>
                <w:rFonts w:eastAsia="宋体" w:ascii="宋体" w:hAnsi="宋体" w:cs="宋体"/>
              </w:rPr>
              <w:t>项目支出</w:t>
            </w:r>
            <w:r>
              <w:rPr>
                <w:u/>
              </w:rPr>
            </w:r>
          </w:p>
        </w:tc>
        <w:tc>
          <w:tcPr>
            <w:tcW w:w="1430" w:type="dxa"/>
            <w:vMerge w:val="restart"/>
            <w:vAlign w:val="center"/>
          </w:tcPr>
          <w:p>
            <w:pPr>
              <w:pBdr/>
              <w:ind/>
              <w:jc w:val="center"/>
            </w:pPr>
            <w:r>
              <w:rPr>
                <w:u w:color="auto"/>
                <w:sz w:val="22"/>
                <w:rFonts w:eastAsia="宋体" w:ascii="宋体" w:hAnsi="宋体" w:cs="宋体"/>
              </w:rPr>
              <w:t>上缴上级支出</w:t>
            </w:r>
            <w:r>
              <w:rPr>
                <w:u/>
              </w:rPr>
            </w:r>
          </w:p>
        </w:tc>
        <w:tc>
          <w:tcPr>
            <w:tcW w:w="1430" w:type="dxa"/>
            <w:vMerge w:val="restart"/>
            <w:vAlign w:val="center"/>
          </w:tcPr>
          <w:p>
            <w:pPr>
              <w:pBdr/>
              <w:ind/>
              <w:jc w:val="center"/>
            </w:pPr>
            <w:r>
              <w:rPr>
                <w:u w:color="auto"/>
                <w:sz w:val="22"/>
                <w:rFonts w:eastAsia="宋体" w:ascii="宋体" w:hAnsi="宋体" w:cs="宋体"/>
              </w:rPr>
              <w:t>经营支出</w:t>
            </w:r>
            <w:r>
              <w:rPr>
                <w:u/>
              </w:rPr>
            </w:r>
          </w:p>
        </w:tc>
        <w:tc>
          <w:tcPr>
            <w:tcW w:w="1430" w:type="dxa"/>
            <w:vMerge w:val="restart"/>
            <w:vAlign w:val="center"/>
          </w:tcPr>
          <w:p>
            <w:pPr>
              <w:pBdr/>
              <w:ind/>
              <w:jc w:val="center"/>
            </w:pPr>
            <w:r>
              <w:rPr>
                <w:u w:color="auto"/>
                <w:sz w:val="22"/>
                <w:rFonts w:eastAsia="宋体" w:ascii="宋体" w:hAnsi="宋体" w:cs="宋体"/>
              </w:rPr>
              <w:t>对附属单位补助支出</w:t>
            </w:r>
            <w:r>
              <w:rPr>
                <w:u/>
              </w:rPr>
            </w:r>
          </w:p>
        </w:tc>
      </w:tr>
      <w:tr>
        <w:trPr/>
        <w:tc>
          <w:tcPr>
            <w:tcW w:w="1430" w:type="dxa"/>
            <w:vAlign w:val="center"/>
          </w:tcPr>
          <w:p>
            <w:pPr>
              <w:pBdr/>
              <w:ind/>
              <w:jc w:val="center"/>
            </w:pPr>
            <w:r>
              <w:rPr>
                <w:u w:color="auto"/>
                <w:sz w:val="22"/>
                <w:rFonts w:eastAsia="宋体" w:ascii="宋体" w:hAnsi="宋体" w:cs="宋体"/>
                <w:b w:val="on"/>
              </w:rPr>
              <w:t>支出功能分类科目编码</w:t>
            </w:r>
            <w:r>
              <w:rPr>
                <w:u/>
              </w:rPr>
            </w:r>
          </w:p>
        </w:tc>
        <w:tc>
          <w:tcPr>
            <w:tcW w:w="4291" w:type="dxa"/>
            <w:vAlign w:val="center"/>
          </w:tcPr>
          <w:p>
            <w:pPr>
              <w:pBdr/>
              <w:ind/>
              <w:jc w:val="center"/>
            </w:pPr>
            <w:r>
              <w:rPr>
                <w:u w:color="auto"/>
                <w:sz w:val="22"/>
                <w:rFonts w:eastAsia="宋体" w:ascii="宋体" w:hAnsi="宋体" w:cs="宋体"/>
                <w:b w:val="on"/>
              </w:rPr>
              <w:t>科目名称</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r>
      <w:tr>
        <w:trPr/>
        <w:tc>
          <w:tcPr>
            <w:tcW w:w="1430" w:type="dxa"/>
          </w:tcPr>
          <w:p>
            <w:pPr>
              <w:pBdr/>
              <w:ind/>
            </w:pPr>
            <w:r>
              <w:rPr>
                <w:u w:color="auto"/>
                <w:sz w:val="18"/>
                <w:rFonts w:eastAsia="宋体" w:ascii="宋体" w:hAnsi="宋体" w:cs="宋体"/>
                <w:b w:val="on"/>
              </w:rPr>
              <w:t>合计</w:t>
            </w:r>
            <w:r>
              <w:rPr>
                <w:u/>
              </w:rPr>
            </w:r>
          </w:p>
        </w:tc>
        <w:tc>
          <w:tcPr>
            <w:tcW w:w="4291" w:type="dxa"/>
          </w:tcPr>
          <w:p>
            <w:pPr>
              <w:pBdr/>
              <w:ind/>
            </w:pPr>
            <w:r>
              <w:rPr>
                <w:u w:color="auto"/>
                <w:sz w:val="18"/>
                <w:rFonts w:eastAsia="宋体" w:ascii="宋体" w:hAnsi="宋体" w:cs="宋体"/>
                <w:b w:val="on"/>
              </w:rPr>
              <w:t/>
            </w:r>
            <w:r>
              <w:rPr>
                <w:u/>
              </w:rPr>
            </w:r>
          </w:p>
        </w:tc>
        <w:tc>
          <w:tcPr>
            <w:tcW w:w="1430" w:type="dxa"/>
          </w:tcPr>
          <w:p>
            <w:pPr>
              <w:pBdr/>
              <w:ind/>
            </w:pPr>
            <w:r>
              <w:rPr>
                <w:u w:color="auto"/>
                <w:sz w:val="18"/>
                <w:rFonts w:eastAsia="宋体" w:ascii="宋体" w:hAnsi="宋体" w:cs="宋体"/>
                <w:b w:val="on"/>
              </w:rPr>
              <w:t>108.09</w:t>
            </w:r>
            <w:r>
              <w:rPr>
                <w:u/>
              </w:rPr>
            </w:r>
          </w:p>
        </w:tc>
        <w:tc>
          <w:tcPr>
            <w:tcW w:w="1430" w:type="dxa"/>
          </w:tcPr>
          <w:p>
            <w:pPr>
              <w:pBdr/>
              <w:ind/>
            </w:pPr>
            <w:r>
              <w:rPr>
                <w:u w:color="auto"/>
                <w:sz w:val="18"/>
                <w:rFonts w:eastAsia="宋体" w:ascii="宋体" w:hAnsi="宋体" w:cs="宋体"/>
                <w:b w:val="on"/>
              </w:rPr>
              <w:t>108.09</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r>
      <w:tr>
        <w:trPr/>
        <w:tc>
          <w:tcPr>
            <w:tcW w:w="1430" w:type="dxa"/>
          </w:tcPr>
          <w:p>
            <w:pPr>
              <w:pBdr/>
              <w:ind/>
            </w:pPr>
            <w:r>
              <w:rPr>
                <w:u w:color="auto"/>
                <w:sz w:val="18"/>
                <w:rFonts w:eastAsia="宋体" w:ascii="宋体" w:hAnsi="宋体" w:cs="宋体"/>
              </w:rPr>
              <w:t>2200150</w:t>
            </w:r>
            <w:r>
              <w:rPr>
                <w:u/>
              </w:rPr>
            </w:r>
          </w:p>
        </w:tc>
        <w:tc>
          <w:tcPr>
            <w:tcW w:w="4291" w:type="dxa"/>
          </w:tcPr>
          <w:p>
            <w:pPr>
              <w:pBdr/>
              <w:ind/>
            </w:pPr>
            <w:r>
              <w:rPr>
                <w:u w:color="auto"/>
                <w:sz w:val="18"/>
                <w:rFonts w:eastAsia="宋体" w:ascii="宋体" w:hAnsi="宋体" w:cs="宋体"/>
              </w:rPr>
              <w:t>事业运行</w:t>
            </w:r>
            <w:r>
              <w:rPr>
                <w:u/>
              </w:rPr>
            </w:r>
          </w:p>
        </w:tc>
        <w:tc>
          <w:tcPr>
            <w:tcW w:w="1430" w:type="dxa"/>
          </w:tcPr>
          <w:p>
            <w:pPr>
              <w:pBdr/>
              <w:ind/>
            </w:pPr>
            <w:r>
              <w:rPr>
                <w:u w:color="auto"/>
                <w:sz w:val="18"/>
                <w:rFonts w:eastAsia="宋体" w:ascii="宋体" w:hAnsi="宋体" w:cs="宋体"/>
              </w:rPr>
              <w:t>108.09</w:t>
            </w:r>
            <w:r>
              <w:rPr>
                <w:u/>
              </w:rPr>
            </w:r>
          </w:p>
        </w:tc>
        <w:tc>
          <w:tcPr>
            <w:tcW w:w="1430" w:type="dxa"/>
          </w:tcPr>
          <w:p>
            <w:pPr>
              <w:pBdr/>
              <w:ind/>
            </w:pPr>
            <w:r>
              <w:rPr>
                <w:u w:color="auto"/>
                <w:sz w:val="18"/>
                <w:rFonts w:eastAsia="宋体" w:ascii="宋体" w:hAnsi="宋体" w:cs="宋体"/>
              </w:rPr>
              <w:t>108.09</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220</w:t>
            </w:r>
            <w:r>
              <w:rPr>
                <w:u/>
              </w:rPr>
            </w:r>
          </w:p>
        </w:tc>
        <w:tc>
          <w:tcPr>
            <w:tcW w:w="4291" w:type="dxa"/>
          </w:tcPr>
          <w:p>
            <w:pPr>
              <w:pBdr/>
              <w:ind/>
            </w:pPr>
            <w:r>
              <w:rPr>
                <w:u w:color="auto"/>
                <w:sz w:val="18"/>
                <w:rFonts w:eastAsia="宋体" w:ascii="宋体" w:hAnsi="宋体" w:cs="宋体"/>
              </w:rPr>
              <w:t>自然资源海洋气象等支出</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22001</w:t>
            </w:r>
            <w:r>
              <w:rPr>
                <w:u/>
              </w:rPr>
            </w:r>
          </w:p>
        </w:tc>
        <w:tc>
          <w:tcPr>
            <w:tcW w:w="4291" w:type="dxa"/>
          </w:tcPr>
          <w:p>
            <w:pPr>
              <w:pBdr/>
              <w:ind/>
            </w:pPr>
            <w:r>
              <w:rPr>
                <w:u w:color="auto"/>
                <w:sz w:val="18"/>
                <w:rFonts w:eastAsia="宋体" w:ascii="宋体" w:hAnsi="宋体" w:cs="宋体"/>
              </w:rPr>
              <w:t>自然资源事务</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收入</w:t>
            </w:r>
            <w:r>
              <w:rPr>
                <w:u/>
              </w:rPr>
            </w:r>
          </w:p>
        </w:tc>
        <w:tc>
          <w:tcPr>
            <w:tcW w:w="9534" w:type="dxa"/>
            <w:gridSpan w:val="5"/>
            <w:vAlign w:val="center"/>
          </w:tcPr>
          <w:p>
            <w:pPr>
              <w:pBdr/>
              <w:ind/>
              <w:jc w:val="center"/>
            </w:pPr>
            <w:r>
              <w:rPr>
                <w:u w:color="auto"/>
                <w:sz w:val="22"/>
                <w:rFonts w:eastAsia="宋体" w:ascii="宋体" w:hAnsi="宋体" w:cs="宋体"/>
              </w:rPr>
              <w:t>支出</w:t>
            </w:r>
            <w:r>
              <w:rPr>
                <w:u/>
              </w:rPr>
            </w:r>
          </w:p>
        </w:tc>
      </w:tr>
      <w:tr>
        <w:trPr/>
        <w:tc>
          <w:tcPr>
            <w:tcW w:w="3178" w:type="dxa"/>
            <w:vAlign w:val="center"/>
          </w:tcPr>
          <w:p>
            <w:pPr>
              <w:pBdr/>
              <w:ind/>
              <w:jc w:val="center"/>
            </w:pPr>
            <w:r>
              <w:rPr>
                <w:u w:color="auto"/>
                <w:sz w:val="22"/>
                <w:rFonts w:eastAsia="宋体" w:ascii="宋体" w:hAnsi="宋体" w:cs="宋体"/>
              </w:rPr>
              <w:t>项目</w:t>
            </w:r>
            <w:r>
              <w:rPr>
                <w:u/>
              </w:rPr>
            </w:r>
          </w:p>
        </w:tc>
        <w:tc>
          <w:tcPr>
            <w:tcW w:w="1589" w:type="dxa"/>
            <w:vAlign w:val="center"/>
          </w:tcPr>
          <w:p>
            <w:pPr>
              <w:pBdr/>
              <w:ind/>
              <w:jc w:val="center"/>
            </w:pPr>
            <w:r>
              <w:rPr>
                <w:u w:color="auto"/>
                <w:sz w:val="22"/>
                <w:rFonts w:eastAsia="宋体" w:ascii="宋体" w:hAnsi="宋体" w:cs="宋体"/>
              </w:rPr>
              <w:t>金额</w:t>
            </w:r>
            <w:r>
              <w:rPr>
                <w:u/>
              </w:rPr>
            </w:r>
          </w:p>
        </w:tc>
        <w:tc>
          <w:tcPr>
            <w:tcW w:w="3178" w:type="dxa"/>
            <w:vAlign w:val="center"/>
          </w:tcPr>
          <w:p>
            <w:pPr>
              <w:pBdr/>
              <w:ind/>
              <w:jc w:val="center"/>
            </w:pPr>
            <w:r>
              <w:rPr>
                <w:u w:color="auto"/>
                <w:sz w:val="22"/>
                <w:rFonts w:eastAsia="宋体" w:ascii="宋体" w:hAnsi="宋体" w:cs="宋体"/>
              </w:rPr>
              <w:t>项目（按功能分类）</w:t>
            </w:r>
            <w:r>
              <w:rPr>
                <w:u/>
              </w:rPr>
            </w:r>
          </w:p>
        </w:tc>
        <w:tc>
          <w:tcPr>
            <w:tcW w:w="1589" w:type="dxa"/>
            <w:vAlign w:val="center"/>
          </w:tcPr>
          <w:p>
            <w:pPr>
              <w:pBdr/>
              <w:ind/>
              <w:jc w:val="center"/>
            </w:pPr>
            <w:r>
              <w:rPr>
                <w:u w:color="auto"/>
                <w:sz w:val="22"/>
                <w:rFonts w:eastAsia="宋体" w:ascii="宋体" w:hAnsi="宋体" w:cs="宋体"/>
              </w:rPr>
              <w:t>合计</w:t>
            </w:r>
            <w:r>
              <w:rPr>
                <w:u/>
              </w:rPr>
            </w:r>
          </w:p>
        </w:tc>
        <w:tc>
          <w:tcPr>
            <w:tcW w:w="1589" w:type="dxa"/>
            <w:vAlign w:val="center"/>
          </w:tcPr>
          <w:p>
            <w:pPr>
              <w:pBdr/>
              <w:ind/>
              <w:jc w:val="center"/>
            </w:pPr>
            <w:r>
              <w:rPr>
                <w:u w:color="auto"/>
                <w:sz w:val="22"/>
                <w:rFonts w:eastAsia="宋体" w:ascii="宋体" w:hAnsi="宋体" w:cs="宋体"/>
              </w:rPr>
              <w:t>一般公共预算财政拨款</w:t>
            </w:r>
            <w:r>
              <w:rPr>
                <w:u/>
              </w:rPr>
            </w:r>
          </w:p>
        </w:tc>
        <w:tc>
          <w:tcPr>
            <w:tcW w:w="1589" w:type="dxa"/>
            <w:vAlign w:val="center"/>
          </w:tcPr>
          <w:p>
            <w:pPr>
              <w:pBdr/>
              <w:ind/>
              <w:jc w:val="center"/>
            </w:pPr>
            <w:r>
              <w:rPr>
                <w:u w:color="auto"/>
                <w:sz w:val="22"/>
                <w:rFonts w:eastAsia="宋体" w:ascii="宋体" w:hAnsi="宋体" w:cs="宋体"/>
              </w:rPr>
              <w:t>政府性基金预算财政拨款</w:t>
            </w:r>
            <w:r>
              <w:rPr>
                <w:u/>
              </w:rPr>
            </w:r>
          </w:p>
        </w:tc>
        <w:tc>
          <w:tcPr>
            <w:tcW w:w="1589" w:type="dxa"/>
            <w:vAlign w:val="center"/>
          </w:tcPr>
          <w:p>
            <w:pPr>
              <w:pBdr/>
              <w:ind/>
              <w:jc w:val="center"/>
            </w:pPr>
            <w:r>
              <w:rPr>
                <w:u w:color="auto"/>
                <w:sz w:val="22"/>
                <w:rFonts w:eastAsia="宋体" w:ascii="宋体" w:hAnsi="宋体" w:cs="宋体"/>
              </w:rPr>
              <w:t>国有资本经营预算财政拨款</w:t>
            </w:r>
            <w:r>
              <w:rPr>
                <w:u/>
              </w:rPr>
            </w:r>
          </w:p>
        </w:tc>
      </w:tr>
      <w:tr>
        <w:trPr/>
        <w:tc>
          <w:tcPr>
            <w:tcW w:w="3178" w:type="dxa"/>
          </w:tcPr>
          <w:p>
            <w:pPr>
              <w:pBdr/>
              <w:ind/>
            </w:pPr>
            <w:r>
              <w:rPr>
                <w:u w:color="auto"/>
                <w:sz w:val="18"/>
                <w:rFonts w:eastAsia="宋体" w:ascii="宋体" w:hAnsi="宋体" w:cs="宋体"/>
              </w:rPr>
              <w:t xml:space="preserve">一、一般公共预算财政拨款 </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一、一般公共服务支出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二、政府性基金预算财政拨款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二、外交支出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三、国有资本经营预算财政拨款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三、国防支出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四、公共安全支出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五、教育支出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六、科学技术支出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七、文化旅游体育与传媒支出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八、社会保障和就业支出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九、卫生健康支出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十、节能环保支出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十一、城乡社区支出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十二、农林水支出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十三、交通运输支出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十四、资源勘探信息等支出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十五、商业服务业等支出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十六、金融支出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十七、援助其他地区支出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十八、自然资源海洋气象等支出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十九、住房保障支出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二十、粮油物资储备支出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二十一、国有资本经营预算支出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二十二、灾害防治及应急管理支出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二十三、其他支出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二十四、债务还本支出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二十五、债务付息支出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二十六、抗疫特别国债安排的支出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b w:val="on"/>
              </w:rPr>
              <w:t>本年收入合计</w:t>
            </w:r>
            <w:r>
              <w:rPr>
                <w:u/>
              </w:rPr>
            </w:r>
          </w:p>
        </w:tc>
        <w:tc>
          <w:tcPr>
            <w:tcW w:w="1589" w:type="dxa"/>
          </w:tcPr>
          <w:p>
            <w:pPr>
              <w:pBdr/>
              <w:ind/>
            </w:pPr>
            <w:r>
              <w:rPr>
                <w:u w:color="auto"/>
                <w:sz w:val="18"/>
                <w:rFonts w:eastAsia="宋体" w:ascii="宋体" w:hAnsi="宋体" w:cs="宋体"/>
                <w:b w:val="on"/>
              </w:rPr>
              <w:t>0.00</w:t>
            </w:r>
            <w:r>
              <w:rPr>
                <w:u/>
              </w:rPr>
            </w:r>
          </w:p>
        </w:tc>
        <w:tc>
          <w:tcPr>
            <w:tcW w:w="3178" w:type="dxa"/>
          </w:tcPr>
          <w:p>
            <w:pPr>
              <w:pBdr/>
              <w:ind/>
            </w:pPr>
            <w:r>
              <w:rPr>
                <w:u w:color="auto"/>
                <w:sz w:val="18"/>
                <w:rFonts w:eastAsia="宋体" w:ascii="宋体" w:hAnsi="宋体" w:cs="宋体"/>
                <w:b w:val="on"/>
              </w:rPr>
              <w:t>本年支出合计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3178" w:type="dxa"/>
          </w:tcPr>
          <w:p>
            <w:pPr>
              <w:pBdr/>
              <w:ind/>
            </w:pPr>
            <w:r>
              <w:rPr>
                <w:u w:color="auto"/>
                <w:sz w:val="18"/>
                <w:rFonts w:eastAsia="宋体" w:ascii="宋体" w:hAnsi="宋体" w:cs="宋体"/>
              </w:rPr>
              <w:t xml:space="preserve">年初财政拨款结转和结余 </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xml:space="preserve">年末财政拨款结转和结余 </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一般公共预算财政拨款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0.00</w:t>
            </w:r>
            <w:r>
              <w:rPr>
                <w:u/>
              </w:rPr>
            </w:r>
          </w:p>
        </w:tc>
        <w:tc>
          <w:tcPr>
            <w:tcW w:w="1314" w:type="dxa"/>
          </w:tcPr>
          <w:p>
            <w:pPr>
              <w:pBdr/>
              <w:ind/>
            </w:pPr>
            <w:r>
              <w:rPr>
                <w:u w:color="auto"/>
                <w:sz w:val="18"/>
                <w:rFonts w:eastAsia="宋体" w:ascii="宋体" w:hAnsi="宋体" w:cs="宋体"/>
                <w:b w:val="on"/>
              </w:rPr>
              <w:t>0.00</w:t>
            </w:r>
            <w:r>
              <w:rPr>
                <w:u/>
              </w:rPr>
            </w:r>
          </w:p>
        </w:tc>
        <w:tc>
          <w:tcPr>
            <w:tcW w:w="1314" w:type="dxa"/>
          </w:tcPr>
          <w:p>
            <w:pPr>
              <w:pBdr/>
              <w:ind/>
            </w:pPr>
            <w:r>
              <w:rPr>
                <w:u w:color="auto"/>
                <w:sz w:val="18"/>
                <w:rFonts w:eastAsia="宋体" w:ascii="宋体" w:hAnsi="宋体" w:cs="宋体"/>
                <w:b w:val="on"/>
              </w:rPr>
              <w:t>0.00</w:t>
            </w:r>
            <w:r>
              <w:rPr>
                <w:u/>
              </w:rPr>
            </w:r>
          </w:p>
        </w:tc>
      </w:tr>
      <w:tr>
        <w:trPr/>
        <w:tc>
          <w:tcPr>
            <w:tcW w:w="1314" w:type="dxa"/>
          </w:tcPr>
          <w:p>
            <w:pPr>
              <w:pBdr/>
              <w:ind/>
            </w:pPr>
            <w:r>
              <w:rPr>
                <w:u w:color="auto"/>
                <w:sz w:val="18"/>
                <w:rFonts w:eastAsia="宋体" w:ascii="宋体" w:hAnsi="宋体" w:cs="宋体"/>
              </w:rPr>
              <w:t/>
            </w:r>
            <w:r>
              <w:rPr>
                <w:u/>
              </w:rPr>
            </w:r>
          </w:p>
        </w:tc>
        <w:tc>
          <w:tcPr>
            <w:tcW w:w="2628"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宋体" w:ascii="宋体" w:hAnsi="宋体" w:cs="宋体"/>
              </w:rPr>
              <w:t>人员经费</w:t>
            </w:r>
            <w:r>
              <w:rPr>
                <w:u/>
              </w:rPr>
            </w:r>
          </w:p>
        </w:tc>
        <w:tc>
          <w:tcPr>
            <w:tcW w:w="9532" w:type="dxa"/>
            <w:gridSpan w:val="6"/>
            <w:vAlign w:val="center"/>
          </w:tcPr>
          <w:p>
            <w:pPr>
              <w:pBdr/>
              <w:ind/>
              <w:jc w:val="center"/>
            </w:pPr>
            <w:r>
              <w:rPr>
                <w:u w:color="auto"/>
                <w:sz w:val="22"/>
                <w:rFonts w:eastAsia="宋体" w:ascii="宋体" w:hAnsi="宋体" w:cs="宋体"/>
              </w:rPr>
              <w:t>公用经费</w:t>
            </w:r>
            <w:r>
              <w:rPr>
                <w:u/>
              </w:rPr>
            </w:r>
          </w:p>
        </w:tc>
      </w:tr>
      <w:tr>
        <w:trPr/>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r>
      <w:tr>
        <w:trPr/>
        <w:tc>
          <w:tcPr>
            <w:tcW w:w="953" w:type="dxa"/>
          </w:tcPr>
          <w:p>
            <w:pPr>
              <w:pBdr/>
              <w:ind/>
            </w:pPr>
            <w:r>
              <w:rPr>
                <w:u w:color="auto"/>
                <w:sz w:val="18"/>
                <w:rFonts w:eastAsia="宋体" w:ascii="宋体" w:hAnsi="宋体" w:cs="宋体"/>
              </w:rPr>
              <w:t>301</w:t>
            </w:r>
            <w:r>
              <w:rPr>
                <w:u/>
              </w:rPr>
            </w:r>
          </w:p>
        </w:tc>
        <w:tc>
          <w:tcPr>
            <w:tcW w:w="2860" w:type="dxa"/>
          </w:tcPr>
          <w:p>
            <w:pPr>
              <w:pBdr/>
              <w:ind/>
            </w:pPr>
            <w:r>
              <w:rPr>
                <w:u w:color="auto"/>
                <w:sz w:val="18"/>
                <w:rFonts w:eastAsia="宋体" w:ascii="宋体" w:hAnsi="宋体" w:cs="宋体"/>
              </w:rPr>
              <w:t>工资福利支出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w:t>
            </w:r>
            <w:r>
              <w:rPr>
                <w:u/>
              </w:rPr>
            </w:r>
          </w:p>
        </w:tc>
        <w:tc>
          <w:tcPr>
            <w:tcW w:w="2860" w:type="dxa"/>
          </w:tcPr>
          <w:p>
            <w:pPr>
              <w:pBdr/>
              <w:ind/>
            </w:pPr>
            <w:r>
              <w:rPr>
                <w:u w:color="auto"/>
                <w:sz w:val="18"/>
                <w:rFonts w:eastAsia="宋体" w:ascii="宋体" w:hAnsi="宋体" w:cs="宋体"/>
              </w:rPr>
              <w:t>商品和服务支出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30703</w:t>
            </w:r>
            <w:r>
              <w:rPr>
                <w:u/>
              </w:rPr>
            </w:r>
          </w:p>
        </w:tc>
        <w:tc>
          <w:tcPr>
            <w:tcW w:w="2860" w:type="dxa"/>
          </w:tcPr>
          <w:p>
            <w:pPr>
              <w:pBdr/>
              <w:ind/>
            </w:pPr>
            <w:r>
              <w:rPr>
                <w:u w:color="auto"/>
                <w:sz w:val="18"/>
                <w:rFonts w:eastAsia="宋体" w:ascii="宋体" w:hAnsi="宋体" w:cs="宋体"/>
              </w:rPr>
              <w:t>国内债务发行费用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30101</w:t>
            </w:r>
            <w:r>
              <w:rPr>
                <w:u/>
              </w:rPr>
            </w:r>
          </w:p>
        </w:tc>
        <w:tc>
          <w:tcPr>
            <w:tcW w:w="2860" w:type="dxa"/>
          </w:tcPr>
          <w:p>
            <w:pPr>
              <w:pBdr/>
              <w:ind/>
            </w:pPr>
            <w:r>
              <w:rPr>
                <w:u w:color="auto"/>
                <w:sz w:val="18"/>
                <w:rFonts w:eastAsia="宋体" w:ascii="宋体" w:hAnsi="宋体" w:cs="宋体"/>
              </w:rPr>
              <w:t>基本工资</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30201</w:t>
            </w:r>
            <w:r>
              <w:rPr>
                <w:u/>
              </w:rPr>
            </w:r>
          </w:p>
        </w:tc>
        <w:tc>
          <w:tcPr>
            <w:tcW w:w="2860" w:type="dxa"/>
          </w:tcPr>
          <w:p>
            <w:pPr>
              <w:pBdr/>
              <w:ind/>
            </w:pPr>
            <w:r>
              <w:rPr>
                <w:u w:color="auto"/>
                <w:sz w:val="18"/>
                <w:rFonts w:eastAsia="宋体" w:ascii="宋体" w:hAnsi="宋体" w:cs="宋体"/>
              </w:rPr>
              <w:t>办公费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30704</w:t>
            </w:r>
            <w:r>
              <w:rPr>
                <w:u/>
              </w:rPr>
            </w:r>
          </w:p>
        </w:tc>
        <w:tc>
          <w:tcPr>
            <w:tcW w:w="2860" w:type="dxa"/>
          </w:tcPr>
          <w:p>
            <w:pPr>
              <w:pBdr/>
              <w:ind/>
            </w:pPr>
            <w:r>
              <w:rPr>
                <w:u w:color="auto"/>
                <w:sz w:val="18"/>
                <w:rFonts w:eastAsia="宋体" w:ascii="宋体" w:hAnsi="宋体" w:cs="宋体"/>
              </w:rPr>
              <w:t>国外债务发行费用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30102</w:t>
            </w:r>
            <w:r>
              <w:rPr>
                <w:u/>
              </w:rPr>
            </w:r>
          </w:p>
        </w:tc>
        <w:tc>
          <w:tcPr>
            <w:tcW w:w="2860" w:type="dxa"/>
          </w:tcPr>
          <w:p>
            <w:pPr>
              <w:pBdr/>
              <w:ind/>
            </w:pPr>
            <w:r>
              <w:rPr>
                <w:u w:color="auto"/>
                <w:sz w:val="18"/>
                <w:rFonts w:eastAsia="宋体" w:ascii="宋体" w:hAnsi="宋体" w:cs="宋体"/>
              </w:rPr>
              <w:t>津贴补贴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30202</w:t>
            </w:r>
            <w:r>
              <w:rPr>
                <w:u/>
              </w:rPr>
            </w:r>
          </w:p>
        </w:tc>
        <w:tc>
          <w:tcPr>
            <w:tcW w:w="2860" w:type="dxa"/>
          </w:tcPr>
          <w:p>
            <w:pPr>
              <w:pBdr/>
              <w:ind/>
            </w:pPr>
            <w:r>
              <w:rPr>
                <w:u w:color="auto"/>
                <w:sz w:val="18"/>
                <w:rFonts w:eastAsia="宋体" w:ascii="宋体" w:hAnsi="宋体" w:cs="宋体"/>
              </w:rPr>
              <w:t>印刷费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w:t>
            </w:r>
            <w:r>
              <w:rPr>
                <w:u/>
              </w:rPr>
            </w:r>
          </w:p>
        </w:tc>
        <w:tc>
          <w:tcPr>
            <w:tcW w:w="2860" w:type="dxa"/>
          </w:tcPr>
          <w:p>
            <w:pPr>
              <w:pBdr/>
              <w:ind/>
            </w:pPr>
            <w:r>
              <w:rPr>
                <w:u w:color="auto"/>
                <w:sz w:val="18"/>
                <w:rFonts w:eastAsia="宋体" w:ascii="宋体" w:hAnsi="宋体" w:cs="宋体"/>
              </w:rPr>
              <w:t>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30103</w:t>
            </w:r>
            <w:r>
              <w:rPr>
                <w:u/>
              </w:rPr>
            </w:r>
          </w:p>
        </w:tc>
        <w:tc>
          <w:tcPr>
            <w:tcW w:w="2860" w:type="dxa"/>
          </w:tcPr>
          <w:p>
            <w:pPr>
              <w:pBdr/>
              <w:ind/>
            </w:pPr>
            <w:r>
              <w:rPr>
                <w:u w:color="auto"/>
                <w:sz w:val="18"/>
                <w:rFonts w:eastAsia="宋体" w:ascii="宋体" w:hAnsi="宋体" w:cs="宋体"/>
              </w:rPr>
              <w:t>奖金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30203</w:t>
            </w:r>
            <w:r>
              <w:rPr>
                <w:u/>
              </w:rPr>
            </w:r>
          </w:p>
        </w:tc>
        <w:tc>
          <w:tcPr>
            <w:tcW w:w="2860" w:type="dxa"/>
          </w:tcPr>
          <w:p>
            <w:pPr>
              <w:pBdr/>
              <w:ind/>
            </w:pPr>
            <w:r>
              <w:rPr>
                <w:u w:color="auto"/>
                <w:sz w:val="18"/>
                <w:rFonts w:eastAsia="宋体" w:ascii="宋体" w:hAnsi="宋体" w:cs="宋体"/>
              </w:rPr>
              <w:t>咨询费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31001</w:t>
            </w:r>
            <w:r>
              <w:rPr>
                <w:u/>
              </w:rPr>
            </w:r>
          </w:p>
        </w:tc>
        <w:tc>
          <w:tcPr>
            <w:tcW w:w="2860" w:type="dxa"/>
          </w:tcPr>
          <w:p>
            <w:pPr>
              <w:pBdr/>
              <w:ind/>
            </w:pPr>
            <w:r>
              <w:rPr>
                <w:u w:color="auto"/>
                <w:sz w:val="18"/>
                <w:rFonts w:eastAsia="宋体" w:ascii="宋体" w:hAnsi="宋体" w:cs="宋体"/>
              </w:rPr>
              <w:t>房屋建筑物购建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30106</w:t>
            </w:r>
            <w:r>
              <w:rPr>
                <w:u/>
              </w:rPr>
            </w:r>
          </w:p>
        </w:tc>
        <w:tc>
          <w:tcPr>
            <w:tcW w:w="2860" w:type="dxa"/>
          </w:tcPr>
          <w:p>
            <w:pPr>
              <w:pBdr/>
              <w:ind/>
            </w:pPr>
            <w:r>
              <w:rPr>
                <w:u w:color="auto"/>
                <w:sz w:val="18"/>
                <w:rFonts w:eastAsia="宋体" w:ascii="宋体" w:hAnsi="宋体" w:cs="宋体"/>
              </w:rPr>
              <w:t>伙食补助费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30204</w:t>
            </w:r>
            <w:r>
              <w:rPr>
                <w:u/>
              </w:rPr>
            </w:r>
          </w:p>
        </w:tc>
        <w:tc>
          <w:tcPr>
            <w:tcW w:w="2860" w:type="dxa"/>
          </w:tcPr>
          <w:p>
            <w:pPr>
              <w:pBdr/>
              <w:ind/>
            </w:pPr>
            <w:r>
              <w:rPr>
                <w:u w:color="auto"/>
                <w:sz w:val="18"/>
                <w:rFonts w:eastAsia="宋体" w:ascii="宋体" w:hAnsi="宋体" w:cs="宋体"/>
              </w:rPr>
              <w:t>手续费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31002</w:t>
            </w:r>
            <w:r>
              <w:rPr>
                <w:u/>
              </w:rPr>
            </w:r>
          </w:p>
        </w:tc>
        <w:tc>
          <w:tcPr>
            <w:tcW w:w="2860" w:type="dxa"/>
          </w:tcPr>
          <w:p>
            <w:pPr>
              <w:pBdr/>
              <w:ind/>
            </w:pPr>
            <w:r>
              <w:rPr>
                <w:u w:color="auto"/>
                <w:sz w:val="18"/>
                <w:rFonts w:eastAsia="宋体" w:ascii="宋体" w:hAnsi="宋体" w:cs="宋体"/>
              </w:rPr>
              <w:t>办公设备购置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30107</w:t>
            </w:r>
            <w:r>
              <w:rPr>
                <w:u/>
              </w:rPr>
            </w:r>
          </w:p>
        </w:tc>
        <w:tc>
          <w:tcPr>
            <w:tcW w:w="2860" w:type="dxa"/>
          </w:tcPr>
          <w:p>
            <w:pPr>
              <w:pBdr/>
              <w:ind/>
            </w:pPr>
            <w:r>
              <w:rPr>
                <w:u w:color="auto"/>
                <w:sz w:val="18"/>
                <w:rFonts w:eastAsia="宋体" w:ascii="宋体" w:hAnsi="宋体" w:cs="宋体"/>
              </w:rPr>
              <w:t>绩效工资</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30205</w:t>
            </w:r>
            <w:r>
              <w:rPr>
                <w:u/>
              </w:rPr>
            </w:r>
          </w:p>
        </w:tc>
        <w:tc>
          <w:tcPr>
            <w:tcW w:w="2860" w:type="dxa"/>
          </w:tcPr>
          <w:p>
            <w:pPr>
              <w:pBdr/>
              <w:ind/>
            </w:pPr>
            <w:r>
              <w:rPr>
                <w:u w:color="auto"/>
                <w:sz w:val="18"/>
                <w:rFonts w:eastAsia="宋体" w:ascii="宋体" w:hAnsi="宋体" w:cs="宋体"/>
              </w:rPr>
              <w:t>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31003</w:t>
            </w:r>
            <w:r>
              <w:rPr>
                <w:u/>
              </w:rPr>
            </w:r>
          </w:p>
        </w:tc>
        <w:tc>
          <w:tcPr>
            <w:tcW w:w="2860" w:type="dxa"/>
          </w:tcPr>
          <w:p>
            <w:pPr>
              <w:pBdr/>
              <w:ind/>
            </w:pPr>
            <w:r>
              <w:rPr>
                <w:u w:color="auto"/>
                <w:sz w:val="18"/>
                <w:rFonts w:eastAsia="宋体" w:ascii="宋体" w:hAnsi="宋体" w:cs="宋体"/>
              </w:rPr>
              <w:t>专用设备购置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30108</w:t>
            </w:r>
            <w:r>
              <w:rPr>
                <w:u/>
              </w:rPr>
            </w:r>
          </w:p>
        </w:tc>
        <w:tc>
          <w:tcPr>
            <w:tcW w:w="2860" w:type="dxa"/>
          </w:tcPr>
          <w:p>
            <w:pPr>
              <w:pBdr/>
              <w:ind/>
            </w:pPr>
            <w:r>
              <w:rPr>
                <w:u w:color="auto"/>
                <w:sz w:val="18"/>
                <w:rFonts w:eastAsia="宋体" w:ascii="宋体" w:hAnsi="宋体" w:cs="宋体"/>
              </w:rPr>
              <w:t>机关事业单位基本养老保险缴费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30206</w:t>
            </w:r>
            <w:r>
              <w:rPr>
                <w:u/>
              </w:rPr>
            </w:r>
          </w:p>
        </w:tc>
        <w:tc>
          <w:tcPr>
            <w:tcW w:w="2860" w:type="dxa"/>
          </w:tcPr>
          <w:p>
            <w:pPr>
              <w:pBdr/>
              <w:ind/>
            </w:pPr>
            <w:r>
              <w:rPr>
                <w:u w:color="auto"/>
                <w:sz w:val="18"/>
                <w:rFonts w:eastAsia="宋体" w:ascii="宋体" w:hAnsi="宋体" w:cs="宋体"/>
              </w:rPr>
              <w:t>电费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31005</w:t>
            </w:r>
            <w:r>
              <w:rPr>
                <w:u/>
              </w:rPr>
            </w:r>
          </w:p>
        </w:tc>
        <w:tc>
          <w:tcPr>
            <w:tcW w:w="2860" w:type="dxa"/>
          </w:tcPr>
          <w:p>
            <w:pPr>
              <w:pBdr/>
              <w:ind/>
            </w:pPr>
            <w:r>
              <w:rPr>
                <w:u w:color="auto"/>
                <w:sz w:val="18"/>
                <w:rFonts w:eastAsia="宋体" w:ascii="宋体" w:hAnsi="宋体" w:cs="宋体"/>
              </w:rPr>
              <w:t>基础设施建设</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30109</w:t>
            </w:r>
            <w:r>
              <w:rPr>
                <w:u/>
              </w:rPr>
            </w:r>
          </w:p>
        </w:tc>
        <w:tc>
          <w:tcPr>
            <w:tcW w:w="2860" w:type="dxa"/>
          </w:tcPr>
          <w:p>
            <w:pPr>
              <w:pBdr/>
              <w:ind/>
            </w:pPr>
            <w:r>
              <w:rPr>
                <w:u w:color="auto"/>
                <w:sz w:val="18"/>
                <w:rFonts w:eastAsia="宋体" w:ascii="宋体" w:hAnsi="宋体" w:cs="宋体"/>
              </w:rPr>
              <w:t>职业年金缴费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30207</w:t>
            </w:r>
            <w:r>
              <w:rPr>
                <w:u/>
              </w:rPr>
            </w:r>
          </w:p>
        </w:tc>
        <w:tc>
          <w:tcPr>
            <w:tcW w:w="2860" w:type="dxa"/>
          </w:tcPr>
          <w:p>
            <w:pPr>
              <w:pBdr/>
              <w:ind/>
            </w:pPr>
            <w:r>
              <w:rPr>
                <w:u w:color="auto"/>
                <w:sz w:val="18"/>
                <w:rFonts w:eastAsia="宋体" w:ascii="宋体" w:hAnsi="宋体" w:cs="宋体"/>
              </w:rPr>
              <w:t>邮电费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31006</w:t>
            </w:r>
            <w:r>
              <w:rPr>
                <w:u/>
              </w:rPr>
            </w:r>
          </w:p>
        </w:tc>
        <w:tc>
          <w:tcPr>
            <w:tcW w:w="2860" w:type="dxa"/>
          </w:tcPr>
          <w:p>
            <w:pPr>
              <w:pBdr/>
              <w:ind/>
            </w:pPr>
            <w:r>
              <w:rPr>
                <w:u w:color="auto"/>
                <w:sz w:val="18"/>
                <w:rFonts w:eastAsia="宋体" w:ascii="宋体" w:hAnsi="宋体" w:cs="宋体"/>
              </w:rPr>
              <w:t>大型修缮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30110</w:t>
            </w:r>
            <w:r>
              <w:rPr>
                <w:u/>
              </w:rPr>
            </w:r>
          </w:p>
        </w:tc>
        <w:tc>
          <w:tcPr>
            <w:tcW w:w="2860" w:type="dxa"/>
          </w:tcPr>
          <w:p>
            <w:pPr>
              <w:pBdr/>
              <w:ind/>
            </w:pPr>
            <w:r>
              <w:rPr>
                <w:u w:color="auto"/>
                <w:sz w:val="18"/>
                <w:rFonts w:eastAsia="宋体" w:ascii="宋体" w:hAnsi="宋体" w:cs="宋体"/>
              </w:rPr>
              <w:t>职工基本医疗保险缴费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30208</w:t>
            </w:r>
            <w:r>
              <w:rPr>
                <w:u/>
              </w:rPr>
            </w:r>
          </w:p>
        </w:tc>
        <w:tc>
          <w:tcPr>
            <w:tcW w:w="2860" w:type="dxa"/>
          </w:tcPr>
          <w:p>
            <w:pPr>
              <w:pBdr/>
              <w:ind/>
            </w:pPr>
            <w:r>
              <w:rPr>
                <w:u w:color="auto"/>
                <w:sz w:val="18"/>
                <w:rFonts w:eastAsia="宋体" w:ascii="宋体" w:hAnsi="宋体" w:cs="宋体"/>
              </w:rPr>
              <w:t>取暖费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31007</w:t>
            </w:r>
            <w:r>
              <w:rPr>
                <w:u/>
              </w:rPr>
            </w:r>
          </w:p>
        </w:tc>
        <w:tc>
          <w:tcPr>
            <w:tcW w:w="2860" w:type="dxa"/>
          </w:tcPr>
          <w:p>
            <w:pPr>
              <w:pBdr/>
              <w:ind/>
            </w:pPr>
            <w:r>
              <w:rPr>
                <w:u w:color="auto"/>
                <w:sz w:val="18"/>
                <w:rFonts w:eastAsia="宋体" w:ascii="宋体" w:hAnsi="宋体" w:cs="宋体"/>
              </w:rPr>
              <w:t>信息网络及软件购置更新</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30111</w:t>
            </w:r>
            <w:r>
              <w:rPr>
                <w:u/>
              </w:rPr>
            </w:r>
          </w:p>
        </w:tc>
        <w:tc>
          <w:tcPr>
            <w:tcW w:w="2860" w:type="dxa"/>
          </w:tcPr>
          <w:p>
            <w:pPr>
              <w:pBdr/>
              <w:ind/>
            </w:pPr>
            <w:r>
              <w:rPr>
                <w:u w:color="auto"/>
                <w:sz w:val="18"/>
                <w:rFonts w:eastAsia="宋体" w:ascii="宋体" w:hAnsi="宋体" w:cs="宋体"/>
              </w:rPr>
              <w:t>公务员医疗补助缴费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30209</w:t>
            </w:r>
            <w:r>
              <w:rPr>
                <w:u/>
              </w:rPr>
            </w:r>
          </w:p>
        </w:tc>
        <w:tc>
          <w:tcPr>
            <w:tcW w:w="2860" w:type="dxa"/>
          </w:tcPr>
          <w:p>
            <w:pPr>
              <w:pBdr/>
              <w:ind/>
            </w:pPr>
            <w:r>
              <w:rPr>
                <w:u w:color="auto"/>
                <w:sz w:val="18"/>
                <w:rFonts w:eastAsia="宋体" w:ascii="宋体" w:hAnsi="宋体" w:cs="宋体"/>
              </w:rPr>
              <w:t>物业管理费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31008</w:t>
            </w:r>
            <w:r>
              <w:rPr>
                <w:u/>
              </w:rPr>
            </w:r>
          </w:p>
        </w:tc>
        <w:tc>
          <w:tcPr>
            <w:tcW w:w="2860" w:type="dxa"/>
          </w:tcPr>
          <w:p>
            <w:pPr>
              <w:pBdr/>
              <w:ind/>
            </w:pPr>
            <w:r>
              <w:rPr>
                <w:u w:color="auto"/>
                <w:sz w:val="18"/>
                <w:rFonts w:eastAsia="宋体" w:ascii="宋体" w:hAnsi="宋体" w:cs="宋体"/>
              </w:rPr>
              <w:t>物资储备</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30112</w:t>
            </w:r>
            <w:r>
              <w:rPr>
                <w:u/>
              </w:rPr>
            </w:r>
          </w:p>
        </w:tc>
        <w:tc>
          <w:tcPr>
            <w:tcW w:w="2860" w:type="dxa"/>
          </w:tcPr>
          <w:p>
            <w:pPr>
              <w:pBdr/>
              <w:ind/>
            </w:pPr>
            <w:r>
              <w:rPr>
                <w:u w:color="auto"/>
                <w:sz w:val="18"/>
                <w:rFonts w:eastAsia="宋体" w:ascii="宋体" w:hAnsi="宋体" w:cs="宋体"/>
              </w:rPr>
              <w:t>其他社会保障缴费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30211</w:t>
            </w:r>
            <w:r>
              <w:rPr>
                <w:u/>
              </w:rPr>
            </w:r>
          </w:p>
        </w:tc>
        <w:tc>
          <w:tcPr>
            <w:tcW w:w="2860" w:type="dxa"/>
          </w:tcPr>
          <w:p>
            <w:pPr>
              <w:pBdr/>
              <w:ind/>
            </w:pPr>
            <w:r>
              <w:rPr>
                <w:u w:color="auto"/>
                <w:sz w:val="18"/>
                <w:rFonts w:eastAsia="宋体" w:ascii="宋体" w:hAnsi="宋体" w:cs="宋体"/>
              </w:rPr>
              <w:t>差旅费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31009</w:t>
            </w:r>
            <w:r>
              <w:rPr>
                <w:u/>
              </w:rPr>
            </w:r>
          </w:p>
        </w:tc>
        <w:tc>
          <w:tcPr>
            <w:tcW w:w="2860" w:type="dxa"/>
          </w:tcPr>
          <w:p>
            <w:pPr>
              <w:pBdr/>
              <w:ind/>
            </w:pPr>
            <w:r>
              <w:rPr>
                <w:u w:color="auto"/>
                <w:sz w:val="18"/>
                <w:rFonts w:eastAsia="宋体" w:ascii="宋体" w:hAnsi="宋体" w:cs="宋体"/>
              </w:rPr>
              <w:t>土地补偿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30113</w:t>
            </w:r>
            <w:r>
              <w:rPr>
                <w:u/>
              </w:rPr>
            </w:r>
          </w:p>
        </w:tc>
        <w:tc>
          <w:tcPr>
            <w:tcW w:w="2860" w:type="dxa"/>
          </w:tcPr>
          <w:p>
            <w:pPr>
              <w:pBdr/>
              <w:ind/>
            </w:pPr>
            <w:r>
              <w:rPr>
                <w:u w:color="auto"/>
                <w:sz w:val="18"/>
                <w:rFonts w:eastAsia="宋体" w:ascii="宋体" w:hAnsi="宋体" w:cs="宋体"/>
              </w:rPr>
              <w:t>住房公积金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30212</w:t>
            </w:r>
            <w:r>
              <w:rPr>
                <w:u/>
              </w:rPr>
            </w:r>
          </w:p>
        </w:tc>
        <w:tc>
          <w:tcPr>
            <w:tcW w:w="2860" w:type="dxa"/>
          </w:tcPr>
          <w:p>
            <w:pPr>
              <w:pBdr/>
              <w:ind/>
            </w:pPr>
            <w:r>
              <w:rPr>
                <w:u w:color="auto"/>
                <w:sz w:val="18"/>
                <w:rFonts w:eastAsia="宋体" w:ascii="宋体" w:hAnsi="宋体" w:cs="宋体"/>
              </w:rPr>
              <w:t>因公出国（境）费用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31010</w:t>
            </w:r>
            <w:r>
              <w:rPr>
                <w:u/>
              </w:rPr>
            </w:r>
          </w:p>
        </w:tc>
        <w:tc>
          <w:tcPr>
            <w:tcW w:w="2860" w:type="dxa"/>
          </w:tcPr>
          <w:p>
            <w:pPr>
              <w:pBdr/>
              <w:ind/>
            </w:pPr>
            <w:r>
              <w:rPr>
                <w:u w:color="auto"/>
                <w:sz w:val="18"/>
                <w:rFonts w:eastAsia="宋体" w:ascii="宋体" w:hAnsi="宋体" w:cs="宋体"/>
              </w:rPr>
              <w:t>安置补助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30114</w:t>
            </w:r>
            <w:r>
              <w:rPr>
                <w:u/>
              </w:rPr>
            </w:r>
          </w:p>
        </w:tc>
        <w:tc>
          <w:tcPr>
            <w:tcW w:w="2860" w:type="dxa"/>
          </w:tcPr>
          <w:p>
            <w:pPr>
              <w:pBdr/>
              <w:ind/>
            </w:pPr>
            <w:r>
              <w:rPr>
                <w:u w:color="auto"/>
                <w:sz w:val="18"/>
                <w:rFonts w:eastAsia="宋体" w:ascii="宋体" w:hAnsi="宋体" w:cs="宋体"/>
              </w:rPr>
              <w:t>医疗费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30213</w:t>
            </w:r>
            <w:r>
              <w:rPr>
                <w:u/>
              </w:rPr>
            </w:r>
          </w:p>
        </w:tc>
        <w:tc>
          <w:tcPr>
            <w:tcW w:w="2860" w:type="dxa"/>
          </w:tcPr>
          <w:p>
            <w:pPr>
              <w:pBdr/>
              <w:ind/>
            </w:pPr>
            <w:r>
              <w:rPr>
                <w:u w:color="auto"/>
                <w:sz w:val="18"/>
                <w:rFonts w:eastAsia="宋体" w:ascii="宋体" w:hAnsi="宋体" w:cs="宋体"/>
              </w:rPr>
              <w:t>维修（护）费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31011</w:t>
            </w:r>
            <w:r>
              <w:rPr>
                <w:u/>
              </w:rPr>
            </w:r>
          </w:p>
        </w:tc>
        <w:tc>
          <w:tcPr>
            <w:tcW w:w="2860" w:type="dxa"/>
          </w:tcPr>
          <w:p>
            <w:pPr>
              <w:pBdr/>
              <w:ind/>
            </w:pPr>
            <w:r>
              <w:rPr>
                <w:u w:color="auto"/>
                <w:sz w:val="18"/>
                <w:rFonts w:eastAsia="宋体" w:ascii="宋体" w:hAnsi="宋体" w:cs="宋体"/>
              </w:rPr>
              <w:t>地上附着物和青苗补偿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30199</w:t>
            </w:r>
            <w:r>
              <w:rPr>
                <w:u/>
              </w:rPr>
            </w:r>
          </w:p>
        </w:tc>
        <w:tc>
          <w:tcPr>
            <w:tcW w:w="2860" w:type="dxa"/>
          </w:tcPr>
          <w:p>
            <w:pPr>
              <w:pBdr/>
              <w:ind/>
            </w:pPr>
            <w:r>
              <w:rPr>
                <w:u w:color="auto"/>
                <w:sz w:val="18"/>
                <w:rFonts w:eastAsia="宋体" w:ascii="宋体" w:hAnsi="宋体" w:cs="宋体"/>
              </w:rPr>
              <w:t>其他工资福利支出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30214</w:t>
            </w:r>
            <w:r>
              <w:rPr>
                <w:u/>
              </w:rPr>
            </w:r>
          </w:p>
        </w:tc>
        <w:tc>
          <w:tcPr>
            <w:tcW w:w="2860" w:type="dxa"/>
          </w:tcPr>
          <w:p>
            <w:pPr>
              <w:pBdr/>
              <w:ind/>
            </w:pPr>
            <w:r>
              <w:rPr>
                <w:u w:color="auto"/>
                <w:sz w:val="18"/>
                <w:rFonts w:eastAsia="宋体" w:ascii="宋体" w:hAnsi="宋体" w:cs="宋体"/>
              </w:rPr>
              <w:t>租赁费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31012</w:t>
            </w:r>
            <w:r>
              <w:rPr>
                <w:u/>
              </w:rPr>
            </w:r>
          </w:p>
        </w:tc>
        <w:tc>
          <w:tcPr>
            <w:tcW w:w="2860" w:type="dxa"/>
          </w:tcPr>
          <w:p>
            <w:pPr>
              <w:pBdr/>
              <w:ind/>
            </w:pPr>
            <w:r>
              <w:rPr>
                <w:u w:color="auto"/>
                <w:sz w:val="18"/>
                <w:rFonts w:eastAsia="宋体" w:ascii="宋体" w:hAnsi="宋体" w:cs="宋体"/>
              </w:rPr>
              <w:t>拆迁补偿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w:t>
            </w:r>
            <w:r>
              <w:rPr>
                <w:u/>
              </w:rPr>
            </w:r>
          </w:p>
        </w:tc>
        <w:tc>
          <w:tcPr>
            <w:tcW w:w="2860" w:type="dxa"/>
          </w:tcPr>
          <w:p>
            <w:pPr>
              <w:pBdr/>
              <w:ind/>
            </w:pPr>
            <w:r>
              <w:rPr>
                <w:u w:color="auto"/>
                <w:sz w:val="18"/>
                <w:rFonts w:eastAsia="宋体" w:ascii="宋体" w:hAnsi="宋体" w:cs="宋体"/>
              </w:rPr>
              <w:t>对个人和家庭的补助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30215</w:t>
            </w:r>
            <w:r>
              <w:rPr>
                <w:u/>
              </w:rPr>
            </w:r>
          </w:p>
        </w:tc>
        <w:tc>
          <w:tcPr>
            <w:tcW w:w="2860" w:type="dxa"/>
          </w:tcPr>
          <w:p>
            <w:pPr>
              <w:pBdr/>
              <w:ind/>
            </w:pPr>
            <w:r>
              <w:rPr>
                <w:u w:color="auto"/>
                <w:sz w:val="18"/>
                <w:rFonts w:eastAsia="宋体" w:ascii="宋体" w:hAnsi="宋体" w:cs="宋体"/>
              </w:rPr>
              <w:t>会议费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31013</w:t>
            </w:r>
            <w:r>
              <w:rPr>
                <w:u/>
              </w:rPr>
            </w:r>
          </w:p>
        </w:tc>
        <w:tc>
          <w:tcPr>
            <w:tcW w:w="2860" w:type="dxa"/>
          </w:tcPr>
          <w:p>
            <w:pPr>
              <w:pBdr/>
              <w:ind/>
            </w:pPr>
            <w:r>
              <w:rPr>
                <w:u w:color="auto"/>
                <w:sz w:val="18"/>
                <w:rFonts w:eastAsia="宋体" w:ascii="宋体" w:hAnsi="宋体" w:cs="宋体"/>
              </w:rPr>
              <w:t>公务用车购置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30301</w:t>
            </w:r>
            <w:r>
              <w:rPr>
                <w:u/>
              </w:rPr>
            </w:r>
          </w:p>
        </w:tc>
        <w:tc>
          <w:tcPr>
            <w:tcW w:w="2860" w:type="dxa"/>
          </w:tcPr>
          <w:p>
            <w:pPr>
              <w:pBdr/>
              <w:ind/>
            </w:pPr>
            <w:r>
              <w:rPr>
                <w:u w:color="auto"/>
                <w:sz w:val="18"/>
                <w:rFonts w:eastAsia="宋体" w:ascii="宋体" w:hAnsi="宋体" w:cs="宋体"/>
              </w:rPr>
              <w:t>离休费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30216</w:t>
            </w:r>
            <w:r>
              <w:rPr>
                <w:u/>
              </w:rPr>
            </w:r>
          </w:p>
        </w:tc>
        <w:tc>
          <w:tcPr>
            <w:tcW w:w="2860" w:type="dxa"/>
          </w:tcPr>
          <w:p>
            <w:pPr>
              <w:pBdr/>
              <w:ind/>
            </w:pPr>
            <w:r>
              <w:rPr>
                <w:u w:color="auto"/>
                <w:sz w:val="18"/>
                <w:rFonts w:eastAsia="宋体" w:ascii="宋体" w:hAnsi="宋体" w:cs="宋体"/>
              </w:rPr>
              <w:t>培训费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31019</w:t>
            </w:r>
            <w:r>
              <w:rPr>
                <w:u/>
              </w:rPr>
            </w:r>
          </w:p>
        </w:tc>
        <w:tc>
          <w:tcPr>
            <w:tcW w:w="2860" w:type="dxa"/>
          </w:tcPr>
          <w:p>
            <w:pPr>
              <w:pBdr/>
              <w:ind/>
            </w:pPr>
            <w:r>
              <w:rPr>
                <w:u w:color="auto"/>
                <w:sz w:val="18"/>
                <w:rFonts w:eastAsia="宋体" w:ascii="宋体" w:hAnsi="宋体" w:cs="宋体"/>
              </w:rPr>
              <w:t>其他交通工具购置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30302</w:t>
            </w:r>
            <w:r>
              <w:rPr>
                <w:u/>
              </w:rPr>
            </w:r>
          </w:p>
        </w:tc>
        <w:tc>
          <w:tcPr>
            <w:tcW w:w="2860" w:type="dxa"/>
          </w:tcPr>
          <w:p>
            <w:pPr>
              <w:pBdr/>
              <w:ind/>
            </w:pPr>
            <w:r>
              <w:rPr>
                <w:u w:color="auto"/>
                <w:sz w:val="18"/>
                <w:rFonts w:eastAsia="宋体" w:ascii="宋体" w:hAnsi="宋体" w:cs="宋体"/>
              </w:rPr>
              <w:t>退休费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30217</w:t>
            </w:r>
            <w:r>
              <w:rPr>
                <w:u/>
              </w:rPr>
            </w:r>
          </w:p>
        </w:tc>
        <w:tc>
          <w:tcPr>
            <w:tcW w:w="2860" w:type="dxa"/>
          </w:tcPr>
          <w:p>
            <w:pPr>
              <w:pBdr/>
              <w:ind/>
            </w:pPr>
            <w:r>
              <w:rPr>
                <w:u w:color="auto"/>
                <w:sz w:val="18"/>
                <w:rFonts w:eastAsia="宋体" w:ascii="宋体" w:hAnsi="宋体" w:cs="宋体"/>
              </w:rPr>
              <w:t>公务接待费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31021</w:t>
            </w:r>
            <w:r>
              <w:rPr>
                <w:u/>
              </w:rPr>
            </w:r>
          </w:p>
        </w:tc>
        <w:tc>
          <w:tcPr>
            <w:tcW w:w="2860" w:type="dxa"/>
          </w:tcPr>
          <w:p>
            <w:pPr>
              <w:pBdr/>
              <w:ind/>
            </w:pPr>
            <w:r>
              <w:rPr>
                <w:u w:color="auto"/>
                <w:sz w:val="18"/>
                <w:rFonts w:eastAsia="宋体" w:ascii="宋体" w:hAnsi="宋体" w:cs="宋体"/>
              </w:rPr>
              <w:t>文物和陈列品购置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30303</w:t>
            </w:r>
            <w:r>
              <w:rPr>
                <w:u/>
              </w:rPr>
            </w:r>
          </w:p>
        </w:tc>
        <w:tc>
          <w:tcPr>
            <w:tcW w:w="2860" w:type="dxa"/>
          </w:tcPr>
          <w:p>
            <w:pPr>
              <w:pBdr/>
              <w:ind/>
            </w:pPr>
            <w:r>
              <w:rPr>
                <w:u w:color="auto"/>
                <w:sz w:val="18"/>
                <w:rFonts w:eastAsia="宋体" w:ascii="宋体" w:hAnsi="宋体" w:cs="宋体"/>
              </w:rPr>
              <w:t>退职（役）费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30218</w:t>
            </w:r>
            <w:r>
              <w:rPr>
                <w:u/>
              </w:rPr>
            </w:r>
          </w:p>
        </w:tc>
        <w:tc>
          <w:tcPr>
            <w:tcW w:w="2860" w:type="dxa"/>
          </w:tcPr>
          <w:p>
            <w:pPr>
              <w:pBdr/>
              <w:ind/>
            </w:pPr>
            <w:r>
              <w:rPr>
                <w:u w:color="auto"/>
                <w:sz w:val="18"/>
                <w:rFonts w:eastAsia="宋体" w:ascii="宋体" w:hAnsi="宋体" w:cs="宋体"/>
              </w:rPr>
              <w:t>专用材料费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31022</w:t>
            </w:r>
            <w:r>
              <w:rPr>
                <w:u/>
              </w:rPr>
            </w:r>
          </w:p>
        </w:tc>
        <w:tc>
          <w:tcPr>
            <w:tcW w:w="2860" w:type="dxa"/>
          </w:tcPr>
          <w:p>
            <w:pPr>
              <w:pBdr/>
              <w:ind/>
            </w:pPr>
            <w:r>
              <w:rPr>
                <w:u w:color="auto"/>
                <w:sz w:val="18"/>
                <w:rFonts w:eastAsia="宋体" w:ascii="宋体" w:hAnsi="宋体" w:cs="宋体"/>
              </w:rPr>
              <w:t>无形资产购置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30304</w:t>
            </w:r>
            <w:r>
              <w:rPr>
                <w:u/>
              </w:rPr>
            </w:r>
          </w:p>
        </w:tc>
        <w:tc>
          <w:tcPr>
            <w:tcW w:w="2860" w:type="dxa"/>
          </w:tcPr>
          <w:p>
            <w:pPr>
              <w:pBdr/>
              <w:ind/>
            </w:pPr>
            <w:r>
              <w:rPr>
                <w:u w:color="auto"/>
                <w:sz w:val="18"/>
                <w:rFonts w:eastAsia="宋体" w:ascii="宋体" w:hAnsi="宋体" w:cs="宋体"/>
              </w:rPr>
              <w:t>抚恤金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30224</w:t>
            </w:r>
            <w:r>
              <w:rPr>
                <w:u/>
              </w:rPr>
            </w:r>
          </w:p>
        </w:tc>
        <w:tc>
          <w:tcPr>
            <w:tcW w:w="2860" w:type="dxa"/>
          </w:tcPr>
          <w:p>
            <w:pPr>
              <w:pBdr/>
              <w:ind/>
            </w:pPr>
            <w:r>
              <w:rPr>
                <w:u w:color="auto"/>
                <w:sz w:val="18"/>
                <w:rFonts w:eastAsia="宋体" w:ascii="宋体" w:hAnsi="宋体" w:cs="宋体"/>
              </w:rPr>
              <w:t>被装购置费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31099</w:t>
            </w:r>
            <w:r>
              <w:rPr>
                <w:u/>
              </w:rPr>
            </w:r>
          </w:p>
        </w:tc>
        <w:tc>
          <w:tcPr>
            <w:tcW w:w="2860" w:type="dxa"/>
          </w:tcPr>
          <w:p>
            <w:pPr>
              <w:pBdr/>
              <w:ind/>
            </w:pPr>
            <w:r>
              <w:rPr>
                <w:u w:color="auto"/>
                <w:sz w:val="18"/>
                <w:rFonts w:eastAsia="宋体" w:ascii="宋体" w:hAnsi="宋体" w:cs="宋体"/>
              </w:rPr>
              <w:t>其他资本性支出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30305</w:t>
            </w:r>
            <w:r>
              <w:rPr>
                <w:u/>
              </w:rPr>
            </w:r>
          </w:p>
        </w:tc>
        <w:tc>
          <w:tcPr>
            <w:tcW w:w="2860" w:type="dxa"/>
          </w:tcPr>
          <w:p>
            <w:pPr>
              <w:pBdr/>
              <w:ind/>
            </w:pPr>
            <w:r>
              <w:rPr>
                <w:u w:color="auto"/>
                <w:sz w:val="18"/>
                <w:rFonts w:eastAsia="宋体" w:ascii="宋体" w:hAnsi="宋体" w:cs="宋体"/>
              </w:rPr>
              <w:t>生活补助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30225</w:t>
            </w:r>
            <w:r>
              <w:rPr>
                <w:u/>
              </w:rPr>
            </w:r>
          </w:p>
        </w:tc>
        <w:tc>
          <w:tcPr>
            <w:tcW w:w="2860" w:type="dxa"/>
          </w:tcPr>
          <w:p>
            <w:pPr>
              <w:pBdr/>
              <w:ind/>
            </w:pPr>
            <w:r>
              <w:rPr>
                <w:u w:color="auto"/>
                <w:sz w:val="18"/>
                <w:rFonts w:eastAsia="宋体" w:ascii="宋体" w:hAnsi="宋体" w:cs="宋体"/>
              </w:rPr>
              <w:t>专用燃料费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w:t>
            </w:r>
            <w:r>
              <w:rPr>
                <w:u/>
              </w:rPr>
            </w:r>
          </w:p>
        </w:tc>
        <w:tc>
          <w:tcPr>
            <w:tcW w:w="2860" w:type="dxa"/>
          </w:tcPr>
          <w:p>
            <w:pPr>
              <w:pBdr/>
              <w:ind/>
            </w:pPr>
            <w:r>
              <w:rPr>
                <w:u w:color="auto"/>
                <w:sz w:val="18"/>
                <w:rFonts w:eastAsia="宋体" w:ascii="宋体" w:hAnsi="宋体" w:cs="宋体"/>
              </w:rPr>
              <w:t>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30306</w:t>
            </w:r>
            <w:r>
              <w:rPr>
                <w:u/>
              </w:rPr>
            </w:r>
          </w:p>
        </w:tc>
        <w:tc>
          <w:tcPr>
            <w:tcW w:w="2860" w:type="dxa"/>
          </w:tcPr>
          <w:p>
            <w:pPr>
              <w:pBdr/>
              <w:ind/>
            </w:pPr>
            <w:r>
              <w:rPr>
                <w:u w:color="auto"/>
                <w:sz w:val="18"/>
                <w:rFonts w:eastAsia="宋体" w:ascii="宋体" w:hAnsi="宋体" w:cs="宋体"/>
              </w:rPr>
              <w:t>救济费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30226</w:t>
            </w:r>
            <w:r>
              <w:rPr>
                <w:u/>
              </w:rPr>
            </w:r>
          </w:p>
        </w:tc>
        <w:tc>
          <w:tcPr>
            <w:tcW w:w="2860" w:type="dxa"/>
          </w:tcPr>
          <w:p>
            <w:pPr>
              <w:pBdr/>
              <w:ind/>
            </w:pPr>
            <w:r>
              <w:rPr>
                <w:u w:color="auto"/>
                <w:sz w:val="18"/>
                <w:rFonts w:eastAsia="宋体" w:ascii="宋体" w:hAnsi="宋体" w:cs="宋体"/>
              </w:rPr>
              <w:t>劳务费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31201</w:t>
            </w:r>
            <w:r>
              <w:rPr>
                <w:u/>
              </w:rPr>
            </w:r>
          </w:p>
        </w:tc>
        <w:tc>
          <w:tcPr>
            <w:tcW w:w="2860" w:type="dxa"/>
          </w:tcPr>
          <w:p>
            <w:pPr>
              <w:pBdr/>
              <w:ind/>
            </w:pPr>
            <w:r>
              <w:rPr>
                <w:u w:color="auto"/>
                <w:sz w:val="18"/>
                <w:rFonts w:eastAsia="宋体" w:ascii="宋体" w:hAnsi="宋体" w:cs="宋体"/>
              </w:rPr>
              <w:t>资本金注入</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30307</w:t>
            </w:r>
            <w:r>
              <w:rPr>
                <w:u/>
              </w:rPr>
            </w:r>
          </w:p>
        </w:tc>
        <w:tc>
          <w:tcPr>
            <w:tcW w:w="2860" w:type="dxa"/>
          </w:tcPr>
          <w:p>
            <w:pPr>
              <w:pBdr/>
              <w:ind/>
            </w:pPr>
            <w:r>
              <w:rPr>
                <w:u w:color="auto"/>
                <w:sz w:val="18"/>
                <w:rFonts w:eastAsia="宋体" w:ascii="宋体" w:hAnsi="宋体" w:cs="宋体"/>
              </w:rPr>
              <w:t>医疗费补助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30227</w:t>
            </w:r>
            <w:r>
              <w:rPr>
                <w:u/>
              </w:rPr>
            </w:r>
          </w:p>
        </w:tc>
        <w:tc>
          <w:tcPr>
            <w:tcW w:w="2860" w:type="dxa"/>
          </w:tcPr>
          <w:p>
            <w:pPr>
              <w:pBdr/>
              <w:ind/>
            </w:pPr>
            <w:r>
              <w:rPr>
                <w:u w:color="auto"/>
                <w:sz w:val="18"/>
                <w:rFonts w:eastAsia="宋体" w:ascii="宋体" w:hAnsi="宋体" w:cs="宋体"/>
              </w:rPr>
              <w:t>委托业务费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31203</w:t>
            </w:r>
            <w:r>
              <w:rPr>
                <w:u/>
              </w:rPr>
            </w:r>
          </w:p>
        </w:tc>
        <w:tc>
          <w:tcPr>
            <w:tcW w:w="2860" w:type="dxa"/>
          </w:tcPr>
          <w:p>
            <w:pPr>
              <w:pBdr/>
              <w:ind/>
            </w:pPr>
            <w:r>
              <w:rPr>
                <w:u w:color="auto"/>
                <w:sz w:val="18"/>
                <w:rFonts w:eastAsia="宋体" w:ascii="宋体" w:hAnsi="宋体" w:cs="宋体"/>
              </w:rPr>
              <w:t>政府投资基金股权投资</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30308</w:t>
            </w:r>
            <w:r>
              <w:rPr>
                <w:u/>
              </w:rPr>
            </w:r>
          </w:p>
        </w:tc>
        <w:tc>
          <w:tcPr>
            <w:tcW w:w="2860" w:type="dxa"/>
          </w:tcPr>
          <w:p>
            <w:pPr>
              <w:pBdr/>
              <w:ind/>
            </w:pPr>
            <w:r>
              <w:rPr>
                <w:u w:color="auto"/>
                <w:sz w:val="18"/>
                <w:rFonts w:eastAsia="宋体" w:ascii="宋体" w:hAnsi="宋体" w:cs="宋体"/>
              </w:rPr>
              <w:t>助学金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30228</w:t>
            </w:r>
            <w:r>
              <w:rPr>
                <w:u/>
              </w:rPr>
            </w:r>
          </w:p>
        </w:tc>
        <w:tc>
          <w:tcPr>
            <w:tcW w:w="2860" w:type="dxa"/>
          </w:tcPr>
          <w:p>
            <w:pPr>
              <w:pBdr/>
              <w:ind/>
            </w:pPr>
            <w:r>
              <w:rPr>
                <w:u w:color="auto"/>
                <w:sz w:val="18"/>
                <w:rFonts w:eastAsia="宋体" w:ascii="宋体" w:hAnsi="宋体" w:cs="宋体"/>
              </w:rPr>
              <w:t>工会经费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31204</w:t>
            </w:r>
            <w:r>
              <w:rPr>
                <w:u/>
              </w:rPr>
            </w:r>
          </w:p>
        </w:tc>
        <w:tc>
          <w:tcPr>
            <w:tcW w:w="2860" w:type="dxa"/>
          </w:tcPr>
          <w:p>
            <w:pPr>
              <w:pBdr/>
              <w:ind/>
            </w:pPr>
            <w:r>
              <w:rPr>
                <w:u w:color="auto"/>
                <w:sz w:val="18"/>
                <w:rFonts w:eastAsia="宋体" w:ascii="宋体" w:hAnsi="宋体" w:cs="宋体"/>
              </w:rPr>
              <w:t>费用补贴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30309</w:t>
            </w:r>
            <w:r>
              <w:rPr>
                <w:u/>
              </w:rPr>
            </w:r>
          </w:p>
        </w:tc>
        <w:tc>
          <w:tcPr>
            <w:tcW w:w="2860" w:type="dxa"/>
          </w:tcPr>
          <w:p>
            <w:pPr>
              <w:pBdr/>
              <w:ind/>
            </w:pPr>
            <w:r>
              <w:rPr>
                <w:u w:color="auto"/>
                <w:sz w:val="18"/>
                <w:rFonts w:eastAsia="宋体" w:ascii="宋体" w:hAnsi="宋体" w:cs="宋体"/>
              </w:rPr>
              <w:t>奖励金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30229</w:t>
            </w:r>
            <w:r>
              <w:rPr>
                <w:u/>
              </w:rPr>
            </w:r>
          </w:p>
        </w:tc>
        <w:tc>
          <w:tcPr>
            <w:tcW w:w="2860" w:type="dxa"/>
          </w:tcPr>
          <w:p>
            <w:pPr>
              <w:pBdr/>
              <w:ind/>
            </w:pPr>
            <w:r>
              <w:rPr>
                <w:u w:color="auto"/>
                <w:sz w:val="18"/>
                <w:rFonts w:eastAsia="宋体" w:ascii="宋体" w:hAnsi="宋体" w:cs="宋体"/>
              </w:rPr>
              <w:t>福利费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31205</w:t>
            </w:r>
            <w:r>
              <w:rPr>
                <w:u/>
              </w:rPr>
            </w:r>
          </w:p>
        </w:tc>
        <w:tc>
          <w:tcPr>
            <w:tcW w:w="2860" w:type="dxa"/>
          </w:tcPr>
          <w:p>
            <w:pPr>
              <w:pBdr/>
              <w:ind/>
            </w:pPr>
            <w:r>
              <w:rPr>
                <w:u w:color="auto"/>
                <w:sz w:val="18"/>
                <w:rFonts w:eastAsia="宋体" w:ascii="宋体" w:hAnsi="宋体" w:cs="宋体"/>
              </w:rPr>
              <w:t>利息补贴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30310</w:t>
            </w:r>
            <w:r>
              <w:rPr>
                <w:u/>
              </w:rPr>
            </w:r>
          </w:p>
        </w:tc>
        <w:tc>
          <w:tcPr>
            <w:tcW w:w="2860" w:type="dxa"/>
          </w:tcPr>
          <w:p>
            <w:pPr>
              <w:pBdr/>
              <w:ind/>
            </w:pPr>
            <w:r>
              <w:rPr>
                <w:u w:color="auto"/>
                <w:sz w:val="18"/>
                <w:rFonts w:eastAsia="宋体" w:ascii="宋体" w:hAnsi="宋体" w:cs="宋体"/>
              </w:rPr>
              <w:t>个人农业生产补贴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30231</w:t>
            </w:r>
            <w:r>
              <w:rPr>
                <w:u/>
              </w:rPr>
            </w:r>
          </w:p>
        </w:tc>
        <w:tc>
          <w:tcPr>
            <w:tcW w:w="2860" w:type="dxa"/>
          </w:tcPr>
          <w:p>
            <w:pPr>
              <w:pBdr/>
              <w:ind/>
            </w:pPr>
            <w:r>
              <w:rPr>
                <w:u w:color="auto"/>
                <w:sz w:val="18"/>
                <w:rFonts w:eastAsia="宋体" w:ascii="宋体" w:hAnsi="宋体" w:cs="宋体"/>
              </w:rPr>
              <w:t>公务用车运行维护费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31299</w:t>
            </w:r>
            <w:r>
              <w:rPr>
                <w:u/>
              </w:rPr>
            </w:r>
          </w:p>
        </w:tc>
        <w:tc>
          <w:tcPr>
            <w:tcW w:w="2860" w:type="dxa"/>
          </w:tcPr>
          <w:p>
            <w:pPr>
              <w:pBdr/>
              <w:ind/>
            </w:pPr>
            <w:r>
              <w:rPr>
                <w:u w:color="auto"/>
                <w:sz w:val="18"/>
                <w:rFonts w:eastAsia="宋体" w:ascii="宋体" w:hAnsi="宋体" w:cs="宋体"/>
              </w:rPr>
              <w:t>其他对企业补助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30311</w:t>
            </w:r>
            <w:r>
              <w:rPr>
                <w:u/>
              </w:rPr>
            </w:r>
          </w:p>
        </w:tc>
        <w:tc>
          <w:tcPr>
            <w:tcW w:w="2860" w:type="dxa"/>
          </w:tcPr>
          <w:p>
            <w:pPr>
              <w:pBdr/>
              <w:ind/>
            </w:pPr>
            <w:r>
              <w:rPr>
                <w:u w:color="auto"/>
                <w:sz w:val="18"/>
                <w:rFonts w:eastAsia="宋体" w:ascii="宋体" w:hAnsi="宋体" w:cs="宋体"/>
              </w:rPr>
              <w:t>代缴社会保险费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30239</w:t>
            </w:r>
            <w:r>
              <w:rPr>
                <w:u/>
              </w:rPr>
            </w:r>
          </w:p>
        </w:tc>
        <w:tc>
          <w:tcPr>
            <w:tcW w:w="2860" w:type="dxa"/>
          </w:tcPr>
          <w:p>
            <w:pPr>
              <w:pBdr/>
              <w:ind/>
            </w:pPr>
            <w:r>
              <w:rPr>
                <w:u w:color="auto"/>
                <w:sz w:val="18"/>
                <w:rFonts w:eastAsia="宋体" w:ascii="宋体" w:hAnsi="宋体" w:cs="宋体"/>
              </w:rPr>
              <w:t>其他交通费用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30399</w:t>
            </w:r>
            <w:r>
              <w:rPr>
                <w:u/>
              </w:rPr>
            </w:r>
          </w:p>
        </w:tc>
        <w:tc>
          <w:tcPr>
            <w:tcW w:w="2860" w:type="dxa"/>
          </w:tcPr>
          <w:p>
            <w:pPr>
              <w:pBdr/>
              <w:ind/>
            </w:pPr>
            <w:r>
              <w:rPr>
                <w:u w:color="auto"/>
                <w:sz w:val="18"/>
                <w:rFonts w:eastAsia="宋体" w:ascii="宋体" w:hAnsi="宋体" w:cs="宋体"/>
              </w:rPr>
              <w:t>其他对个人和家庭补助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30240</w:t>
            </w:r>
            <w:r>
              <w:rPr>
                <w:u/>
              </w:rPr>
            </w:r>
          </w:p>
        </w:tc>
        <w:tc>
          <w:tcPr>
            <w:tcW w:w="2860" w:type="dxa"/>
          </w:tcPr>
          <w:p>
            <w:pPr>
              <w:pBdr/>
              <w:ind/>
            </w:pPr>
            <w:r>
              <w:rPr>
                <w:u w:color="auto"/>
                <w:sz w:val="18"/>
                <w:rFonts w:eastAsia="宋体" w:ascii="宋体" w:hAnsi="宋体" w:cs="宋体"/>
              </w:rPr>
              <w:t>税金及附加费用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39907</w:t>
            </w:r>
            <w:r>
              <w:rPr>
                <w:u/>
              </w:rPr>
            </w:r>
          </w:p>
        </w:tc>
        <w:tc>
          <w:tcPr>
            <w:tcW w:w="2860" w:type="dxa"/>
          </w:tcPr>
          <w:p>
            <w:pPr>
              <w:pBdr/>
              <w:ind/>
            </w:pPr>
            <w:r>
              <w:rPr>
                <w:u w:color="auto"/>
                <w:sz w:val="18"/>
                <w:rFonts w:eastAsia="宋体" w:ascii="宋体" w:hAnsi="宋体" w:cs="宋体"/>
              </w:rPr>
              <w:t>国家赔偿费用支出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30299</w:t>
            </w:r>
            <w:r>
              <w:rPr>
                <w:u/>
              </w:rPr>
            </w:r>
          </w:p>
        </w:tc>
        <w:tc>
          <w:tcPr>
            <w:tcW w:w="2860" w:type="dxa"/>
          </w:tcPr>
          <w:p>
            <w:pPr>
              <w:pBdr/>
              <w:ind/>
            </w:pPr>
            <w:r>
              <w:rPr>
                <w:u w:color="auto"/>
                <w:sz w:val="18"/>
                <w:rFonts w:eastAsia="宋体" w:ascii="宋体" w:hAnsi="宋体" w:cs="宋体"/>
              </w:rPr>
              <w:t>其他商品和服务支出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39908</w:t>
            </w:r>
            <w:r>
              <w:rPr>
                <w:u/>
              </w:rPr>
            </w:r>
          </w:p>
        </w:tc>
        <w:tc>
          <w:tcPr>
            <w:tcW w:w="2860" w:type="dxa"/>
          </w:tcPr>
          <w:p>
            <w:pPr>
              <w:pBdr/>
              <w:ind/>
            </w:pPr>
            <w:r>
              <w:rPr>
                <w:u w:color="auto"/>
                <w:sz w:val="18"/>
                <w:rFonts w:eastAsia="宋体" w:ascii="宋体" w:hAnsi="宋体" w:cs="宋体"/>
              </w:rPr>
              <w:t>对民间非营利组织和群众性自治组织补贴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w:t>
            </w:r>
            <w:r>
              <w:rPr>
                <w:u/>
              </w:rPr>
            </w:r>
          </w:p>
        </w:tc>
        <w:tc>
          <w:tcPr>
            <w:tcW w:w="2860" w:type="dxa"/>
          </w:tcPr>
          <w:p>
            <w:pPr>
              <w:pBdr/>
              <w:ind/>
            </w:pPr>
            <w:r>
              <w:rPr>
                <w:u w:color="auto"/>
                <w:sz w:val="18"/>
                <w:rFonts w:eastAsia="宋体" w:ascii="宋体" w:hAnsi="宋体" w:cs="宋体"/>
              </w:rPr>
              <w:t>债务利息及费用支出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39909</w:t>
            </w:r>
            <w:r>
              <w:rPr>
                <w:u/>
              </w:rPr>
            </w:r>
          </w:p>
        </w:tc>
        <w:tc>
          <w:tcPr>
            <w:tcW w:w="2860" w:type="dxa"/>
          </w:tcPr>
          <w:p>
            <w:pPr>
              <w:pBdr/>
              <w:ind/>
            </w:pPr>
            <w:r>
              <w:rPr>
                <w:u w:color="auto"/>
                <w:sz w:val="18"/>
                <w:rFonts w:eastAsia="宋体" w:ascii="宋体" w:hAnsi="宋体" w:cs="宋体"/>
              </w:rPr>
              <w:t>经常性赠与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30701</w:t>
            </w:r>
            <w:r>
              <w:rPr>
                <w:u/>
              </w:rPr>
            </w:r>
          </w:p>
        </w:tc>
        <w:tc>
          <w:tcPr>
            <w:tcW w:w="2860" w:type="dxa"/>
          </w:tcPr>
          <w:p>
            <w:pPr>
              <w:pBdr/>
              <w:ind/>
            </w:pPr>
            <w:r>
              <w:rPr>
                <w:u w:color="auto"/>
                <w:sz w:val="18"/>
                <w:rFonts w:eastAsia="宋体" w:ascii="宋体" w:hAnsi="宋体" w:cs="宋体"/>
              </w:rPr>
              <w:t>国内债务付息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39910</w:t>
            </w:r>
            <w:r>
              <w:rPr>
                <w:u/>
              </w:rPr>
            </w:r>
          </w:p>
        </w:tc>
        <w:tc>
          <w:tcPr>
            <w:tcW w:w="2860" w:type="dxa"/>
          </w:tcPr>
          <w:p>
            <w:pPr>
              <w:pBdr/>
              <w:ind/>
            </w:pPr>
            <w:r>
              <w:rPr>
                <w:u w:color="auto"/>
                <w:sz w:val="18"/>
                <w:rFonts w:eastAsia="宋体" w:ascii="宋体" w:hAnsi="宋体" w:cs="宋体"/>
              </w:rPr>
              <w:t>资本性赠与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30702</w:t>
            </w:r>
            <w:r>
              <w:rPr>
                <w:u/>
              </w:rPr>
            </w:r>
          </w:p>
        </w:tc>
        <w:tc>
          <w:tcPr>
            <w:tcW w:w="2860" w:type="dxa"/>
          </w:tcPr>
          <w:p>
            <w:pPr>
              <w:pBdr/>
              <w:ind/>
            </w:pPr>
            <w:r>
              <w:rPr>
                <w:u w:color="auto"/>
                <w:sz w:val="18"/>
                <w:rFonts w:eastAsia="宋体" w:ascii="宋体" w:hAnsi="宋体" w:cs="宋体"/>
              </w:rPr>
              <w:t>国外债务付息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r>
      <w:tr>
        <w:trPr/>
        <w:tc>
          <w:tcPr>
            <w:tcW w:w="3813" w:type="dxa"/>
            <w:gridSpan w:val="2"/>
          </w:tcPr>
          <w:p>
            <w:pPr>
              <w:pBdr/>
              <w:ind/>
            </w:pPr>
            <w:r>
              <w:rPr>
                <w:u w:color="auto"/>
                <w:sz w:val="18"/>
                <w:rFonts w:eastAsia="宋体" w:ascii="宋体" w:hAnsi="宋体" w:cs="宋体"/>
                <w:b w:val="on"/>
              </w:rPr>
              <w:t xml:space="preserve">人员经费合计 </w:t>
            </w:r>
            <w:r>
              <w:rPr>
                <w:u/>
              </w:rPr>
            </w:r>
          </w:p>
        </w:tc>
        <w:tc>
          <w:tcPr>
            <w:tcW w:w="953" w:type="dxa"/>
          </w:tcPr>
          <w:p>
            <w:pPr>
              <w:pBdr/>
              <w:ind/>
            </w:pPr>
            <w:r>
              <w:rPr>
                <w:u w:color="auto"/>
                <w:sz w:val="18"/>
                <w:rFonts w:eastAsia="宋体" w:ascii="宋体" w:hAnsi="宋体" w:cs="宋体"/>
                <w:b w:val="on"/>
              </w:rPr>
              <w:t>0.00</w:t>
            </w:r>
            <w:r>
              <w:rPr>
                <w:u/>
              </w:rPr>
            </w:r>
          </w:p>
        </w:tc>
        <w:tc>
          <w:tcPr>
            <w:tcW w:w="8579" w:type="dxa"/>
            <w:gridSpan w:val="5"/>
          </w:tcPr>
          <w:p>
            <w:pPr>
              <w:pBdr/>
              <w:ind/>
            </w:pPr>
            <w:r>
              <w:rPr>
                <w:u w:color="auto"/>
                <w:sz w:val="18"/>
                <w:rFonts w:eastAsia="宋体" w:ascii="宋体" w:hAnsi="宋体" w:cs="宋体"/>
                <w:b w:val="on"/>
              </w:rPr>
              <w:t>公用经费合计</w:t>
            </w:r>
            <w:r>
              <w:rPr>
                <w:u/>
              </w:rPr>
            </w:r>
          </w:p>
        </w:tc>
        <w:tc>
          <w:tcPr>
            <w:tcW w:w="953" w:type="dxa"/>
          </w:tcPr>
          <w:p>
            <w:pPr>
              <w:pBdr/>
              <w:ind/>
            </w:pPr>
            <w:r>
              <w:rPr>
                <w:u w:color="auto"/>
                <w:sz w:val="18"/>
                <w:rFonts w:eastAsia="宋体" w:ascii="宋体" w:hAnsi="宋体" w:cs="宋体"/>
                <w:b w:val="on"/>
              </w:rPr>
              <w:t>0.00</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宋体" w:ascii="宋体" w:hAnsi="宋体" w:cs="宋体"/>
              </w:rPr>
              <w:t>项目</w:t>
            </w:r>
            <w:r>
              <w:rPr>
                <w:u/>
              </w:rPr>
            </w:r>
          </w:p>
        </w:tc>
        <w:tc>
          <w:tcPr>
            <w:tcW w:w="836" w:type="dxa"/>
            <w:vAlign w:val="center"/>
          </w:tcPr>
          <w:p>
            <w:pPr>
              <w:pBdr/>
              <w:ind/>
              <w:jc w:val="center"/>
            </w:pPr>
            <w:r>
              <w:rPr>
                <w:u w:color="auto"/>
                <w:sz w:val="22"/>
                <w:rFonts w:eastAsia="宋体" w:ascii="宋体" w:hAnsi="宋体" w:cs="宋体"/>
              </w:rPr>
              <w:t>行次</w:t>
            </w:r>
            <w:r>
              <w:rPr>
                <w:u/>
              </w:rPr>
            </w:r>
          </w:p>
        </w:tc>
        <w:tc>
          <w:tcPr>
            <w:tcW w:w="4182" w:type="dxa"/>
            <w:vAlign w:val="center"/>
          </w:tcPr>
          <w:p>
            <w:pPr>
              <w:pBdr/>
              <w:ind/>
              <w:jc w:val="center"/>
            </w:pPr>
            <w:r>
              <w:rPr>
                <w:u w:color="auto"/>
                <w:sz w:val="22"/>
                <w:rFonts w:eastAsia="宋体" w:ascii="宋体" w:hAnsi="宋体" w:cs="宋体"/>
              </w:rPr>
              <w:t>决算数</w:t>
            </w:r>
            <w:r>
              <w:rPr>
                <w:u/>
              </w:rPr>
            </w:r>
          </w:p>
        </w:tc>
      </w:tr>
      <w:tr>
        <w:trPr/>
        <w:tc>
          <w:tcPr>
            <w:tcW w:w="4182" w:type="dxa"/>
          </w:tcPr>
          <w:p>
            <w:pPr>
              <w:pBdr/>
              <w:ind/>
            </w:pPr>
            <w:r>
              <w:rPr>
                <w:u w:color="auto"/>
                <w:sz w:val="18"/>
                <w:rFonts w:eastAsia="宋体" w:ascii="宋体" w:hAnsi="宋体" w:cs="宋体"/>
                <w:b w:val="on"/>
              </w:rPr>
              <w:t>合计</w:t>
            </w:r>
            <w:r>
              <w:rPr>
                <w:u/>
              </w:rPr>
            </w:r>
          </w:p>
        </w:tc>
        <w:tc>
          <w:tcPr>
            <w:tcW w:w="836" w:type="dxa"/>
          </w:tcPr>
          <w:p>
            <w:pPr>
              <w:pBdr/>
              <w:ind/>
            </w:pPr>
            <w:r>
              <w:rPr>
                <w:u w:color="auto"/>
                <w:sz w:val="18"/>
                <w:rFonts w:eastAsia="宋体" w:ascii="宋体" w:hAnsi="宋体" w:cs="宋体"/>
                <w:b w:val="on"/>
              </w:rPr>
              <w:t>1</w:t>
            </w:r>
            <w:r>
              <w:rPr>
                <w:u/>
              </w:rPr>
            </w:r>
          </w:p>
        </w:tc>
        <w:tc>
          <w:tcPr>
            <w:tcW w:w="4182" w:type="dxa"/>
          </w:tcPr>
          <w:p>
            <w:pPr>
              <w:pBdr/>
              <w:ind/>
            </w:pPr>
            <w:r>
              <w:rPr>
                <w:u w:color="auto"/>
                <w:sz w:val="18"/>
                <w:rFonts w:eastAsia="宋体" w:ascii="宋体" w:hAnsi="宋体" w:cs="宋体"/>
                <w:b w:val="on"/>
              </w:rPr>
              <w:t>0.00</w:t>
            </w:r>
            <w:r>
              <w:rPr>
                <w:u/>
              </w:rPr>
            </w:r>
          </w:p>
        </w:tc>
      </w:tr>
      <w:tr>
        <w:trPr/>
        <w:tc>
          <w:tcPr>
            <w:tcW w:w="4182" w:type="dxa"/>
          </w:tcPr>
          <w:p>
            <w:pPr>
              <w:pBdr/>
              <w:ind/>
            </w:pPr>
            <w:r>
              <w:rPr>
                <w:u w:color="auto"/>
                <w:sz w:val="18"/>
                <w:rFonts w:eastAsia="宋体" w:ascii="宋体" w:hAnsi="宋体" w:cs="宋体"/>
              </w:rPr>
              <w:t>1. 因公出国（境）费</w:t>
            </w:r>
            <w:r>
              <w:rPr>
                <w:u/>
              </w:rPr>
            </w:r>
          </w:p>
        </w:tc>
        <w:tc>
          <w:tcPr>
            <w:tcW w:w="836" w:type="dxa"/>
          </w:tcPr>
          <w:p>
            <w:pPr>
              <w:pBdr/>
              <w:ind/>
            </w:pPr>
            <w:r>
              <w:rPr>
                <w:u w:color="auto"/>
                <w:sz w:val="18"/>
                <w:rFonts w:eastAsia="宋体" w:ascii="宋体" w:hAnsi="宋体" w:cs="宋体"/>
              </w:rPr>
              <w:t>2</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 公务用车购置及运行维护费</w:t>
            </w:r>
            <w:r>
              <w:rPr>
                <w:u/>
              </w:rPr>
            </w:r>
          </w:p>
        </w:tc>
        <w:tc>
          <w:tcPr>
            <w:tcW w:w="836" w:type="dxa"/>
          </w:tcPr>
          <w:p>
            <w:pPr>
              <w:pBdr/>
              <w:ind/>
            </w:pPr>
            <w:r>
              <w:rPr>
                <w:u w:color="auto"/>
                <w:sz w:val="18"/>
                <w:rFonts w:eastAsia="宋体" w:ascii="宋体" w:hAnsi="宋体" w:cs="宋体"/>
              </w:rPr>
              <w:t>3</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其中：（1）公务用车购置费</w:t>
            </w:r>
            <w:r>
              <w:rPr>
                <w:u/>
              </w:rPr>
            </w:r>
          </w:p>
        </w:tc>
        <w:tc>
          <w:tcPr>
            <w:tcW w:w="836" w:type="dxa"/>
          </w:tcPr>
          <w:p>
            <w:pPr>
              <w:pBdr/>
              <w:ind/>
            </w:pPr>
            <w:r>
              <w:rPr>
                <w:u w:color="auto"/>
                <w:sz w:val="18"/>
                <w:rFonts w:eastAsia="宋体" w:ascii="宋体" w:hAnsi="宋体" w:cs="宋体"/>
              </w:rPr>
              <w:t>4</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（2）公务用车运行维护费</w:t>
            </w:r>
            <w:r>
              <w:rPr>
                <w:u/>
              </w:rPr>
            </w:r>
          </w:p>
        </w:tc>
        <w:tc>
          <w:tcPr>
            <w:tcW w:w="836" w:type="dxa"/>
          </w:tcPr>
          <w:p>
            <w:pPr>
              <w:pBdr/>
              <w:ind/>
            </w:pPr>
            <w:r>
              <w:rPr>
                <w:u w:color="auto"/>
                <w:sz w:val="18"/>
                <w:rFonts w:eastAsia="宋体" w:ascii="宋体" w:hAnsi="宋体" w:cs="宋体"/>
              </w:rPr>
              <w:t>5</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3. 公务接待费</w:t>
            </w:r>
            <w:r>
              <w:rPr>
                <w:u/>
              </w:rPr>
            </w:r>
          </w:p>
        </w:tc>
        <w:tc>
          <w:tcPr>
            <w:tcW w:w="836" w:type="dxa"/>
          </w:tcPr>
          <w:p>
            <w:pPr>
              <w:pBdr/>
              <w:ind/>
            </w:pPr>
            <w:r>
              <w:rPr>
                <w:u w:color="auto"/>
                <w:sz w:val="18"/>
                <w:rFonts w:eastAsia="宋体" w:ascii="宋体" w:hAnsi="宋体" w:cs="宋体"/>
              </w:rPr>
              <w:t>6</w:t>
            </w:r>
            <w:r>
              <w:rPr>
                <w:u/>
              </w:rPr>
            </w:r>
          </w:p>
        </w:tc>
        <w:tc>
          <w:tcPr>
            <w:tcW w:w="4182" w:type="dxa"/>
          </w:tcPr>
          <w:p>
            <w:pPr>
              <w:pBdr/>
              <w:ind/>
            </w:pPr>
            <w:r>
              <w:rPr>
                <w:u w:color="auto"/>
                <w:sz w:val="18"/>
                <w:rFonts w:eastAsia="宋体" w:ascii="宋体" w:hAnsi="宋体" w:cs="宋体"/>
              </w:rPr>
              <w:t>0.00</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项目</w:t>
            </w:r>
            <w:r>
              <w:rPr>
                <w:u/>
              </w:rPr>
            </w:r>
          </w:p>
        </w:tc>
        <w:tc>
          <w:tcPr>
            <w:tcW w:w="1589" w:type="dxa"/>
            <w:vMerge w:val="restart"/>
            <w:vAlign w:val="center"/>
          </w:tcPr>
          <w:p>
            <w:pPr>
              <w:pBdr/>
              <w:ind/>
              <w:jc w:val="center"/>
            </w:pPr>
            <w:r>
              <w:rPr>
                <w:u w:color="auto"/>
                <w:sz w:val="22"/>
                <w:rFonts w:eastAsia="宋体" w:ascii="宋体" w:hAnsi="宋体" w:cs="宋体"/>
              </w:rPr>
              <w:t>年初结转和结余</w:t>
            </w:r>
            <w:r>
              <w:rPr>
                <w:u/>
              </w:rPr>
            </w:r>
          </w:p>
        </w:tc>
        <w:tc>
          <w:tcPr>
            <w:tcW w:w="1589" w:type="dxa"/>
            <w:vMerge w:val="restart"/>
            <w:vAlign w:val="center"/>
          </w:tcPr>
          <w:p>
            <w:pPr>
              <w:pBdr/>
              <w:ind/>
              <w:jc w:val="center"/>
            </w:pPr>
            <w:r>
              <w:rPr>
                <w:u w:color="auto"/>
                <w:sz w:val="22"/>
                <w:rFonts w:eastAsia="宋体" w:ascii="宋体" w:hAnsi="宋体" w:cs="宋体"/>
              </w:rPr>
              <w:t>本年收入</w:t>
            </w:r>
            <w:r>
              <w:rPr>
                <w:u/>
              </w:rPr>
            </w:r>
          </w:p>
        </w:tc>
        <w:tc>
          <w:tcPr>
            <w:tcW w:w="4767" w:type="dxa"/>
            <w:gridSpan w:val="3"/>
            <w:vAlign w:val="center"/>
          </w:tcPr>
          <w:p>
            <w:pPr>
              <w:pBdr/>
              <w:ind/>
              <w:jc w:val="center"/>
            </w:pPr>
            <w:r>
              <w:rPr>
                <w:u w:color="auto"/>
                <w:sz w:val="22"/>
                <w:rFonts w:eastAsia="宋体" w:ascii="宋体" w:hAnsi="宋体" w:cs="宋体"/>
              </w:rPr>
              <w:t>本年支出</w:t>
            </w:r>
            <w:r>
              <w:rPr>
                <w:u/>
              </w:rPr>
            </w:r>
          </w:p>
        </w:tc>
        <w:tc>
          <w:tcPr>
            <w:tcW w:w="1589" w:type="dxa"/>
            <w:vMerge w:val="restart"/>
            <w:vAlign w:val="center"/>
          </w:tcPr>
          <w:p>
            <w:pPr>
              <w:pBdr/>
              <w:ind/>
              <w:jc w:val="center"/>
            </w:pPr>
            <w:r>
              <w:rPr>
                <w:u w:color="auto"/>
                <w:sz w:val="22"/>
                <w:rFonts w:eastAsia="宋体" w:ascii="宋体" w:hAnsi="宋体" w:cs="宋体"/>
              </w:rPr>
              <w:t>年末结转和结余</w:t>
            </w:r>
            <w:r>
              <w:rPr>
                <w:u/>
              </w:rPr>
            </w:r>
          </w:p>
        </w:tc>
      </w:tr>
      <w:tr>
        <w:trPr/>
        <w:tc>
          <w:tcPr>
            <w:tcW w:w="1589" w:type="dxa"/>
            <w:vAlign w:val="center"/>
          </w:tcPr>
          <w:p>
            <w:pPr>
              <w:pBdr/>
              <w:ind/>
              <w:jc w:val="center"/>
            </w:pPr>
            <w:r>
              <w:rPr>
                <w:u w:color="auto"/>
                <w:sz w:val="22"/>
                <w:rFonts w:eastAsia="宋体" w:ascii="宋体" w:hAnsi="宋体" w:cs="宋体"/>
              </w:rPr>
              <w:t>支出功能分类科目编码</w:t>
            </w:r>
            <w:r>
              <w:rPr>
                <w:u/>
              </w:rPr>
            </w:r>
          </w:p>
        </w:tc>
        <w:tc>
          <w:tcPr>
            <w:tcW w:w="3178" w:type="dxa"/>
            <w:vAlign w:val="center"/>
          </w:tcPr>
          <w:p>
            <w:pPr>
              <w:pBdr/>
              <w:ind/>
              <w:jc w:val="center"/>
            </w:pPr>
            <w:r>
              <w:rPr>
                <w:u w:color="auto"/>
                <w:sz w:val="22"/>
                <w:rFonts w:eastAsia="宋体" w:ascii="宋体" w:hAnsi="宋体" w:cs="宋体"/>
              </w:rPr>
              <w:t>科目名称</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Align w:val="center"/>
          </w:tcPr>
          <w:p>
            <w:pPr>
              <w:pBdr/>
              <w:ind/>
              <w:jc w:val="center"/>
            </w:pPr>
            <w:r>
              <w:rPr>
                <w:u w:color="auto"/>
                <w:sz w:val="22"/>
                <w:rFonts w:eastAsia="宋体" w:ascii="宋体" w:hAnsi="宋体" w:cs="宋体"/>
              </w:rPr>
              <w:t>小计</w:t>
            </w:r>
            <w:r>
              <w:rPr>
                <w:u/>
              </w:rPr>
            </w:r>
          </w:p>
        </w:tc>
        <w:tc>
          <w:tcPr>
            <w:tcW w:w="1589" w:type="dxa"/>
            <w:vAlign w:val="center"/>
          </w:tcPr>
          <w:p>
            <w:pPr>
              <w:pBdr/>
              <w:ind/>
              <w:jc w:val="center"/>
            </w:pPr>
            <w:r>
              <w:rPr>
                <w:u w:color="auto"/>
                <w:sz w:val="22"/>
                <w:rFonts w:eastAsia="宋体" w:ascii="宋体" w:hAnsi="宋体" w:cs="宋体"/>
              </w:rPr>
              <w:t>基本支出</w:t>
            </w:r>
            <w:r>
              <w:rPr>
                <w:u/>
              </w:rPr>
            </w:r>
          </w:p>
        </w:tc>
        <w:tc>
          <w:tcPr>
            <w:tcW w:w="1589" w:type="dxa"/>
            <w:vAlign w:val="center"/>
          </w:tcPr>
          <w:p>
            <w:pPr>
              <w:pBdr/>
              <w:ind/>
              <w:jc w:val="center"/>
            </w:pPr>
            <w:r>
              <w:rPr>
                <w:u w:color="auto"/>
                <w:sz w:val="22"/>
                <w:rFonts w:eastAsia="宋体" w:ascii="宋体" w:hAnsi="宋体" w:cs="宋体"/>
              </w:rPr>
              <w:t>项目支出</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r>
      <w:tr>
        <w:trPr/>
        <w:tc>
          <w:tcPr>
            <w:tcW w:w="4767" w:type="dxa"/>
            <w:gridSpan w:val="2"/>
            <w:vAlign w:val="center"/>
          </w:tcPr>
          <w:p>
            <w:pPr>
              <w:pBdr/>
              <w:ind/>
              <w:jc w:val="center"/>
            </w:pPr>
            <w:r>
              <w:rPr>
                <w:u w:color="auto"/>
                <w:sz w:val="22"/>
                <w:rFonts w:eastAsia="宋体" w:ascii="宋体" w:hAnsi="宋体" w:cs="宋体"/>
              </w:rPr>
              <w:t>栏次</w:t>
            </w:r>
            <w:r>
              <w:rPr>
                <w:u/>
              </w:rPr>
            </w:r>
          </w:p>
        </w:tc>
        <w:tc>
          <w:tcPr>
            <w:tcW w:w="1589" w:type="dxa"/>
            <w:vAlign w:val="center"/>
          </w:tcPr>
          <w:p>
            <w:pPr>
              <w:pBdr/>
              <w:ind/>
              <w:jc w:val="center"/>
            </w:pPr>
            <w:r>
              <w:rPr>
                <w:u w:color="auto"/>
                <w:sz w:val="22"/>
                <w:rFonts w:eastAsia="宋体" w:ascii="宋体" w:hAnsi="宋体" w:cs="宋体"/>
              </w:rPr>
              <w:t>1</w:t>
            </w:r>
            <w:r>
              <w:rPr>
                <w:u/>
              </w:rPr>
            </w:r>
          </w:p>
        </w:tc>
        <w:tc>
          <w:tcPr>
            <w:tcW w:w="1589" w:type="dxa"/>
            <w:vAlign w:val="center"/>
          </w:tcPr>
          <w:p>
            <w:pPr>
              <w:pBdr/>
              <w:ind/>
              <w:jc w:val="center"/>
            </w:pPr>
            <w:r>
              <w:rPr>
                <w:u w:color="auto"/>
                <w:sz w:val="22"/>
                <w:rFonts w:eastAsia="宋体" w:ascii="宋体" w:hAnsi="宋体" w:cs="宋体"/>
              </w:rPr>
              <w:t>2</w:t>
            </w:r>
            <w:r>
              <w:rPr>
                <w:u/>
              </w:rPr>
            </w:r>
          </w:p>
        </w:tc>
        <w:tc>
          <w:tcPr>
            <w:tcW w:w="1589" w:type="dxa"/>
            <w:vAlign w:val="center"/>
          </w:tcPr>
          <w:p>
            <w:pPr>
              <w:pBdr/>
              <w:ind/>
              <w:jc w:val="center"/>
            </w:pPr>
            <w:r>
              <w:rPr>
                <w:u w:color="auto"/>
                <w:sz w:val="22"/>
                <w:rFonts w:eastAsia="宋体" w:ascii="宋体" w:hAnsi="宋体" w:cs="宋体"/>
              </w:rPr>
              <w:t>3</w:t>
            </w:r>
            <w:r>
              <w:rPr>
                <w:u/>
              </w:rPr>
            </w:r>
          </w:p>
        </w:tc>
        <w:tc>
          <w:tcPr>
            <w:tcW w:w="1589" w:type="dxa"/>
            <w:vAlign w:val="center"/>
          </w:tcPr>
          <w:p>
            <w:pPr>
              <w:pBdr/>
              <w:ind/>
              <w:jc w:val="center"/>
            </w:pPr>
            <w:r>
              <w:rPr>
                <w:u w:color="auto"/>
                <w:sz w:val="22"/>
                <w:rFonts w:eastAsia="宋体" w:ascii="宋体" w:hAnsi="宋体" w:cs="宋体"/>
              </w:rPr>
              <w:t>4</w:t>
            </w:r>
            <w:r>
              <w:rPr>
                <w:u/>
              </w:rPr>
            </w:r>
          </w:p>
        </w:tc>
        <w:tc>
          <w:tcPr>
            <w:tcW w:w="1589" w:type="dxa"/>
            <w:vAlign w:val="center"/>
          </w:tcPr>
          <w:p>
            <w:pPr>
              <w:pBdr/>
              <w:ind/>
              <w:jc w:val="center"/>
            </w:pPr>
            <w:r>
              <w:rPr>
                <w:u w:color="auto"/>
                <w:sz w:val="22"/>
                <w:rFonts w:eastAsia="宋体" w:ascii="宋体" w:hAnsi="宋体" w:cs="宋体"/>
              </w:rPr>
              <w:t>5</w:t>
            </w:r>
            <w:r>
              <w:rPr>
                <w:u/>
              </w:rPr>
            </w:r>
          </w:p>
        </w:tc>
        <w:tc>
          <w:tcPr>
            <w:tcW w:w="1589" w:type="dxa"/>
            <w:vAlign w:val="center"/>
          </w:tcPr>
          <w:p>
            <w:pPr>
              <w:pBdr/>
              <w:ind/>
              <w:jc w:val="center"/>
            </w:pPr>
            <w:r>
              <w:rPr>
                <w:u w:color="auto"/>
                <w:sz w:val="22"/>
                <w:rFonts w:eastAsia="宋体" w:ascii="宋体" w:hAnsi="宋体" w:cs="宋体"/>
              </w:rPr>
              <w:t>6</w:t>
            </w:r>
            <w:r>
              <w:rPr>
                <w:u/>
              </w:rPr>
            </w:r>
          </w:p>
        </w:tc>
      </w:tr>
      <w:tr>
        <w:trPr/>
        <w:tc>
          <w:tcPr>
            <w:tcW w:w="4767" w:type="dxa"/>
            <w:gridSpan w:val="2"/>
          </w:tcPr>
          <w:p>
            <w:pPr>
              <w:pBdr/>
              <w:ind/>
            </w:pPr>
            <w:r>
              <w:rPr>
                <w:u w:color="auto"/>
                <w:sz w:val="18"/>
                <w:rFonts w:eastAsia="宋体" w:ascii="宋体" w:hAnsi="宋体" w:cs="宋体"/>
                <w:b w:val="on"/>
              </w:rPr>
              <w:t>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cr/>
        <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1679"/>
      <w:bookmarkStart w:id="27" w:name="_Toc574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bookmarkStart w:id="56" w:name="_GoBack"/>
      <w:bookmarkEnd w:id="56"/>
      <w:r>
        <w:rPr>
          <w:rFonts w:ascii="宋体" w:hAnsi="宋体" w:eastAsia="宋体" w:cs="宋体"/>
          <w:sz w:val="22"/>
        </w:rPr>
        <w:t>：</w:t>
      </w:r>
      <w:r>
        <w:rPr>
          <w:rFonts w:hint="eastAsia" w:ascii="宋体" w:hAnsi="宋体" w:eastAsia="宋体" w:cs="宋体"/>
          <w:sz w:val="22"/>
        </w:rPr>
        <w:t>明溪县矿产品市场规范协调中心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宋体" w:ascii="宋体" w:hAnsi="宋体" w:cs="宋体"/>
              </w:rPr>
              <w:t>项目</w:t>
            </w:r>
            <w:r>
              <w:rPr>
                <w:u/>
              </w:rPr>
            </w:r>
          </w:p>
        </w:tc>
        <w:tc>
          <w:tcPr>
            <w:tcW w:w="4599" w:type="dxa"/>
            <w:gridSpan w:val="3"/>
            <w:vAlign w:val="center"/>
          </w:tcPr>
          <w:p>
            <w:pPr>
              <w:pBdr/>
              <w:ind/>
              <w:jc w:val="center"/>
            </w:pPr>
            <w:r>
              <w:rPr>
                <w:u w:color="auto"/>
                <w:sz w:val="22"/>
                <w:rFonts w:eastAsia="宋体" w:ascii="宋体" w:hAnsi="宋体" w:cs="宋体"/>
              </w:rPr>
              <w:t>本年支出</w:t>
            </w:r>
            <w:r>
              <w:rPr>
                <w:u/>
              </w:rPr>
            </w:r>
          </w:p>
        </w:tc>
      </w:tr>
      <w:tr>
        <w:trPr/>
        <w:tc>
          <w:tcPr>
            <w:tcW w:w="1533" w:type="dxa"/>
            <w:vAlign w:val="center"/>
          </w:tcPr>
          <w:p>
            <w:pPr>
              <w:pBdr/>
              <w:ind/>
              <w:jc w:val="center"/>
            </w:pPr>
            <w:r>
              <w:rPr>
                <w:u w:color="auto"/>
                <w:sz w:val="22"/>
                <w:rFonts w:eastAsia="宋体" w:ascii="宋体" w:hAnsi="宋体" w:cs="宋体"/>
              </w:rPr>
              <w:t>功能分类科目编码</w:t>
            </w:r>
            <w:r>
              <w:rPr>
                <w:u/>
              </w:rPr>
            </w:r>
          </w:p>
        </w:tc>
        <w:tc>
          <w:tcPr>
            <w:tcW w:w="3067" w:type="dxa"/>
            <w:vAlign w:val="center"/>
          </w:tcPr>
          <w:p>
            <w:pPr>
              <w:pBdr/>
              <w:ind/>
              <w:jc w:val="center"/>
            </w:pPr>
            <w:r>
              <w:rPr>
                <w:u w:color="auto"/>
                <w:sz w:val="22"/>
                <w:rFonts w:eastAsia="宋体" w:ascii="宋体" w:hAnsi="宋体" w:cs="宋体"/>
              </w:rPr>
              <w:t>科目名称</w:t>
            </w:r>
            <w:r>
              <w:rPr>
                <w:u/>
              </w:rPr>
            </w:r>
          </w:p>
        </w:tc>
        <w:tc>
          <w:tcPr>
            <w:tcW w:w="1533" w:type="dxa"/>
            <w:vAlign w:val="center"/>
          </w:tcPr>
          <w:p>
            <w:pPr>
              <w:pBdr/>
              <w:ind/>
              <w:jc w:val="center"/>
            </w:pPr>
            <w:r>
              <w:rPr>
                <w:u w:color="auto"/>
                <w:sz w:val="22"/>
                <w:rFonts w:eastAsia="宋体" w:ascii="宋体" w:hAnsi="宋体" w:cs="宋体"/>
              </w:rPr>
              <w:t>合计</w:t>
            </w:r>
            <w:r>
              <w:rPr>
                <w:u/>
              </w:rPr>
            </w:r>
          </w:p>
        </w:tc>
        <w:tc>
          <w:tcPr>
            <w:tcW w:w="1533" w:type="dxa"/>
            <w:vAlign w:val="center"/>
          </w:tcPr>
          <w:p>
            <w:pPr>
              <w:pBdr/>
              <w:ind/>
              <w:jc w:val="center"/>
            </w:pPr>
            <w:r>
              <w:rPr>
                <w:u w:color="auto"/>
                <w:sz w:val="22"/>
                <w:rFonts w:eastAsia="宋体" w:ascii="宋体" w:hAnsi="宋体" w:cs="宋体"/>
              </w:rPr>
              <w:t>基本支出</w:t>
            </w:r>
            <w:r>
              <w:rPr>
                <w:u/>
              </w:rPr>
            </w:r>
          </w:p>
        </w:tc>
        <w:tc>
          <w:tcPr>
            <w:tcW w:w="1533" w:type="dxa"/>
            <w:vAlign w:val="center"/>
          </w:tcPr>
          <w:p>
            <w:pPr>
              <w:pBdr/>
              <w:ind/>
              <w:jc w:val="center"/>
            </w:pPr>
            <w:r>
              <w:rPr>
                <w:u w:color="auto"/>
                <w:sz w:val="22"/>
                <w:rFonts w:eastAsia="宋体" w:ascii="宋体" w:hAnsi="宋体" w:cs="宋体"/>
              </w:rPr>
              <w:t>项目支出</w:t>
            </w:r>
            <w:r>
              <w:rPr>
                <w:u/>
              </w:rPr>
            </w:r>
          </w:p>
        </w:tc>
      </w:tr>
      <w:tr>
        <w:trPr/>
        <w:tc>
          <w:tcPr>
            <w:tcW w:w="4600" w:type="dxa"/>
            <w:gridSpan w:val="2"/>
            <w:vAlign w:val="center"/>
          </w:tcPr>
          <w:p>
            <w:pPr>
              <w:pBdr/>
              <w:ind/>
              <w:jc w:val="center"/>
            </w:pPr>
            <w:r>
              <w:rPr>
                <w:u w:color="auto"/>
                <w:sz w:val="22"/>
                <w:rFonts w:eastAsia="宋体" w:ascii="宋体" w:hAnsi="宋体" w:cs="宋体"/>
              </w:rPr>
              <w:t>栏次</w:t>
            </w:r>
            <w:r>
              <w:rPr>
                <w:u/>
              </w:rPr>
            </w:r>
          </w:p>
        </w:tc>
        <w:tc>
          <w:tcPr>
            <w:tcW w:w="1533" w:type="dxa"/>
            <w:vAlign w:val="center"/>
          </w:tcPr>
          <w:p>
            <w:pPr>
              <w:pBdr/>
              <w:ind/>
              <w:jc w:val="center"/>
            </w:pPr>
            <w:r>
              <w:rPr>
                <w:u w:color="auto"/>
                <w:sz w:val="22"/>
                <w:rFonts w:eastAsia="宋体" w:ascii="宋体" w:hAnsi="宋体" w:cs="宋体"/>
              </w:rPr>
              <w:t>1</w:t>
            </w:r>
            <w:r>
              <w:rPr>
                <w:u/>
              </w:rPr>
            </w:r>
          </w:p>
        </w:tc>
        <w:tc>
          <w:tcPr>
            <w:tcW w:w="1533" w:type="dxa"/>
            <w:vAlign w:val="center"/>
          </w:tcPr>
          <w:p>
            <w:pPr>
              <w:pBdr/>
              <w:ind/>
              <w:jc w:val="center"/>
            </w:pPr>
            <w:r>
              <w:rPr>
                <w:u w:color="auto"/>
                <w:sz w:val="22"/>
                <w:rFonts w:eastAsia="宋体" w:ascii="宋体" w:hAnsi="宋体" w:cs="宋体"/>
              </w:rPr>
              <w:t>2</w:t>
            </w:r>
            <w:r>
              <w:rPr>
                <w:u/>
              </w:rPr>
            </w:r>
          </w:p>
        </w:tc>
        <w:tc>
          <w:tcPr>
            <w:tcW w:w="1533" w:type="dxa"/>
            <w:vAlign w:val="center"/>
          </w:tcPr>
          <w:p>
            <w:pPr>
              <w:pBdr/>
              <w:ind/>
              <w:jc w:val="center"/>
            </w:pPr>
            <w:r>
              <w:rPr>
                <w:u w:color="auto"/>
                <w:sz w:val="22"/>
                <w:rFonts w:eastAsia="宋体" w:ascii="宋体" w:hAnsi="宋体" w:cs="宋体"/>
              </w:rPr>
              <w:t>3</w:t>
            </w:r>
            <w:r>
              <w:rPr>
                <w:u/>
              </w:rPr>
            </w:r>
          </w:p>
        </w:tc>
      </w:tr>
      <w:tr>
        <w:trPr/>
        <w:tc>
          <w:tcPr>
            <w:tcW w:w="4600" w:type="dxa"/>
            <w:gridSpan w:val="2"/>
          </w:tcPr>
          <w:p>
            <w:pPr>
              <w:pBdr/>
              <w:ind/>
            </w:pPr>
            <w:r>
              <w:rPr>
                <w:u w:color="auto"/>
                <w:sz w:val="18"/>
                <w:rFonts w:eastAsia="宋体" w:ascii="宋体" w:hAnsi="宋体" w:cs="宋体"/>
                <w:b w:val="on"/>
              </w:rPr>
              <w:t>合计</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xml:space="preserve">　</w:t>
            </w:r>
            <w:r>
              <w:rPr>
                <w:u/>
              </w:rPr>
            </w:r>
          </w:p>
        </w:tc>
        <w:tc>
          <w:tcPr>
            <w:tcW w:w="1533" w:type="dxa"/>
          </w:tcPr>
          <w:p>
            <w:pPr>
              <w:pBdr/>
              <w:ind/>
            </w:pPr>
            <w:r>
              <w:rPr>
                <w:u w:color="auto"/>
                <w:sz w:val="18"/>
                <w:rFonts w:eastAsia="宋体" w:ascii="宋体" w:hAnsi="宋体" w:cs="宋体"/>
              </w:rPr>
              <w:t>0.00</w:t>
            </w:r>
            <w:r>
              <w:rPr>
                <w:u/>
              </w:rPr>
            </w:r>
          </w:p>
        </w:tc>
        <w:tc>
          <w:tcPr>
            <w:tcW w:w="1533" w:type="dxa"/>
          </w:tcPr>
          <w:p>
            <w:pPr>
              <w:pBdr/>
              <w:ind/>
            </w:pPr>
            <w:r>
              <w:rPr>
                <w:u w:color="auto"/>
                <w:sz w:val="18"/>
                <w:rFonts w:eastAsia="宋体" w:ascii="宋体" w:hAnsi="宋体" w:cs="宋体"/>
              </w:rPr>
              <w:t>0.00</w:t>
            </w:r>
            <w:r>
              <w:rPr>
                <w:u/>
              </w:rPr>
            </w:r>
          </w:p>
        </w:tc>
        <w:tc>
          <w:tcPr>
            <w:tcW w:w="1533" w:type="dxa"/>
          </w:tcPr>
          <w:p>
            <w:pPr>
              <w:pBdr/>
              <w:ind/>
            </w:pPr>
            <w:r>
              <w:rPr>
                <w:u w:color="auto"/>
                <w:sz w:val="18"/>
                <w:rFonts w:eastAsia="宋体" w:ascii="宋体" w:hAnsi="宋体" w:cs="宋体"/>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cr/>
        <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u/>
        </w:rPr>
        <w:t xml:space="preserve">第三部分 </w:t>
      </w:r>
      <w:r>
        <w:rPr>
          <w:u w:color="auto"/>
        </w:rPr>
        <w:t>2022</w:t>
      </w:r>
      <w:r>
        <w:rPr>
          <w:u w:color="auto"/>
        </w:rPr>
        <w:t>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年度本部门收入总计</w:t>
      </w:r>
      <w:r>
        <w:rPr>
          <w:rFonts w:ascii="仿宋" w:eastAsia="仿宋" w:hAnsi="仿宋" w:cs="仿宋"/>
          <w:sz w:val="32"/>
          <w:u w:color="auto"/>
        </w:rPr>
        <w:t>108.09</w:t>
      </w:r>
      <w:r>
        <w:rPr>
          <w:rFonts w:ascii="仿宋" w:eastAsia="仿宋" w:hAnsi="仿宋" w:cs="仿宋"/>
          <w:sz w:val="32"/>
          <w:u w:color="auto"/>
        </w:rPr>
        <w:t>万元，支出总计</w:t>
      </w:r>
      <w:r>
        <w:rPr>
          <w:rFonts w:ascii="仿宋" w:eastAsia="仿宋" w:hAnsi="仿宋" w:cs="仿宋"/>
          <w:sz w:val="32"/>
          <w:u w:color="auto"/>
        </w:rPr>
        <w:t>108.09</w:t>
      </w:r>
      <w:r>
        <w:rPr>
          <w:rFonts w:ascii="仿宋" w:eastAsia="仿宋" w:hAnsi="仿宋" w:cs="仿宋"/>
          <w:sz w:val="32"/>
          <w:u w:color="auto"/>
        </w:rPr>
        <w:t>万元，与上年决算数相比，各</w:t>
      </w:r>
      <w:r>
        <w:rPr>
          <w:rFonts w:ascii="仿宋" w:eastAsia="仿宋" w:hAnsi="仿宋" w:cs="仿宋"/>
          <w:sz w:val="32"/>
          <w:u w:color="auto"/>
        </w:rPr>
        <w:t>增加11.81</w:t>
      </w:r>
      <w:r>
        <w:rPr>
          <w:rFonts w:ascii="仿宋" w:eastAsia="仿宋" w:hAnsi="仿宋" w:cs="仿宋"/>
          <w:sz w:val="32"/>
          <w:u w:color="auto"/>
        </w:rPr>
        <w:t>万元，</w:t>
      </w:r>
      <w:r>
        <w:rPr>
          <w:rFonts w:ascii="仿宋" w:eastAsia="仿宋" w:hAnsi="仿宋" w:cs="仿宋"/>
          <w:sz w:val="32"/>
          <w:u w:color="auto"/>
        </w:rPr>
        <w:t>增长12.27%</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人员经费增加</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年度收入</w:t>
      </w:r>
      <w:r>
        <w:rPr>
          <w:rFonts w:ascii="仿宋" w:eastAsia="仿宋" w:hAnsi="仿宋" w:cs="仿宋"/>
          <w:sz w:val="32"/>
          <w:u w:color="auto"/>
        </w:rPr>
        <w:t>108.09</w:t>
      </w:r>
      <w:r>
        <w:rPr>
          <w:rFonts w:ascii="仿宋" w:eastAsia="仿宋" w:hAnsi="仿宋" w:cs="仿宋"/>
          <w:sz w:val="32"/>
          <w:u w:color="auto"/>
        </w:rPr>
        <w:t>万元，比上年决算数</w:t>
      </w:r>
      <w:r>
        <w:rPr>
          <w:rFonts w:ascii="仿宋" w:eastAsia="仿宋" w:hAnsi="仿宋" w:cs="仿宋"/>
          <w:sz w:val="32"/>
          <w:u w:color="auto"/>
        </w:rPr>
        <w:t>增加11.81</w:t>
      </w:r>
      <w:r>
        <w:rPr>
          <w:rFonts w:ascii="仿宋" w:eastAsia="仿宋" w:hAnsi="仿宋" w:cs="仿宋"/>
          <w:sz w:val="32"/>
          <w:u w:color="auto"/>
        </w:rPr>
        <w:t>万元，</w:t>
      </w:r>
      <w:r>
        <w:rPr>
          <w:rFonts w:ascii="仿宋" w:eastAsia="仿宋" w:hAnsi="仿宋" w:cs="仿宋"/>
          <w:sz w:val="32"/>
          <w:u w:color="auto"/>
        </w:rPr>
        <w:t>增长12.27%</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108.09</w:t>
      </w:r>
      <w:r>
        <w:rPr>
          <w:rFonts w:ascii="仿宋" w:eastAsia="仿宋" w:hAnsi="仿宋" w:cs="仿宋"/>
          <w:sz w:val="32"/>
          <w:u w:color="auto"/>
        </w:rPr>
        <w:t>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年度支出</w:t>
      </w:r>
      <w:r>
        <w:rPr>
          <w:rFonts w:ascii="仿宋" w:eastAsia="仿宋" w:hAnsi="仿宋" w:cs="仿宋"/>
          <w:sz w:val="32"/>
          <w:u w:color="auto"/>
        </w:rPr>
        <w:t>108.09</w:t>
      </w:r>
      <w:r>
        <w:rPr>
          <w:rFonts w:ascii="仿宋" w:eastAsia="仿宋" w:hAnsi="仿宋" w:cs="仿宋"/>
          <w:sz w:val="32"/>
          <w:u w:color="auto"/>
        </w:rPr>
        <w:t>万元，比上年决算数</w:t>
      </w:r>
      <w:r>
        <w:rPr>
          <w:rFonts w:ascii="仿宋" w:eastAsia="仿宋" w:hAnsi="仿宋" w:cs="仿宋"/>
          <w:sz w:val="32"/>
          <w:u w:color="auto"/>
        </w:rPr>
        <w:t>增加11.81</w:t>
      </w:r>
      <w:r>
        <w:rPr>
          <w:rFonts w:ascii="仿宋" w:eastAsia="仿宋" w:hAnsi="仿宋" w:cs="仿宋"/>
          <w:sz w:val="32"/>
          <w:u w:color="auto"/>
        </w:rPr>
        <w:t>万元，</w:t>
      </w:r>
      <w:r>
        <w:rPr>
          <w:rFonts w:ascii="仿宋" w:eastAsia="仿宋" w:hAnsi="仿宋" w:cs="仿宋"/>
          <w:sz w:val="32"/>
          <w:u w:color="auto"/>
        </w:rPr>
        <w:t>增长12.27%</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108.09</w:t>
      </w:r>
      <w:r>
        <w:rPr>
          <w:rFonts w:ascii="仿宋" w:hAnsi="仿宋" w:eastAsia="仿宋" w:cs="仿宋_GB2312"/>
          <w:sz w:val="32"/>
          <w:szCs w:val="32"/>
        </w:rPr>
        <w:t>万元。其中，人员支出</w:t>
      </w:r>
      <w:r>
        <w:rPr>
          <w:rFonts w:hint="eastAsia" w:ascii="仿宋" w:hAnsi="仿宋" w:eastAsia="仿宋" w:cs="仿宋_GB2312"/>
          <w:sz w:val="32"/>
          <w:szCs w:val="32"/>
        </w:rPr>
        <w:t>77.67</w:t>
      </w:r>
      <w:r>
        <w:rPr>
          <w:rFonts w:ascii="仿宋" w:hAnsi="仿宋" w:eastAsia="仿宋" w:cs="仿宋_GB2312"/>
          <w:sz w:val="32"/>
          <w:szCs w:val="32"/>
        </w:rPr>
        <w:t>万元，公用支出</w:t>
      </w:r>
      <w:r>
        <w:rPr>
          <w:rFonts w:hint="eastAsia" w:ascii="仿宋" w:hAnsi="仿宋" w:eastAsia="仿宋" w:cs="仿宋_GB2312"/>
          <w:sz w:val="32"/>
          <w:szCs w:val="32"/>
        </w:rPr>
        <w:t>30.42</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年度财政拨款收入总计</w:t>
      </w:r>
      <w:r>
        <w:rPr>
          <w:rFonts w:ascii="仿宋" w:eastAsia="仿宋" w:hAnsi="仿宋"/>
          <w:sz w:val="32"/>
          <w:u w:color="auto"/>
        </w:rPr>
        <w:t>0.00</w:t>
      </w:r>
      <w:r>
        <w:rPr>
          <w:rFonts w:ascii="仿宋" w:eastAsia="仿宋" w:hAnsi="仿宋"/>
          <w:sz w:val="32"/>
          <w:u w:color="auto"/>
        </w:rPr>
        <w:t>万元， 支出总计</w:t>
      </w:r>
      <w:r>
        <w:rPr>
          <w:rFonts w:ascii="仿宋" w:eastAsia="仿宋" w:hAnsi="仿宋"/>
          <w:sz w:val="32"/>
          <w:u w:color="auto"/>
        </w:rPr>
        <w:t>0.00</w:t>
      </w:r>
      <w:r>
        <w:rPr>
          <w:rFonts w:ascii="仿宋" w:eastAsia="仿宋" w:hAnsi="仿宋"/>
          <w:sz w:val="32"/>
          <w:u w:color="auto"/>
        </w:rPr>
        <w:t>万元，与上年决算数相比，各</w:t>
      </w:r>
      <w:r>
        <w:rPr>
          <w:rFonts w:ascii="仿宋" w:eastAsia="仿宋" w:hAnsi="仿宋"/>
          <w:sz w:val="32"/>
          <w:u w:color="auto"/>
        </w:rPr>
        <w:t>增加0.00</w:t>
      </w:r>
      <w:r>
        <w:rPr>
          <w:rFonts w:ascii="仿宋" w:eastAsia="仿宋" w:hAnsi="仿宋"/>
          <w:sz w:val="32"/>
          <w:u w:color="auto"/>
        </w:rPr>
        <w:t>万元，</w:t>
      </w:r>
      <w:r>
        <w:rPr>
          <w:rFonts w:ascii="仿宋" w:eastAsia="仿宋" w:hAnsi="仿宋"/>
          <w:sz w:val="32"/>
          <w:u w:color="auto"/>
        </w:rPr>
        <w:t>与上年持平</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本部门2022年度无财政拨款收入</w:t>
      </w:r>
      <w:r>
        <w:rPr>
          <w:rFonts w:hint="eastAsia" w:ascii="仿宋" w:hAnsi="仿宋" w:eastAsia="仿宋"/>
          <w:sz w:val="32"/>
          <w:szCs w:val="32"/>
        </w:rPr>
        <w:t>。</w:t>
      </w:r>
    </w:p>
    <w:p>
      <w:pPr>
        <w:pStyle w:val="3"/>
        <w:rPr>
          <w:rFonts w:hint="eastAsia"/>
        </w:rPr>
      </w:pPr>
      <w:bookmarkStart w:id="34" w:name="_Toc6557"/>
      <w:bookmarkStart w:id="35" w:name="_Toc21728"/>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 xml:space="preserve"> </w:t>
      </w:r>
      <w:r>
        <w:rPr>
          <w:rFonts w:ascii="仿宋" w:eastAsia="仿宋" w:hAnsi="仿宋"/>
          <w:sz w:val="32"/>
          <w:u w:color="auto"/>
        </w:rPr>
        <w:t>2022</w:t>
      </w:r>
      <w:r>
        <w:rPr>
          <w:rFonts w:ascii="仿宋" w:eastAsia="仿宋" w:hAnsi="仿宋"/>
          <w:sz w:val="32"/>
          <w:u w:color="auto"/>
        </w:rPr>
        <w:t>年度一般公共预算拨款支出</w:t>
      </w:r>
      <w:r>
        <w:rPr>
          <w:rFonts w:ascii="仿宋" w:eastAsia="仿宋" w:hAnsi="仿宋"/>
          <w:sz w:val="32"/>
          <w:u w:color="auto"/>
        </w:rPr>
        <w:t>0.00</w:t>
      </w:r>
      <w:r>
        <w:rPr>
          <w:rFonts w:ascii="仿宋" w:eastAsia="仿宋" w:hAnsi="仿宋"/>
          <w:sz w:val="32"/>
          <w:u w:color="auto"/>
        </w:rPr>
        <w:t>万元，比上年决算数</w:t>
      </w:r>
      <w:r>
        <w:rPr>
          <w:rFonts w:ascii="仿宋" w:eastAsia="仿宋" w:hAnsi="仿宋"/>
          <w:sz w:val="32"/>
          <w:u w:color="auto"/>
        </w:rPr>
        <w:t>增加0.00</w:t>
      </w:r>
      <w:r>
        <w:rPr>
          <w:rFonts w:ascii="仿宋" w:eastAsia="仿宋" w:hAnsi="仿宋"/>
          <w:sz w:val="32"/>
          <w:u w:color="auto"/>
        </w:rPr>
        <w:t>万元，</w:t>
      </w:r>
      <w:r>
        <w:rPr>
          <w:rFonts w:ascii="仿宋" w:eastAsia="仿宋" w:hAnsi="仿宋"/>
          <w:sz w:val="32"/>
          <w:u w:color="auto"/>
        </w:rPr>
        <w:t>与上年持平</w:t>
      </w:r>
      <w:r>
        <w:rPr>
          <w:rFonts w:ascii="仿宋" w:eastAsia="仿宋" w:hAnsi="仿宋"/>
          <w:sz w:val="32"/>
          <w:u w:color="auto"/>
        </w:rPr>
        <w:t>。</w:t>
        <w:cr/>
        <w:t xml:space="preserve">    注:本部门2022年度没有使用一般公共预算财政拨款安排的支出。</w:t>
      </w:r>
    </w:p>
    <w:p>
      <w:pPr>
        <w:pStyle w:val="3"/>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年度政府性基金支出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注:本部门2022年度没有使用政府性基金预算拨款安排的支出。</w:t>
      </w:r>
    </w:p>
    <w:p>
      <w:pPr>
        <w:pStyle w:val="3"/>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年度国有资本经营预算支出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注:本部门2022年度没有使用国有资本经营预算拨款安排的支出。</w:t>
      </w:r>
    </w:p>
    <w:p>
      <w:pPr>
        <w:pStyle w:val="3"/>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年度一般公共预算财政拨款基本支出</w:t>
      </w:r>
      <w:r>
        <w:rPr>
          <w:rFonts w:ascii="仿宋" w:eastAsia="仿宋" w:hAnsi="仿宋" w:cs="仿宋"/>
          <w:sz w:val="32"/>
          <w:u w:color="auto"/>
        </w:rPr>
        <w:t>0.00</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0.00</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0.00</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年度一般公共预算拨款“三公”经费支出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0.00%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。主要原因是</w:t>
      </w:r>
      <w:r>
        <w:rPr>
          <w:rFonts w:ascii="仿宋" w:eastAsia="仿宋" w:hAnsi="仿宋" w:cs="仿宋"/>
          <w:sz w:val="32"/>
          <w:u w:color="auto"/>
        </w:rPr>
        <w:t>本部门2022年度无一般公共预算拨款“三公”经费支出</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本部门2022年度没有出国任务</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0.00%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本部门2022年度无购置公务用车</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0.00%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。主要是</w:t>
      </w:r>
      <w:r>
        <w:rPr>
          <w:rFonts w:ascii="仿宋" w:eastAsia="仿宋" w:hAnsi="仿宋" w:cs="仿宋"/>
          <w:sz w:val="32"/>
          <w:u w:color="auto"/>
        </w:rPr>
        <w:t>本部门2022年无公务用车运行费用支出</w:t>
      </w:r>
      <w:r>
        <w:rPr>
          <w:rFonts w:ascii="仿宋" w:eastAsia="仿宋" w:hAnsi="仿宋" w:cs="仿宋"/>
          <w:sz w:val="32"/>
          <w:u w:color="auto"/>
        </w:rPr>
        <w:t>。截至</w:t>
      </w:r>
      <w:r>
        <w:rPr>
          <w:rFonts w:ascii="仿宋" w:eastAsia="仿宋" w:hAnsi="仿宋" w:cs="仿宋"/>
          <w:sz w:val="32"/>
          <w:u w:color="auto"/>
        </w:rPr>
        <w:t>2022</w:t>
      </w:r>
      <w:r>
        <w:rPr>
          <w:rFonts w:ascii="仿宋" w:eastAsia="仿宋" w:hAnsi="仿宋" w:cs="仿宋"/>
          <w:sz w:val="32"/>
          <w:u w:color="auto"/>
        </w:rPr>
        <w:t>年12月31日，本部门公务用车保有量为</w:t>
      </w:r>
      <w:r>
        <w:rPr>
          <w:rFonts w:ascii="仿宋" w:eastAsia="仿宋" w:hAnsi="仿宋" w:cs="仿宋"/>
          <w:sz w:val="32"/>
          <w:u w:color="auto"/>
        </w:rPr>
        <w:t>1</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0.00%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。主要是</w:t>
      </w:r>
      <w:r>
        <w:rPr>
          <w:rFonts w:ascii="仿宋" w:eastAsia="仿宋" w:hAnsi="仿宋" w:cs="仿宋"/>
          <w:sz w:val="32"/>
          <w:u w:color="auto"/>
        </w:rPr>
        <w:t>本部门2022年度无公务接待费用支出</w:t>
      </w:r>
      <w:r>
        <w:rPr>
          <w:rFonts w:ascii="仿宋" w:eastAsia="仿宋" w:hAnsi="仿宋" w:cs="仿宋"/>
          <w:sz w:val="32"/>
          <w:u w:color="auto"/>
        </w:rPr>
        <w:t>。累计接待</w:t>
      </w:r>
      <w:r>
        <w:rPr>
          <w:rFonts w:ascii="仿宋" w:eastAsia="仿宋" w:hAnsi="仿宋" w:cs="仿宋"/>
          <w:sz w:val="32"/>
          <w:u w:color="auto"/>
        </w:rPr>
        <w:t>0</w:t>
      </w:r>
      <w:r>
        <w:rPr>
          <w:rFonts w:ascii="仿宋" w:eastAsia="仿宋" w:hAnsi="仿宋" w:cs="仿宋"/>
          <w:sz w:val="32"/>
          <w:u w:color="auto"/>
        </w:rPr>
        <w:t>批次、</w:t>
      </w:r>
      <w:r>
        <w:rPr>
          <w:rFonts w:ascii="仿宋" w:eastAsia="仿宋" w:hAnsi="仿宋" w:cs="仿宋"/>
          <w:sz w:val="32"/>
          <w:u w:color="auto"/>
        </w:rPr>
        <w:t>0</w:t>
      </w:r>
      <w:r>
        <w:rPr>
          <w:rFonts w:ascii="仿宋" w:eastAsia="仿宋" w:hAnsi="仿宋" w:cs="仿宋"/>
          <w:sz w:val="32"/>
          <w:u w:color="auto"/>
        </w:rPr>
        <w:t>人次。</w:t>
      </w:r>
    </w:p>
    <w:p>
      <w:pPr>
        <w:pStyle w:val="3"/>
      </w:pPr>
      <w:bookmarkStart w:id="44" w:name="_Toc14997"/>
      <w:bookmarkStart w:id="45" w:name="_Toc30566"/>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2022</w:t>
      </w:r>
      <w:r>
        <w:rPr>
          <w:rFonts w:ascii="仿宋" w:eastAsia="仿宋" w:hAnsi="仿宋"/>
          <w:sz w:val="32"/>
          <w:u w:color="auto"/>
        </w:rPr>
        <w:t>年度</w:t>
      </w:r>
      <w:r>
        <w:rPr>
          <w:rFonts w:ascii="仿宋" w:eastAsia="仿宋" w:hAnsi="仿宋"/>
          <w:sz w:val="32"/>
          <w:u w:color="auto"/>
        </w:rPr>
        <w:t>0</w:t>
      </w:r>
      <w:r>
        <w:rPr>
          <w:rFonts w:ascii="仿宋" w:eastAsia="仿宋" w:hAnsi="仿宋"/>
          <w:sz w:val="32"/>
          <w:u w:color="auto"/>
        </w:rPr>
        <w:t>个项目实施单位自评，</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万元。（《项目支出绩效自评表》详见附件一）</w:t>
      </w:r>
      <w:r>
        <w:br w:type="textWrapping"/>
      </w:r>
      <w:r>
        <w:rPr>
          <w:rFonts w:hint="eastAsia" w:ascii="仿宋" w:hAnsi="仿宋" w:eastAsia="仿宋"/>
          <w:sz w:val="32"/>
          <w:szCs w:val="32"/>
          <w:u/>
        </w:rPr>
        <w:t xml:space="preserve">    对</w:t>
      </w:r>
      <w:r>
        <w:rPr>
          <w:rFonts w:ascii="仿宋" w:eastAsia="仿宋" w:hAnsi="仿宋"/>
          <w:sz w:val="32"/>
          <w:u w:color="auto"/>
        </w:rPr>
        <w:t>0</w:t>
      </w:r>
      <w:r>
        <w:rPr>
          <w:rFonts w:ascii="仿宋" w:eastAsia="仿宋" w:hAnsi="仿宋"/>
          <w:sz w:val="32"/>
          <w:u w:color="auto"/>
        </w:rPr>
        <w:t>个项目实施部门评价，</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万元，评价结果等次为“优”“良”“中”“差”的项目分别是</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本部门为事业单位2022年度没有机关运行经费</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本部门2022年度没有政府采购支出。</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2022</w:t>
      </w:r>
      <w:r>
        <w:rPr>
          <w:rFonts w:ascii="仿宋" w:eastAsia="仿宋" w:hAnsi="仿宋" w:cs="仿宋"/>
          <w:sz w:val="32"/>
          <w:u w:color="auto"/>
        </w:rPr>
        <w:t>年12月31日，本部门共有车辆</w:t>
      </w:r>
      <w:r>
        <w:rPr>
          <w:rFonts w:ascii="仿宋" w:eastAsia="仿宋" w:hAnsi="仿宋" w:cs="仿宋"/>
          <w:sz w:val="32"/>
          <w:u w:color="auto"/>
        </w:rPr>
        <w:t>1</w:t>
      </w:r>
      <w:r>
        <w:rPr>
          <w:rFonts w:ascii="仿宋" w:eastAsia="仿宋" w:hAnsi="仿宋" w:cs="仿宋"/>
          <w:sz w:val="32"/>
          <w:u w:color="auto"/>
        </w:rPr>
        <w:t>辆，其中：副部（省）级以上领导用车</w:t>
      </w:r>
      <w:r>
        <w:rPr>
          <w:rFonts w:ascii="仿宋" w:eastAsia="仿宋" w:hAnsi="仿宋" w:cs="仿宋"/>
          <w:sz w:val="32"/>
          <w:u w:color="auto"/>
        </w:rPr>
        <w:t>0</w:t>
      </w:r>
      <w:r>
        <w:rPr>
          <w:rFonts w:ascii="仿宋" w:eastAsia="仿宋" w:hAnsi="仿宋" w:cs="仿宋"/>
          <w:sz w:val="32"/>
          <w:u w:color="auto"/>
        </w:rPr>
        <w:t>辆、主要领导干部用车</w:t>
      </w:r>
      <w:r>
        <w:rPr>
          <w:rFonts w:ascii="仿宋" w:eastAsia="仿宋" w:hAnsi="仿宋" w:cs="仿宋"/>
          <w:sz w:val="32"/>
          <w:u w:color="auto"/>
        </w:rPr>
        <w:t>0</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0</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1</w:t>
      </w:r>
      <w:r>
        <w:rPr>
          <w:rFonts w:ascii="仿宋" w:eastAsia="仿宋" w:hAnsi="仿宋" w:cs="仿宋"/>
          <w:sz w:val="32"/>
          <w:u w:color="auto"/>
        </w:rPr>
        <w:t>辆，其他用车主要是</w:t>
      </w:r>
      <w:r>
        <w:rPr>
          <w:rFonts w:ascii="仿宋" w:eastAsia="仿宋" w:hAnsi="仿宋" w:cs="仿宋"/>
          <w:sz w:val="32"/>
          <w:u w:color="auto"/>
        </w:rPr>
        <w:t>矿产品项目出车及下乡巡查矿点</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4437"/>
      <w:bookmarkStart w:id="49" w:name="_Toc1254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32727"/>
      <w:bookmarkStart w:id="53" w:name="_Toc30757"/>
      <w:bookmarkStart w:id="54" w:name="_Toc14446"/>
      <w:bookmarkStart w:id="55" w:name="_Toc12855"/>
      <w:r>
        <w:rPr>
          <w:rFonts w:hint="eastAsia"/>
        </w:rPr>
        <w:t>一、《项目支出绩效自评表》</w:t>
      </w:r>
      <w:bookmarkEnd w:id="52"/>
      <w:bookmarkEnd w:id="53"/>
      <w:bookmarkEnd w:id="54"/>
      <w:bookmarkEnd w:id="55"/>
    </w:p>
    <w:p>
      <w:r>
        <w:rPr>
          <w:rFonts w:hint="eastAsia"/>
          <w:sz w:val="24"/>
          <w:szCs w:val="24"/>
        </w:rPr>
        <w:t>本部门2022年无相关部门项目自评，无《项目支出绩效自评表》。</w:t>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0</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2023-10-08T08:36:14Z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