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附件</w:t>
      </w:r>
    </w:p>
    <w:tbl>
      <w:tblPr>
        <w:tblStyle w:val="6"/>
        <w:tblW w:w="91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226"/>
        <w:gridCol w:w="2849"/>
        <w:gridCol w:w="167"/>
        <w:gridCol w:w="2217"/>
        <w:gridCol w:w="617"/>
        <w:gridCol w:w="899"/>
        <w:gridCol w:w="718"/>
        <w:gridCol w:w="21"/>
        <w:gridCol w:w="5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91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明溪县2022年度加快现代服务业发展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_GBK" w:cs="方正小标宋简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七条扶持政策奖励企业名单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申报单位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申报项目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拟奖励金额（万元）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(40家）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203.1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一、支持新培育规上服务业和限上商贸企业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12家）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福建兴汇达工程服务有限公司</w:t>
            </w:r>
          </w:p>
        </w:tc>
        <w:tc>
          <w:tcPr>
            <w:tcW w:w="39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（1）规模以上服务业企业。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对当年新入规的服务业企业给予每家一次性奖励6万元（可同步享受省、市同类奖励）。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（2）限额以上商贸业企业。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对当年新入规的零售业和住宿企业一次性奖励6万元，批发业企业给予每家一次性奖励5万元，餐饮业企业一次性奖励3万元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明溪县格仲贸易有限公司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明溪县徐记餐饮服务有限公司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明溪县德胜餐饮有限公司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明溪县乡巴老餐饮有限公司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三明市云启贸易有限公司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三明市质信贸易有限公司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福建巨旺贸易有限公司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福建省三明市振宏贸易有限公司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明溪县恒源酒店管理有限公司（金钻酒店）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福建云启利贸易有限公司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明溪县盛泰贸易有限公司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二、支持服务业和商贸企业做大做强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14家）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47.5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福建宏涛工程咨询有限公司</w:t>
            </w:r>
          </w:p>
        </w:tc>
        <w:tc>
          <w:tcPr>
            <w:tcW w:w="39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bidi="ar"/>
              </w:rPr>
              <w:t>（1）规模以上服务业企业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对当年规上服务业企业年营业收入比增35%以上，给予每家企业奖励3万元。对企业连续2年营业收入比增30%以上，给予每家企业再奖励0.5万元；对企业连续3年营业收入比增25%以上，给予每家企业再奖励1万元。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bidi="ar"/>
              </w:rPr>
              <w:t>（2）限额以上批发业企业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对当年限额以上的批发业企业年营业收入比增25%以上，给予每家企业奖励3万元；年营业收入比增35%以上，给予每家企业奖励3.5万元；年营业收入比增45%以上，给予每家企业奖励4.5万元；年营业收入比增55%以上，给予每家企业奖励5万元。对年度营业收入实现同比增长的限上批发业企业，增量部分每1500万元给予1万元奖励，封顶5万元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bidi="ar"/>
              </w:rPr>
              <w:t>（3）限额以上零售业企业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对当年限额以上零售业企业年营业收入比增 25%以上，给予每家企业奖励3万元；年营业收入比增35%以上，给予每家企业奖励3.5万元；年营业收入比增45%以上，给予每家企业奖励4.5万元；年营业收入比增55%以上，给予每家企业奖励5万元。对年度营业收入实现同比增长的限上零售业企业，增量部分每1000万元给予1万元奖励，封顶5万元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bidi="ar"/>
              </w:rPr>
              <w:t>（4）限额以上餐饮业企业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对当年限额以上餐饮业企业年营业收入比增 25%以上，给予每家企业奖励2万元；年营业收入比增45%以上，给予每家企业奖励3万元；年营业额比增65%以上，给予每家企业奖励4万元；年营业额比增85%以上，给予每家企业奖励5万元。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bidi="ar"/>
              </w:rPr>
              <w:t>（5）限额以上住宿业企业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对当年限额以上住宿业企业年营业额比增25%以上，给予每家企业奖励2万元；年营业额比增45%以上，给予每家企业奖励3万元；年营业额比增65%以上，给予每家企业奖励4万元；年营业额比增85%以上，给予每家企业奖励5万元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三明市梦幻明洲娱乐有限公司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明溪县和顺运输车队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明溪县致腾汽车服务有限公司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明溪县万瑞贸易有限公司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福建方晓生物医药有限责任公司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福建明源矿业有限公司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福建省源盛源贸易有限公司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明溪县景宏贸易有限公司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三明市曼格商贸有限公司   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明溪县品位酒店管理有限公司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明溪东合餐饮管理有限公司 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明溪县建荣餐饮有限公司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三明市金宴楼餐饮有限公司</w:t>
            </w: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三、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支持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物流运输业发展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单车奖励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新增运力100吨以上奖励</w:t>
            </w: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合计奖励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11家）</w:t>
            </w: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64.6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（一）福建省三明协达物流有限公司（1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对落籍到我县运输企业的新增货运车辆，核定吨位10吨至20吨（含20吨）的每辆一次性奖励8000元，核定吨位20吨以上的每辆一次性奖励1万元；主动办理回迁的外挂车辆（车辆离报废年限≥5年），核定吨位10吨至20吨（含20吨）的每辆一次性奖励6000元，核定吨位20吨以上的每辆一次性奖励8000元；企业当年内每净增运力100吨以上（单车核定吨位10吨以上），在单车奖励基础上，再给予企业一次性奖励50000元。以上所有车辆奖励不含牵引车。对于引进大型物流企业采取“一事一议”给予扶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闽GC706挂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（二）明溪县呈彬渣土有限责任公司（1辆）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闽GB1520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（三）明溪县鑫顺货物运输站（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闽GB0002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闽GB0096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0.8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（四）福建省瑞辉物流有限公司（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闽GE336挂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闽GG369挂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闽GE611挂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闽GE591挂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闽GE196挂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闽G285挂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闽GG586挂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闽GF563挂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闽GG191挂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闽GF106挂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（五）明溪途安运输车队（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闽G8021挂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闽GF868挂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闽GF832挂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闽GE909挂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（六）明溪县佰顺运输经营部（1辆）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闽GB0502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（七）三明市祥洪物流有限公司（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闽G8079挂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对落籍到我县运输企业的新增货运车辆，核定吨位10吨至20吨（含20吨）的每辆一次性奖励8000元，核定吨位20吨以上的每辆一次性奖励1万元；主动办理回迁的外挂车辆（车辆离报废年限≥5年），核定吨位10吨至20吨（含20吨）的每辆一次性奖励6000元，核定吨位20吨以上的每辆一次性奖励8000元；企业当年内每净增运力100吨以上（单车核定吨位10吨以上），在单车奖励基础上，再给予企业一次性奖励50000元。以上所有车辆奖励不含牵引车。对于引进大型物流企业采取“一事一议”给予扶持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闽G8059挂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闽G3305挂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闽G3523挂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闽G3595挂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（八）三明市鑫润混凝土有限公司（3辆）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闽G71593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闽GA2861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闽G71893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（九）明溪县顺安运输有限公司（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闽GA7981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（十）三明市全新物流有限公司（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闽GB125挂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闽GE809挂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闽GA558挂</w:t>
            </w:r>
          </w:p>
        </w:tc>
        <w:tc>
          <w:tcPr>
            <w:tcW w:w="2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（十一）明溪县诚阳物流有限公司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辆）</w:t>
            </w:r>
          </w:p>
        </w:tc>
        <w:tc>
          <w:tcPr>
            <w:tcW w:w="2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闽G8113挂</w:t>
            </w:r>
          </w:p>
        </w:tc>
        <w:tc>
          <w:tcPr>
            <w:tcW w:w="2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7.6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闽G8503挂</w:t>
            </w:r>
          </w:p>
        </w:tc>
        <w:tc>
          <w:tcPr>
            <w:tcW w:w="2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0.8</w:t>
            </w: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闽G8553挂</w:t>
            </w:r>
          </w:p>
        </w:tc>
        <w:tc>
          <w:tcPr>
            <w:tcW w:w="2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四、支持培育旅游市场主体和特色品牌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2家）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明溪滴水岩红色旅游景区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新评定为4A级以上旅游景区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一次性奖励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明溪肖家山村古村落景区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新评定为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A级旅游景区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一次性奖励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万元</w:t>
            </w:r>
          </w:p>
        </w:tc>
        <w:tc>
          <w:tcPr>
            <w:tcW w:w="2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五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、支持电商直播发展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1家）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明溪县彬彬食品商行（参赛账号：慧姐全球严选）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对参与市级以上举办的电商直播类比赛，取得前三名成绩的企业，给予3万元、2万元、1 万元的一次性奖励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LnaklL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4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sOmW08wBAACV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mI0ZDEyNWQzNzZkYTUyNGY2OGVmYjIyODVlODYifQ=="/>
  </w:docVars>
  <w:rsids>
    <w:rsidRoot w:val="00172A27"/>
    <w:rsid w:val="0000299B"/>
    <w:rsid w:val="000146AA"/>
    <w:rsid w:val="00025B7F"/>
    <w:rsid w:val="00026E45"/>
    <w:rsid w:val="00027998"/>
    <w:rsid w:val="00035338"/>
    <w:rsid w:val="00050A79"/>
    <w:rsid w:val="0006347A"/>
    <w:rsid w:val="000662E1"/>
    <w:rsid w:val="0008047C"/>
    <w:rsid w:val="00080666"/>
    <w:rsid w:val="000840E7"/>
    <w:rsid w:val="00087C5A"/>
    <w:rsid w:val="00093FCB"/>
    <w:rsid w:val="000945BF"/>
    <w:rsid w:val="000A3DEC"/>
    <w:rsid w:val="000C03E4"/>
    <w:rsid w:val="000C7C47"/>
    <w:rsid w:val="000E0324"/>
    <w:rsid w:val="000F0D3B"/>
    <w:rsid w:val="000F1163"/>
    <w:rsid w:val="00103FC4"/>
    <w:rsid w:val="00111E99"/>
    <w:rsid w:val="00134E4B"/>
    <w:rsid w:val="00136A71"/>
    <w:rsid w:val="00137CB9"/>
    <w:rsid w:val="00140C87"/>
    <w:rsid w:val="00143B27"/>
    <w:rsid w:val="00143EDB"/>
    <w:rsid w:val="00144314"/>
    <w:rsid w:val="0014545F"/>
    <w:rsid w:val="0014650C"/>
    <w:rsid w:val="00151354"/>
    <w:rsid w:val="00154B46"/>
    <w:rsid w:val="00167608"/>
    <w:rsid w:val="00167EBE"/>
    <w:rsid w:val="001751B2"/>
    <w:rsid w:val="00180841"/>
    <w:rsid w:val="00191E8C"/>
    <w:rsid w:val="001965B5"/>
    <w:rsid w:val="001A18D7"/>
    <w:rsid w:val="001A5685"/>
    <w:rsid w:val="001B1AA8"/>
    <w:rsid w:val="001C32FA"/>
    <w:rsid w:val="001C39E4"/>
    <w:rsid w:val="001D4469"/>
    <w:rsid w:val="001D7E84"/>
    <w:rsid w:val="001E3441"/>
    <w:rsid w:val="001F4706"/>
    <w:rsid w:val="001F4EAB"/>
    <w:rsid w:val="001F4EB0"/>
    <w:rsid w:val="002068ED"/>
    <w:rsid w:val="00222879"/>
    <w:rsid w:val="002269C7"/>
    <w:rsid w:val="0023632E"/>
    <w:rsid w:val="00244D3A"/>
    <w:rsid w:val="00245C9A"/>
    <w:rsid w:val="00246199"/>
    <w:rsid w:val="002527FF"/>
    <w:rsid w:val="0026551E"/>
    <w:rsid w:val="00275397"/>
    <w:rsid w:val="002817B6"/>
    <w:rsid w:val="00293A66"/>
    <w:rsid w:val="002941D3"/>
    <w:rsid w:val="002B3F59"/>
    <w:rsid w:val="002B4431"/>
    <w:rsid w:val="002C36CD"/>
    <w:rsid w:val="002C59E9"/>
    <w:rsid w:val="002D263C"/>
    <w:rsid w:val="002D6D4C"/>
    <w:rsid w:val="002D723F"/>
    <w:rsid w:val="00301B00"/>
    <w:rsid w:val="00316A1D"/>
    <w:rsid w:val="003263B8"/>
    <w:rsid w:val="00335ABF"/>
    <w:rsid w:val="0034435A"/>
    <w:rsid w:val="00346947"/>
    <w:rsid w:val="00352752"/>
    <w:rsid w:val="00354CA1"/>
    <w:rsid w:val="00356444"/>
    <w:rsid w:val="00372642"/>
    <w:rsid w:val="003746EA"/>
    <w:rsid w:val="00377CF0"/>
    <w:rsid w:val="003A654E"/>
    <w:rsid w:val="003B1E8C"/>
    <w:rsid w:val="003C1417"/>
    <w:rsid w:val="003C653E"/>
    <w:rsid w:val="003D6329"/>
    <w:rsid w:val="003F2EB9"/>
    <w:rsid w:val="003F5079"/>
    <w:rsid w:val="003F5E86"/>
    <w:rsid w:val="003F7957"/>
    <w:rsid w:val="00416779"/>
    <w:rsid w:val="00417E76"/>
    <w:rsid w:val="00423ADE"/>
    <w:rsid w:val="004305D6"/>
    <w:rsid w:val="004475AF"/>
    <w:rsid w:val="00460A22"/>
    <w:rsid w:val="00474BF7"/>
    <w:rsid w:val="004826D9"/>
    <w:rsid w:val="004831D2"/>
    <w:rsid w:val="00485BE1"/>
    <w:rsid w:val="00493925"/>
    <w:rsid w:val="00494CA3"/>
    <w:rsid w:val="004A1E23"/>
    <w:rsid w:val="004A4400"/>
    <w:rsid w:val="004B127F"/>
    <w:rsid w:val="004B1293"/>
    <w:rsid w:val="004B1B34"/>
    <w:rsid w:val="004C3AE7"/>
    <w:rsid w:val="004C79CB"/>
    <w:rsid w:val="004D3817"/>
    <w:rsid w:val="004E4A6D"/>
    <w:rsid w:val="004F457E"/>
    <w:rsid w:val="004F4E1D"/>
    <w:rsid w:val="004F56FF"/>
    <w:rsid w:val="004F5B9D"/>
    <w:rsid w:val="00505BD3"/>
    <w:rsid w:val="00516C05"/>
    <w:rsid w:val="00522836"/>
    <w:rsid w:val="00536D70"/>
    <w:rsid w:val="00555B07"/>
    <w:rsid w:val="00556081"/>
    <w:rsid w:val="0056565B"/>
    <w:rsid w:val="005672FC"/>
    <w:rsid w:val="005746FD"/>
    <w:rsid w:val="005755D2"/>
    <w:rsid w:val="00581388"/>
    <w:rsid w:val="00582AFB"/>
    <w:rsid w:val="00584536"/>
    <w:rsid w:val="00585709"/>
    <w:rsid w:val="005A14D4"/>
    <w:rsid w:val="005A26C3"/>
    <w:rsid w:val="005A3C1A"/>
    <w:rsid w:val="005A60C9"/>
    <w:rsid w:val="005A6437"/>
    <w:rsid w:val="005B02C8"/>
    <w:rsid w:val="005B3C6D"/>
    <w:rsid w:val="005C10C5"/>
    <w:rsid w:val="005D5429"/>
    <w:rsid w:val="005D7F50"/>
    <w:rsid w:val="005E5CAB"/>
    <w:rsid w:val="005F1A1B"/>
    <w:rsid w:val="00605358"/>
    <w:rsid w:val="006062F2"/>
    <w:rsid w:val="00611AB7"/>
    <w:rsid w:val="00613E9C"/>
    <w:rsid w:val="0061693E"/>
    <w:rsid w:val="00642CCE"/>
    <w:rsid w:val="0065310B"/>
    <w:rsid w:val="00661AED"/>
    <w:rsid w:val="006712DD"/>
    <w:rsid w:val="006802F4"/>
    <w:rsid w:val="0069323C"/>
    <w:rsid w:val="0069720E"/>
    <w:rsid w:val="006B7F0F"/>
    <w:rsid w:val="006C65AE"/>
    <w:rsid w:val="006C6C07"/>
    <w:rsid w:val="006D1A10"/>
    <w:rsid w:val="006D6DED"/>
    <w:rsid w:val="006D7A0E"/>
    <w:rsid w:val="006E04A3"/>
    <w:rsid w:val="006E1A94"/>
    <w:rsid w:val="006E7DAD"/>
    <w:rsid w:val="006F3279"/>
    <w:rsid w:val="006F4FFE"/>
    <w:rsid w:val="006F5D11"/>
    <w:rsid w:val="007079C3"/>
    <w:rsid w:val="007119A8"/>
    <w:rsid w:val="007215EE"/>
    <w:rsid w:val="00727EAE"/>
    <w:rsid w:val="0073022F"/>
    <w:rsid w:val="0073386C"/>
    <w:rsid w:val="00734D59"/>
    <w:rsid w:val="00737C0E"/>
    <w:rsid w:val="007429D4"/>
    <w:rsid w:val="007453DC"/>
    <w:rsid w:val="00750934"/>
    <w:rsid w:val="00767461"/>
    <w:rsid w:val="007726C0"/>
    <w:rsid w:val="00774F41"/>
    <w:rsid w:val="00783299"/>
    <w:rsid w:val="00786CAA"/>
    <w:rsid w:val="00793D65"/>
    <w:rsid w:val="00795CBF"/>
    <w:rsid w:val="007A2465"/>
    <w:rsid w:val="007A2D65"/>
    <w:rsid w:val="007B0017"/>
    <w:rsid w:val="007B66B8"/>
    <w:rsid w:val="007C4450"/>
    <w:rsid w:val="007D4E86"/>
    <w:rsid w:val="007E71A9"/>
    <w:rsid w:val="007F4352"/>
    <w:rsid w:val="00800751"/>
    <w:rsid w:val="00812036"/>
    <w:rsid w:val="00813714"/>
    <w:rsid w:val="00813B5E"/>
    <w:rsid w:val="00830A1D"/>
    <w:rsid w:val="00830FAF"/>
    <w:rsid w:val="0083169D"/>
    <w:rsid w:val="0083244A"/>
    <w:rsid w:val="00834B27"/>
    <w:rsid w:val="00836699"/>
    <w:rsid w:val="00837F6F"/>
    <w:rsid w:val="00850FF6"/>
    <w:rsid w:val="00852B11"/>
    <w:rsid w:val="00880726"/>
    <w:rsid w:val="00886A2E"/>
    <w:rsid w:val="00890BDC"/>
    <w:rsid w:val="008952F5"/>
    <w:rsid w:val="008A027B"/>
    <w:rsid w:val="008A1D8D"/>
    <w:rsid w:val="008B3445"/>
    <w:rsid w:val="008B3E49"/>
    <w:rsid w:val="008B7760"/>
    <w:rsid w:val="008D15AB"/>
    <w:rsid w:val="008E3351"/>
    <w:rsid w:val="008E6B3B"/>
    <w:rsid w:val="008F32E9"/>
    <w:rsid w:val="008F6F81"/>
    <w:rsid w:val="00911E88"/>
    <w:rsid w:val="00912B9C"/>
    <w:rsid w:val="0091738B"/>
    <w:rsid w:val="00917644"/>
    <w:rsid w:val="00922395"/>
    <w:rsid w:val="00922C36"/>
    <w:rsid w:val="009358B8"/>
    <w:rsid w:val="009445AD"/>
    <w:rsid w:val="009555A0"/>
    <w:rsid w:val="009629C6"/>
    <w:rsid w:val="009655B7"/>
    <w:rsid w:val="00972706"/>
    <w:rsid w:val="009740C6"/>
    <w:rsid w:val="00977C2F"/>
    <w:rsid w:val="00981E4F"/>
    <w:rsid w:val="00987A04"/>
    <w:rsid w:val="009A240D"/>
    <w:rsid w:val="009A27E3"/>
    <w:rsid w:val="009C0C6E"/>
    <w:rsid w:val="009C2E35"/>
    <w:rsid w:val="009C3183"/>
    <w:rsid w:val="009D2283"/>
    <w:rsid w:val="009D2762"/>
    <w:rsid w:val="009D747A"/>
    <w:rsid w:val="009E29AC"/>
    <w:rsid w:val="009E5883"/>
    <w:rsid w:val="009F48A8"/>
    <w:rsid w:val="00A038E2"/>
    <w:rsid w:val="00A20A39"/>
    <w:rsid w:val="00A26853"/>
    <w:rsid w:val="00A375E4"/>
    <w:rsid w:val="00A40D61"/>
    <w:rsid w:val="00A43D3F"/>
    <w:rsid w:val="00A4470A"/>
    <w:rsid w:val="00A4735D"/>
    <w:rsid w:val="00A63B2E"/>
    <w:rsid w:val="00A66EF2"/>
    <w:rsid w:val="00A90596"/>
    <w:rsid w:val="00A95D9C"/>
    <w:rsid w:val="00AA168D"/>
    <w:rsid w:val="00AA1ED1"/>
    <w:rsid w:val="00AB0830"/>
    <w:rsid w:val="00AB211C"/>
    <w:rsid w:val="00AC57DC"/>
    <w:rsid w:val="00AC5BEC"/>
    <w:rsid w:val="00AD73D0"/>
    <w:rsid w:val="00AE7282"/>
    <w:rsid w:val="00AF28A3"/>
    <w:rsid w:val="00AF3137"/>
    <w:rsid w:val="00AF754F"/>
    <w:rsid w:val="00B03E55"/>
    <w:rsid w:val="00B05D3C"/>
    <w:rsid w:val="00B11B32"/>
    <w:rsid w:val="00B12015"/>
    <w:rsid w:val="00B158DB"/>
    <w:rsid w:val="00B17B94"/>
    <w:rsid w:val="00B220F4"/>
    <w:rsid w:val="00B2470C"/>
    <w:rsid w:val="00B2575C"/>
    <w:rsid w:val="00B25ACE"/>
    <w:rsid w:val="00B34848"/>
    <w:rsid w:val="00B369DF"/>
    <w:rsid w:val="00B423CF"/>
    <w:rsid w:val="00B64785"/>
    <w:rsid w:val="00B71162"/>
    <w:rsid w:val="00B71BAF"/>
    <w:rsid w:val="00B7567C"/>
    <w:rsid w:val="00B756A8"/>
    <w:rsid w:val="00B94B42"/>
    <w:rsid w:val="00BA0FEC"/>
    <w:rsid w:val="00BB354C"/>
    <w:rsid w:val="00BB3E7A"/>
    <w:rsid w:val="00BC18E3"/>
    <w:rsid w:val="00BC21EE"/>
    <w:rsid w:val="00BC3300"/>
    <w:rsid w:val="00BC6E95"/>
    <w:rsid w:val="00BD1B1D"/>
    <w:rsid w:val="00BD395A"/>
    <w:rsid w:val="00BD3EC1"/>
    <w:rsid w:val="00BD4CC2"/>
    <w:rsid w:val="00BE0D53"/>
    <w:rsid w:val="00BE4692"/>
    <w:rsid w:val="00BE4F87"/>
    <w:rsid w:val="00BE64AF"/>
    <w:rsid w:val="00C03B29"/>
    <w:rsid w:val="00C13E64"/>
    <w:rsid w:val="00C24367"/>
    <w:rsid w:val="00C315BA"/>
    <w:rsid w:val="00C5212F"/>
    <w:rsid w:val="00C53B68"/>
    <w:rsid w:val="00C5473B"/>
    <w:rsid w:val="00C56A6F"/>
    <w:rsid w:val="00C60A71"/>
    <w:rsid w:val="00C63D45"/>
    <w:rsid w:val="00C671B3"/>
    <w:rsid w:val="00C72D52"/>
    <w:rsid w:val="00C76C08"/>
    <w:rsid w:val="00C80BCA"/>
    <w:rsid w:val="00C96DFD"/>
    <w:rsid w:val="00CA436E"/>
    <w:rsid w:val="00CA6673"/>
    <w:rsid w:val="00CB1C0E"/>
    <w:rsid w:val="00CB37BD"/>
    <w:rsid w:val="00CB550D"/>
    <w:rsid w:val="00CD3745"/>
    <w:rsid w:val="00CD5FC9"/>
    <w:rsid w:val="00CD6385"/>
    <w:rsid w:val="00CE43B3"/>
    <w:rsid w:val="00CF4184"/>
    <w:rsid w:val="00D068EE"/>
    <w:rsid w:val="00D15470"/>
    <w:rsid w:val="00D260CE"/>
    <w:rsid w:val="00D33ED6"/>
    <w:rsid w:val="00D353AE"/>
    <w:rsid w:val="00D363C5"/>
    <w:rsid w:val="00D409A9"/>
    <w:rsid w:val="00D42524"/>
    <w:rsid w:val="00D42648"/>
    <w:rsid w:val="00D47C84"/>
    <w:rsid w:val="00D568BB"/>
    <w:rsid w:val="00D60822"/>
    <w:rsid w:val="00D806BB"/>
    <w:rsid w:val="00D9078D"/>
    <w:rsid w:val="00D929AC"/>
    <w:rsid w:val="00D931D2"/>
    <w:rsid w:val="00DB083B"/>
    <w:rsid w:val="00DB5697"/>
    <w:rsid w:val="00DC2415"/>
    <w:rsid w:val="00DC68CF"/>
    <w:rsid w:val="00DC6D35"/>
    <w:rsid w:val="00DD012B"/>
    <w:rsid w:val="00DD187E"/>
    <w:rsid w:val="00DE6BA2"/>
    <w:rsid w:val="00DF4D2A"/>
    <w:rsid w:val="00DF5822"/>
    <w:rsid w:val="00E1471F"/>
    <w:rsid w:val="00E162CE"/>
    <w:rsid w:val="00E21C50"/>
    <w:rsid w:val="00E22C8A"/>
    <w:rsid w:val="00E24351"/>
    <w:rsid w:val="00E26DB4"/>
    <w:rsid w:val="00E35E7E"/>
    <w:rsid w:val="00E524EF"/>
    <w:rsid w:val="00E562F4"/>
    <w:rsid w:val="00E56C1F"/>
    <w:rsid w:val="00E75F14"/>
    <w:rsid w:val="00E77531"/>
    <w:rsid w:val="00E84B8C"/>
    <w:rsid w:val="00E86FF2"/>
    <w:rsid w:val="00E917D4"/>
    <w:rsid w:val="00E91E00"/>
    <w:rsid w:val="00EA3845"/>
    <w:rsid w:val="00EA5829"/>
    <w:rsid w:val="00EA7741"/>
    <w:rsid w:val="00EB392B"/>
    <w:rsid w:val="00EB76F4"/>
    <w:rsid w:val="00EC504A"/>
    <w:rsid w:val="00EC589B"/>
    <w:rsid w:val="00EC7A8A"/>
    <w:rsid w:val="00ED5862"/>
    <w:rsid w:val="00EE4693"/>
    <w:rsid w:val="00F010AB"/>
    <w:rsid w:val="00F124CE"/>
    <w:rsid w:val="00F138F4"/>
    <w:rsid w:val="00F155DB"/>
    <w:rsid w:val="00F227F2"/>
    <w:rsid w:val="00F24E0E"/>
    <w:rsid w:val="00F4298B"/>
    <w:rsid w:val="00F42CB5"/>
    <w:rsid w:val="00F56714"/>
    <w:rsid w:val="00F5708B"/>
    <w:rsid w:val="00F63A37"/>
    <w:rsid w:val="00F63EA0"/>
    <w:rsid w:val="00F70ED1"/>
    <w:rsid w:val="00F73EDE"/>
    <w:rsid w:val="00F75FDB"/>
    <w:rsid w:val="00F87698"/>
    <w:rsid w:val="00F912A7"/>
    <w:rsid w:val="00F9506A"/>
    <w:rsid w:val="00F96032"/>
    <w:rsid w:val="00FA06D2"/>
    <w:rsid w:val="00FA3619"/>
    <w:rsid w:val="00FA66D3"/>
    <w:rsid w:val="00FB2234"/>
    <w:rsid w:val="00FB2240"/>
    <w:rsid w:val="00FB22F6"/>
    <w:rsid w:val="00FB7664"/>
    <w:rsid w:val="00FC401D"/>
    <w:rsid w:val="00FC43E9"/>
    <w:rsid w:val="00FC4FF3"/>
    <w:rsid w:val="00FD62BA"/>
    <w:rsid w:val="00FE7BB5"/>
    <w:rsid w:val="00FF4F2F"/>
    <w:rsid w:val="011B563C"/>
    <w:rsid w:val="017B0B23"/>
    <w:rsid w:val="01D56387"/>
    <w:rsid w:val="01DC3435"/>
    <w:rsid w:val="028A514A"/>
    <w:rsid w:val="02935319"/>
    <w:rsid w:val="029E4027"/>
    <w:rsid w:val="03077FB5"/>
    <w:rsid w:val="03965696"/>
    <w:rsid w:val="040B52EE"/>
    <w:rsid w:val="04180EC2"/>
    <w:rsid w:val="04291AE3"/>
    <w:rsid w:val="04AC6A9E"/>
    <w:rsid w:val="059F120D"/>
    <w:rsid w:val="05B85BAF"/>
    <w:rsid w:val="05CC1E57"/>
    <w:rsid w:val="05E72D83"/>
    <w:rsid w:val="06680A63"/>
    <w:rsid w:val="06933D84"/>
    <w:rsid w:val="07410491"/>
    <w:rsid w:val="091C348A"/>
    <w:rsid w:val="09293AD1"/>
    <w:rsid w:val="094348AC"/>
    <w:rsid w:val="09435A4F"/>
    <w:rsid w:val="09D3582D"/>
    <w:rsid w:val="0A5F04F3"/>
    <w:rsid w:val="0B92410F"/>
    <w:rsid w:val="0C027C5E"/>
    <w:rsid w:val="0C567910"/>
    <w:rsid w:val="0C581C70"/>
    <w:rsid w:val="0CEC40D4"/>
    <w:rsid w:val="0D531146"/>
    <w:rsid w:val="0E486F5C"/>
    <w:rsid w:val="0E497026"/>
    <w:rsid w:val="0EEC1170"/>
    <w:rsid w:val="0F114415"/>
    <w:rsid w:val="0F412DFC"/>
    <w:rsid w:val="0F9E2C03"/>
    <w:rsid w:val="102A717E"/>
    <w:rsid w:val="10774155"/>
    <w:rsid w:val="12360E69"/>
    <w:rsid w:val="1324280E"/>
    <w:rsid w:val="13375449"/>
    <w:rsid w:val="13AB4F4D"/>
    <w:rsid w:val="14815D04"/>
    <w:rsid w:val="15E92B3A"/>
    <w:rsid w:val="17196040"/>
    <w:rsid w:val="17200FAC"/>
    <w:rsid w:val="19221D26"/>
    <w:rsid w:val="19CB1F49"/>
    <w:rsid w:val="1A2D2843"/>
    <w:rsid w:val="1B1C3242"/>
    <w:rsid w:val="1C177A29"/>
    <w:rsid w:val="1D682514"/>
    <w:rsid w:val="1EC927BB"/>
    <w:rsid w:val="1F6E2DC5"/>
    <w:rsid w:val="209A5CDB"/>
    <w:rsid w:val="21AD1DFA"/>
    <w:rsid w:val="220E66D7"/>
    <w:rsid w:val="224E479C"/>
    <w:rsid w:val="23975CF1"/>
    <w:rsid w:val="23C95A2F"/>
    <w:rsid w:val="248D532A"/>
    <w:rsid w:val="24A62455"/>
    <w:rsid w:val="25E673BE"/>
    <w:rsid w:val="25EB07AC"/>
    <w:rsid w:val="285218B8"/>
    <w:rsid w:val="28DF4E28"/>
    <w:rsid w:val="292E3063"/>
    <w:rsid w:val="29EC7883"/>
    <w:rsid w:val="2A1F7661"/>
    <w:rsid w:val="2A422596"/>
    <w:rsid w:val="2ACD0F9B"/>
    <w:rsid w:val="2B56249B"/>
    <w:rsid w:val="2BA92804"/>
    <w:rsid w:val="2BC20C06"/>
    <w:rsid w:val="2BC7620A"/>
    <w:rsid w:val="2C2B3B61"/>
    <w:rsid w:val="2CE67026"/>
    <w:rsid w:val="2D1C423E"/>
    <w:rsid w:val="2D79196E"/>
    <w:rsid w:val="2DA2780F"/>
    <w:rsid w:val="2DBE1909"/>
    <w:rsid w:val="2DF1715A"/>
    <w:rsid w:val="2E6B2E61"/>
    <w:rsid w:val="2E6F2D7B"/>
    <w:rsid w:val="2F1141C1"/>
    <w:rsid w:val="309B72D9"/>
    <w:rsid w:val="31AE7FC5"/>
    <w:rsid w:val="32014225"/>
    <w:rsid w:val="32692E4F"/>
    <w:rsid w:val="32A61831"/>
    <w:rsid w:val="32F26405"/>
    <w:rsid w:val="337806FC"/>
    <w:rsid w:val="33E90B60"/>
    <w:rsid w:val="344F14B1"/>
    <w:rsid w:val="348C1C5E"/>
    <w:rsid w:val="35466471"/>
    <w:rsid w:val="35637E69"/>
    <w:rsid w:val="35CD7CB3"/>
    <w:rsid w:val="35E10A28"/>
    <w:rsid w:val="36AD25D3"/>
    <w:rsid w:val="36F81347"/>
    <w:rsid w:val="370713FD"/>
    <w:rsid w:val="373077B2"/>
    <w:rsid w:val="37422DC4"/>
    <w:rsid w:val="378F246A"/>
    <w:rsid w:val="39514D0E"/>
    <w:rsid w:val="39C031E1"/>
    <w:rsid w:val="3A3757D0"/>
    <w:rsid w:val="3A542AE4"/>
    <w:rsid w:val="3B0A544E"/>
    <w:rsid w:val="3B9E4C77"/>
    <w:rsid w:val="3BD51064"/>
    <w:rsid w:val="3C20136D"/>
    <w:rsid w:val="3C2B37DD"/>
    <w:rsid w:val="3D1D5A95"/>
    <w:rsid w:val="3D966B74"/>
    <w:rsid w:val="3DC61274"/>
    <w:rsid w:val="3F885B60"/>
    <w:rsid w:val="3F93264C"/>
    <w:rsid w:val="3FF17E9C"/>
    <w:rsid w:val="409C1558"/>
    <w:rsid w:val="41323523"/>
    <w:rsid w:val="417E00F4"/>
    <w:rsid w:val="41D5497C"/>
    <w:rsid w:val="43705781"/>
    <w:rsid w:val="438C5AC0"/>
    <w:rsid w:val="43D0179E"/>
    <w:rsid w:val="44173E9E"/>
    <w:rsid w:val="443103D7"/>
    <w:rsid w:val="450C51CD"/>
    <w:rsid w:val="46BE69CC"/>
    <w:rsid w:val="46EF1FF8"/>
    <w:rsid w:val="47076C41"/>
    <w:rsid w:val="48A864EB"/>
    <w:rsid w:val="498879D1"/>
    <w:rsid w:val="49DA38C4"/>
    <w:rsid w:val="4A516146"/>
    <w:rsid w:val="4A8A7437"/>
    <w:rsid w:val="4A906008"/>
    <w:rsid w:val="4AC821C5"/>
    <w:rsid w:val="4B0B6766"/>
    <w:rsid w:val="4CA41F24"/>
    <w:rsid w:val="4E0B2F26"/>
    <w:rsid w:val="4F8B0F43"/>
    <w:rsid w:val="4FD00D05"/>
    <w:rsid w:val="51120F1E"/>
    <w:rsid w:val="513A5CB4"/>
    <w:rsid w:val="51F01CDB"/>
    <w:rsid w:val="51FD16F6"/>
    <w:rsid w:val="52E21BD8"/>
    <w:rsid w:val="53253B35"/>
    <w:rsid w:val="53EF287C"/>
    <w:rsid w:val="541B7A0B"/>
    <w:rsid w:val="54370A03"/>
    <w:rsid w:val="54432E90"/>
    <w:rsid w:val="56057A45"/>
    <w:rsid w:val="5656401E"/>
    <w:rsid w:val="5690137D"/>
    <w:rsid w:val="588C798C"/>
    <w:rsid w:val="58F474CD"/>
    <w:rsid w:val="592D4532"/>
    <w:rsid w:val="598C71A2"/>
    <w:rsid w:val="59A75B81"/>
    <w:rsid w:val="59F2248C"/>
    <w:rsid w:val="5A264E93"/>
    <w:rsid w:val="5A734C2C"/>
    <w:rsid w:val="5A9C11EB"/>
    <w:rsid w:val="5AD077C6"/>
    <w:rsid w:val="5B5A01DF"/>
    <w:rsid w:val="5C303635"/>
    <w:rsid w:val="5C6B5053"/>
    <w:rsid w:val="5C744E03"/>
    <w:rsid w:val="5CBA458B"/>
    <w:rsid w:val="5CE56F06"/>
    <w:rsid w:val="5D1F0937"/>
    <w:rsid w:val="5DCC5A3E"/>
    <w:rsid w:val="5E410A0B"/>
    <w:rsid w:val="5E4A5433"/>
    <w:rsid w:val="5E82317D"/>
    <w:rsid w:val="5F3E0F08"/>
    <w:rsid w:val="5FB50624"/>
    <w:rsid w:val="60A747DE"/>
    <w:rsid w:val="610363EE"/>
    <w:rsid w:val="627131C2"/>
    <w:rsid w:val="62D14F09"/>
    <w:rsid w:val="63EC0D4B"/>
    <w:rsid w:val="63F36A92"/>
    <w:rsid w:val="658525A5"/>
    <w:rsid w:val="66B32B4A"/>
    <w:rsid w:val="66C279E5"/>
    <w:rsid w:val="67241964"/>
    <w:rsid w:val="67A74E48"/>
    <w:rsid w:val="6A8453D7"/>
    <w:rsid w:val="6AA31256"/>
    <w:rsid w:val="6B140A6F"/>
    <w:rsid w:val="6B24527D"/>
    <w:rsid w:val="6B775731"/>
    <w:rsid w:val="6BD96732"/>
    <w:rsid w:val="6BF61B44"/>
    <w:rsid w:val="6E180222"/>
    <w:rsid w:val="6F54761A"/>
    <w:rsid w:val="709B1466"/>
    <w:rsid w:val="71945814"/>
    <w:rsid w:val="71D46E58"/>
    <w:rsid w:val="720A4150"/>
    <w:rsid w:val="728677AD"/>
    <w:rsid w:val="73740E69"/>
    <w:rsid w:val="742B3E3A"/>
    <w:rsid w:val="74A43A20"/>
    <w:rsid w:val="75755D37"/>
    <w:rsid w:val="762A6DD7"/>
    <w:rsid w:val="76B6332D"/>
    <w:rsid w:val="76FD1773"/>
    <w:rsid w:val="77021A98"/>
    <w:rsid w:val="77505DF4"/>
    <w:rsid w:val="79246D37"/>
    <w:rsid w:val="79A133CC"/>
    <w:rsid w:val="7AC71D37"/>
    <w:rsid w:val="7CE551F6"/>
    <w:rsid w:val="7CE812EB"/>
    <w:rsid w:val="7D572310"/>
    <w:rsid w:val="7E1B429D"/>
    <w:rsid w:val="7E7B6927"/>
    <w:rsid w:val="7F414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10</Pages>
  <Words>4963</Words>
  <Characters>5755</Characters>
  <Lines>1</Lines>
  <Paragraphs>1</Paragraphs>
  <TotalTime>45</TotalTime>
  <ScaleCrop>false</ScaleCrop>
  <LinksUpToDate>false</LinksUpToDate>
  <CharactersWithSpaces>5762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2015-02-02T01:47:00Z</dcterms:created>
  <dc:creator>Administrator</dc:creator>
  <cp:lastModifiedBy>发改局</cp:lastModifiedBy>
  <cp:lastPrinted>2023-04-07T05:46:00Z</cp:lastPrinted>
  <dcterms:modified xsi:type="dcterms:W3CDTF">2023-05-04T00:31:02Z</dcterms:modified>
  <dc:title>2016年县域产业发展专项资金新（改扩）建产业项目补助核实情况汇总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5D4128F60FB3407ABC60752C6B700F03_12</vt:lpwstr>
  </property>
</Properties>
</file>