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tbl>
      <w:tblPr>
        <w:tblStyle w:val="3"/>
        <w:tblW w:w="15015" w:type="dxa"/>
        <w:jc w:val="center"/>
        <w:tblInd w:w="-4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3"/>
        <w:gridCol w:w="3141"/>
        <w:gridCol w:w="1775"/>
        <w:gridCol w:w="2730"/>
        <w:gridCol w:w="19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5015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32"/>
                <w:szCs w:val="32"/>
                <w:lang w:val="en-US" w:eastAsia="zh-CN" w:bidi="ar"/>
              </w:rPr>
              <w:t>明溪县旅游行业消防安全标准化管理自查自纠登记表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单位名称（单位盖章）</w:t>
            </w:r>
          </w:p>
        </w:tc>
        <w:tc>
          <w:tcPr>
            <w:tcW w:w="4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1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6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消防安全责任人（法定代表人或主要负责人）</w:t>
            </w:r>
          </w:p>
        </w:tc>
        <w:tc>
          <w:tcPr>
            <w:tcW w:w="4916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5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消防安全管理人（主管消防安全工作的负责人）</w:t>
            </w:r>
          </w:p>
        </w:tc>
        <w:tc>
          <w:tcPr>
            <w:tcW w:w="49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联　　系　　人</w:t>
            </w:r>
          </w:p>
        </w:tc>
        <w:tc>
          <w:tcPr>
            <w:tcW w:w="49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5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单位或建筑性质</w:t>
            </w:r>
          </w:p>
        </w:tc>
        <w:tc>
          <w:tcPr>
            <w:tcW w:w="955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right="0" w:firstLine="48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□1.星级宾馆饭店；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□2.旅行社；　　　　　　　　　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□3.旅游景点（区）；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0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自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内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容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自查情况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存在的具体问题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860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1、本单位疏散通道、安全出口、消防车通道畅通，没有堵塞、占用现象。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□是　□否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8604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2、本单位消防设施完好有效，消防控制室值班人员持证上岗。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□是　□否</w:t>
            </w:r>
          </w:p>
        </w:tc>
        <w:tc>
          <w:tcPr>
            <w:tcW w:w="19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8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3、本单位没有违规采用易燃可燃材料装修、采用易燃可燃外墙保温材料施工等现象。</w:t>
            </w: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□是　□否</w:t>
            </w:r>
          </w:p>
        </w:tc>
        <w:tc>
          <w:tcPr>
            <w:tcW w:w="190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860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4、本单位没有违规电焊切割、使用大功率电器、使用明火、燃放烟花爆竹等现象，用火用电用气符合要求。</w:t>
            </w:r>
          </w:p>
        </w:tc>
        <w:tc>
          <w:tcPr>
            <w:tcW w:w="450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□是　□否</w:t>
            </w:r>
          </w:p>
        </w:tc>
        <w:tc>
          <w:tcPr>
            <w:tcW w:w="19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60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5、本单位已建立消防安全检查和巡查、员工教育培训、消防设施维护保养等消防安全管理制度并执行到位。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□是　□否</w:t>
            </w:r>
          </w:p>
        </w:tc>
        <w:tc>
          <w:tcPr>
            <w:tcW w:w="19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860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6、本单位已制定灭火和应急疏散预案，并组织了演练。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□是　□否</w:t>
            </w:r>
          </w:p>
        </w:tc>
        <w:tc>
          <w:tcPr>
            <w:tcW w:w="19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860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7、本单位建立健全了消防档案，内容齐全、记录及时。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□是　□否</w:t>
            </w:r>
          </w:p>
        </w:tc>
        <w:tc>
          <w:tcPr>
            <w:tcW w:w="19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860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8、本单位已按照要求开展了消防安全“四个能力”建设，达到建设要求。</w:t>
            </w:r>
          </w:p>
        </w:tc>
        <w:tc>
          <w:tcPr>
            <w:tcW w:w="45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□是　□否</w:t>
            </w:r>
          </w:p>
        </w:tc>
        <w:tc>
          <w:tcPr>
            <w:tcW w:w="19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501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按照《明溪县旅游行业消防安全标准化管理》要求，本单位已组织人员对单位消防安全管理情况进行了排查和整改，现承诺以上内容填写属实，如若不实愿承担相关法律责任。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501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　消防安全责任人签名：  　　　日期： 　 年　　月　　日　　　　　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15015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 w:firstLine="48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lang w:val="en-US" w:eastAsia="zh-CN" w:bidi="ar"/>
              </w:rPr>
              <w:t>注：1、此表一式三份，填报单位一份，报消防部门和所属行业主管部门备份一份。2、表中“单位性质”有交叉的可分别勾选。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E6C76"/>
    <w:rsid w:val="72CE6C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2018-05-29T07:15:00Z</dcterms:created>
  <dc:creator>MeloDy丶L_vQ</dc:creator>
  <cp:lastModifiedBy>MeloDy丶L_vQ</cp:lastModifiedBy>
  <dcterms:modified xsi:type="dcterms:W3CDTF">2018-05-29T07:16:22Z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