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5258D">
      <w:pPr>
        <w:keepNext w:val="0"/>
        <w:keepLines w:val="0"/>
        <w:pageBreakBefore w:val="0"/>
        <w:kinsoku/>
        <w:wordWrap/>
        <w:overflowPunct/>
        <w:topLinePunct w:val="0"/>
        <w:autoSpaceDE/>
        <w:autoSpaceDN/>
        <w:bidi w:val="0"/>
        <w:adjustRightInd w:val="0"/>
        <w:snapToGrid w:val="0"/>
        <w:spacing w:line="600" w:lineRule="exact"/>
        <w:jc w:val="center"/>
        <w:textAlignment w:val="top"/>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rPr>
        <w:t>明溪县202</w:t>
      </w:r>
      <w:r>
        <w:rPr>
          <w:rFonts w:hint="eastAsia" w:ascii="方正小标宋简体" w:hAnsi="方正小标宋简体" w:eastAsia="方正小标宋简体" w:cs="方正小标宋简体"/>
          <w:b w:val="0"/>
          <w:bCs/>
          <w:color w:val="000000"/>
          <w:sz w:val="44"/>
          <w:szCs w:val="44"/>
          <w:lang w:val="en-US" w:eastAsia="zh-CN"/>
        </w:rPr>
        <w:t>4</w:t>
      </w:r>
      <w:r>
        <w:rPr>
          <w:rFonts w:hint="eastAsia" w:ascii="方正小标宋简体" w:hAnsi="方正小标宋简体" w:eastAsia="方正小标宋简体" w:cs="方正小标宋简体"/>
          <w:b w:val="0"/>
          <w:bCs/>
          <w:color w:val="000000"/>
          <w:sz w:val="44"/>
          <w:szCs w:val="44"/>
        </w:rPr>
        <w:t>年营造林</w:t>
      </w:r>
      <w:r>
        <w:rPr>
          <w:rFonts w:hint="eastAsia" w:ascii="方正小标宋简体" w:hAnsi="方正小标宋简体" w:eastAsia="方正小标宋简体" w:cs="方正小标宋简体"/>
          <w:b w:val="0"/>
          <w:bCs/>
          <w:sz w:val="44"/>
          <w:szCs w:val="44"/>
        </w:rPr>
        <w:t>补助标准和办法</w:t>
      </w:r>
    </w:p>
    <w:p w14:paraId="4277271D">
      <w:pPr>
        <w:keepNext w:val="0"/>
        <w:keepLines w:val="0"/>
        <w:pageBreakBefore w:val="0"/>
        <w:widowControl/>
        <w:kinsoku/>
        <w:wordWrap/>
        <w:overflowPunct/>
        <w:topLinePunct w:val="0"/>
        <w:autoSpaceDE/>
        <w:autoSpaceDN/>
        <w:bidi w:val="0"/>
        <w:adjustRightInd w:val="0"/>
        <w:snapToGrid w:val="0"/>
        <w:spacing w:line="630" w:lineRule="exact"/>
        <w:ind w:firstLine="640" w:firstLineChars="200"/>
        <w:jc w:val="both"/>
        <w:textAlignment w:val="auto"/>
        <w:rPr>
          <w:rFonts w:hint="eastAsia" w:ascii="仿宋_GB2312" w:hAnsi="仿宋_GB2312" w:eastAsia="仿宋_GB2312" w:cs="仿宋_GB2312"/>
          <w:color w:val="auto"/>
          <w:sz w:val="32"/>
          <w:szCs w:val="32"/>
        </w:rPr>
      </w:pPr>
    </w:p>
    <w:p w14:paraId="46D743FF">
      <w:pPr>
        <w:keepNext w:val="0"/>
        <w:keepLines w:val="0"/>
        <w:pageBreakBefore w:val="0"/>
        <w:widowControl/>
        <w:kinsoku/>
        <w:wordWrap/>
        <w:overflowPunct/>
        <w:topLinePunct w:val="0"/>
        <w:autoSpaceDE/>
        <w:autoSpaceDN/>
        <w:bidi w:val="0"/>
        <w:adjustRightInd w:val="0"/>
        <w:snapToGrid w:val="0"/>
        <w:spacing w:line="63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kern w:val="0"/>
          <w:sz w:val="32"/>
          <w:szCs w:val="32"/>
        </w:rPr>
        <w:t>《三明市绿化委员会关于切实抓好202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年造林绿化工作的通知》(明绿委〔202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号)精神，202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年明溪县植树造林</w:t>
      </w:r>
      <w:r>
        <w:rPr>
          <w:rFonts w:hint="eastAsia" w:ascii="仿宋_GB2312" w:hAnsi="仿宋_GB2312" w:eastAsia="仿宋_GB2312" w:cs="仿宋_GB2312"/>
          <w:color w:val="auto"/>
          <w:kern w:val="0"/>
          <w:sz w:val="32"/>
          <w:szCs w:val="32"/>
          <w:lang w:val="en-US" w:eastAsia="zh-CN"/>
        </w:rPr>
        <w:t>580</w:t>
      </w:r>
      <w:r>
        <w:rPr>
          <w:rFonts w:hint="eastAsia" w:ascii="仿宋_GB2312" w:hAnsi="仿宋_GB2312" w:eastAsia="仿宋_GB2312" w:cs="仿宋_GB2312"/>
          <w:color w:val="auto"/>
          <w:kern w:val="0"/>
          <w:sz w:val="32"/>
          <w:szCs w:val="32"/>
        </w:rPr>
        <w:t>0亩、森林抚育</w:t>
      </w:r>
      <w:r>
        <w:rPr>
          <w:rFonts w:hint="eastAsia" w:ascii="仿宋_GB2312" w:hAnsi="仿宋_GB2312" w:eastAsia="仿宋_GB2312" w:cs="仿宋_GB2312"/>
          <w:color w:val="auto"/>
          <w:kern w:val="0"/>
          <w:sz w:val="32"/>
          <w:szCs w:val="32"/>
          <w:lang w:val="en-US" w:eastAsia="zh-CN"/>
        </w:rPr>
        <w:t>320</w:t>
      </w:r>
      <w:r>
        <w:rPr>
          <w:rFonts w:hint="eastAsia" w:ascii="仿宋_GB2312" w:hAnsi="仿宋_GB2312" w:eastAsia="仿宋_GB2312" w:cs="仿宋_GB2312"/>
          <w:color w:val="auto"/>
          <w:kern w:val="0"/>
          <w:sz w:val="32"/>
          <w:szCs w:val="32"/>
        </w:rPr>
        <w:t>00亩、封山育林12000亩。为加快推进全县造林绿化工作，高标准完成202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年度造林绿化及松林改造任务，根据</w:t>
      </w:r>
      <w:r>
        <w:rPr>
          <w:rFonts w:hint="eastAsia" w:ascii="仿宋_GB2312" w:hAnsi="仿宋_GB2312" w:eastAsia="仿宋_GB2312" w:cs="仿宋_GB2312"/>
          <w:color w:val="auto"/>
          <w:sz w:val="32"/>
          <w:szCs w:val="32"/>
        </w:rPr>
        <w:t>《福建省财政厅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福建省林业局关于印发福建省省级以上财政林业相关专项资金管理办法的通知》(闽财</w:t>
      </w:r>
      <w:r>
        <w:rPr>
          <w:rFonts w:hint="eastAsia" w:ascii="仿宋_GB2312" w:hAnsi="仿宋_GB2312" w:eastAsia="仿宋_GB2312" w:cs="仿宋_GB2312"/>
          <w:color w:val="auto"/>
          <w:sz w:val="32"/>
          <w:szCs w:val="32"/>
          <w:lang w:val="en-US" w:eastAsia="zh-CN"/>
        </w:rPr>
        <w:t>规</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号)规定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kern w:val="0"/>
          <w:sz w:val="32"/>
          <w:szCs w:val="32"/>
        </w:rPr>
        <w:t>《三明市财政局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三明市林业局关于提前下达202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年省级财政林业专项资金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第二批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的通知》（明财(资环)指〔202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94</w:t>
      </w:r>
      <w:r>
        <w:rPr>
          <w:rFonts w:hint="eastAsia" w:ascii="仿宋_GB2312" w:hAnsi="仿宋_GB2312" w:eastAsia="仿宋_GB2312" w:cs="仿宋_GB2312"/>
          <w:color w:val="auto"/>
          <w:kern w:val="0"/>
          <w:sz w:val="32"/>
          <w:szCs w:val="32"/>
        </w:rPr>
        <w:t>号）文件精神，特制定《明溪县202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年营造林补助标准和办法》如下：</w:t>
      </w:r>
    </w:p>
    <w:p w14:paraId="18DD67FA">
      <w:pPr>
        <w:keepNext w:val="0"/>
        <w:keepLines w:val="0"/>
        <w:pageBreakBefore w:val="0"/>
        <w:kinsoku/>
        <w:wordWrap/>
        <w:overflowPunct/>
        <w:topLinePunct w:val="0"/>
        <w:autoSpaceDE/>
        <w:autoSpaceDN/>
        <w:bidi w:val="0"/>
        <w:adjustRightInd w:val="0"/>
        <w:snapToGrid w:val="0"/>
        <w:spacing w:line="630" w:lineRule="exact"/>
        <w:ind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一、补助资金标准</w:t>
      </w:r>
    </w:p>
    <w:p w14:paraId="5CB62502">
      <w:pPr>
        <w:keepNext w:val="0"/>
        <w:keepLines w:val="0"/>
        <w:pageBreakBefore w:val="0"/>
        <w:kinsoku/>
        <w:wordWrap/>
        <w:overflowPunct/>
        <w:topLinePunct w:val="0"/>
        <w:autoSpaceDE/>
        <w:autoSpaceDN/>
        <w:bidi w:val="0"/>
        <w:adjustRightInd w:val="0"/>
        <w:snapToGrid w:val="0"/>
        <w:spacing w:line="63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重点区位林相改善</w:t>
      </w:r>
      <w:r>
        <w:rPr>
          <w:rFonts w:hint="eastAsia" w:ascii="仿宋_GB2312" w:hAnsi="仿宋_GB2312" w:eastAsia="仿宋_GB2312" w:cs="仿宋_GB2312"/>
          <w:color w:val="auto"/>
          <w:kern w:val="0"/>
          <w:sz w:val="32"/>
          <w:szCs w:val="32"/>
          <w:lang w:val="en-US" w:eastAsia="zh-CN"/>
        </w:rPr>
        <w:t>新造</w:t>
      </w:r>
      <w:r>
        <w:rPr>
          <w:rFonts w:hint="eastAsia" w:ascii="仿宋_GB2312" w:hAnsi="仿宋_GB2312" w:eastAsia="仿宋_GB2312" w:cs="仿宋_GB2312"/>
          <w:color w:val="auto"/>
          <w:kern w:val="0"/>
          <w:sz w:val="32"/>
          <w:szCs w:val="32"/>
        </w:rPr>
        <w:t>每亩补助</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000元。</w:t>
      </w:r>
    </w:p>
    <w:p w14:paraId="57797DBB">
      <w:pPr>
        <w:keepNext w:val="0"/>
        <w:keepLines w:val="0"/>
        <w:pageBreakBefore w:val="0"/>
        <w:kinsoku/>
        <w:wordWrap/>
        <w:overflowPunct/>
        <w:topLinePunct w:val="0"/>
        <w:autoSpaceDE/>
        <w:autoSpaceDN/>
        <w:bidi w:val="0"/>
        <w:adjustRightInd w:val="0"/>
        <w:snapToGrid w:val="0"/>
        <w:spacing w:line="63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珍贵</w:t>
      </w:r>
      <w:r>
        <w:rPr>
          <w:rFonts w:hint="eastAsia" w:ascii="仿宋_GB2312" w:hAnsi="仿宋_GB2312" w:eastAsia="仿宋_GB2312" w:cs="仿宋_GB2312"/>
          <w:color w:val="auto"/>
          <w:kern w:val="0"/>
          <w:sz w:val="32"/>
          <w:szCs w:val="32"/>
          <w:lang w:val="en-US" w:eastAsia="zh-CN"/>
        </w:rPr>
        <w:t>用材</w:t>
      </w:r>
      <w:r>
        <w:rPr>
          <w:rFonts w:hint="eastAsia" w:ascii="仿宋_GB2312" w:hAnsi="仿宋_GB2312" w:eastAsia="仿宋_GB2312" w:cs="仿宋_GB2312"/>
          <w:color w:val="auto"/>
          <w:kern w:val="0"/>
          <w:sz w:val="32"/>
          <w:szCs w:val="32"/>
        </w:rPr>
        <w:t>树种造林每亩补助500元。</w:t>
      </w:r>
    </w:p>
    <w:p w14:paraId="23EA2C1A">
      <w:pPr>
        <w:keepNext w:val="0"/>
        <w:keepLines w:val="0"/>
        <w:pageBreakBefore w:val="0"/>
        <w:kinsoku/>
        <w:wordWrap/>
        <w:overflowPunct/>
        <w:topLinePunct w:val="0"/>
        <w:autoSpaceDE/>
        <w:autoSpaceDN/>
        <w:bidi w:val="0"/>
        <w:adjustRightInd w:val="0"/>
        <w:snapToGrid w:val="0"/>
        <w:spacing w:line="63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松林择伐改造每亩补助</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0元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毛竹林不享受补助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14:paraId="2649ABE9">
      <w:pPr>
        <w:keepNext w:val="0"/>
        <w:keepLines w:val="0"/>
        <w:pageBreakBefore w:val="0"/>
        <w:kinsoku/>
        <w:wordWrap/>
        <w:overflowPunct/>
        <w:topLinePunct w:val="0"/>
        <w:autoSpaceDE/>
        <w:autoSpaceDN/>
        <w:bidi w:val="0"/>
        <w:adjustRightInd w:val="0"/>
        <w:snapToGrid w:val="0"/>
        <w:spacing w:line="63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4.新造丰产油茶林每亩补助1000元。</w:t>
      </w:r>
    </w:p>
    <w:p w14:paraId="556B6969">
      <w:pPr>
        <w:keepNext w:val="0"/>
        <w:keepLines w:val="0"/>
        <w:pageBreakBefore w:val="0"/>
        <w:kinsoku/>
        <w:wordWrap/>
        <w:overflowPunct/>
        <w:topLinePunct w:val="0"/>
        <w:autoSpaceDE/>
        <w:autoSpaceDN/>
        <w:bidi w:val="0"/>
        <w:adjustRightInd w:val="0"/>
        <w:snapToGrid w:val="0"/>
        <w:spacing w:line="63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低产油茶林改造（抚育）每亩补助3</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元。</w:t>
      </w:r>
    </w:p>
    <w:p w14:paraId="0056B806">
      <w:pPr>
        <w:keepNext w:val="0"/>
        <w:keepLines w:val="0"/>
        <w:pageBreakBefore w:val="0"/>
        <w:kinsoku/>
        <w:wordWrap/>
        <w:overflowPunct/>
        <w:topLinePunct w:val="0"/>
        <w:autoSpaceDE/>
        <w:autoSpaceDN/>
        <w:bidi w:val="0"/>
        <w:adjustRightInd w:val="0"/>
        <w:snapToGrid w:val="0"/>
        <w:spacing w:line="63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6.林业碳票项目开发1个奖补20000元（项目核定碳减排量不少于1万吨）。</w:t>
      </w:r>
    </w:p>
    <w:p w14:paraId="6A8A6D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二、补助办法</w:t>
      </w:r>
    </w:p>
    <w:p w14:paraId="3D30E1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bookmarkStart w:id="0" w:name="dispatchname"/>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各类技术标准</w:t>
      </w:r>
      <w:r>
        <w:rPr>
          <w:rFonts w:hint="eastAsia" w:ascii="仿宋_GB2312" w:hAnsi="仿宋_GB2312" w:eastAsia="仿宋_GB2312" w:cs="仿宋_GB2312"/>
          <w:color w:val="auto"/>
          <w:kern w:val="0"/>
          <w:sz w:val="32"/>
          <w:szCs w:val="32"/>
          <w:lang w:val="en-US" w:eastAsia="zh-CN"/>
        </w:rPr>
        <w:t>按照</w:t>
      </w:r>
      <w:r>
        <w:rPr>
          <w:rFonts w:hint="eastAsia" w:ascii="仿宋_GB2312" w:hAnsi="仿宋_GB2312" w:eastAsia="仿宋_GB2312" w:cs="仿宋_GB2312"/>
          <w:color w:val="auto"/>
          <w:kern w:val="0"/>
          <w:sz w:val="32"/>
          <w:szCs w:val="32"/>
        </w:rPr>
        <w:t>《福建省林业局关于印发202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年全省造林绿化建设指南的通知</w:t>
      </w:r>
      <w:bookmarkEnd w:id="0"/>
      <w:r>
        <w:rPr>
          <w:rFonts w:hint="eastAsia" w:ascii="仿宋_GB2312" w:hAnsi="仿宋_GB2312" w:eastAsia="仿宋_GB2312" w:cs="仿宋_GB2312"/>
          <w:color w:val="auto"/>
          <w:kern w:val="0"/>
          <w:sz w:val="32"/>
          <w:szCs w:val="32"/>
        </w:rPr>
        <w:t>》（闽林造便函</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1号）规定</w:t>
      </w:r>
      <w:r>
        <w:rPr>
          <w:rFonts w:hint="eastAsia" w:ascii="仿宋_GB2312" w:hAnsi="仿宋_GB2312" w:eastAsia="仿宋_GB2312" w:cs="仿宋_GB2312"/>
          <w:color w:val="auto"/>
          <w:kern w:val="0"/>
          <w:sz w:val="32"/>
          <w:szCs w:val="32"/>
          <w:lang w:val="en-US" w:eastAsia="zh-CN"/>
        </w:rPr>
        <w:t>执行</w:t>
      </w:r>
      <w:r>
        <w:rPr>
          <w:rFonts w:hint="eastAsia" w:ascii="仿宋_GB2312" w:hAnsi="仿宋_GB2312" w:eastAsia="仿宋_GB2312" w:cs="仿宋_GB2312"/>
          <w:color w:val="auto"/>
          <w:kern w:val="0"/>
          <w:sz w:val="32"/>
          <w:szCs w:val="32"/>
        </w:rPr>
        <w:t>。</w:t>
      </w:r>
    </w:p>
    <w:p w14:paraId="14EC86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项目资金补助流程</w:t>
      </w:r>
      <w:r>
        <w:rPr>
          <w:rFonts w:hint="eastAsia" w:ascii="仿宋_GB2312" w:hAnsi="仿宋_GB2312" w:eastAsia="仿宋_GB2312" w:cs="仿宋_GB2312"/>
          <w:color w:val="auto"/>
          <w:kern w:val="0"/>
          <w:sz w:val="32"/>
          <w:szCs w:val="32"/>
          <w:lang w:val="en-US" w:eastAsia="zh-CN"/>
        </w:rPr>
        <w:t>按照</w:t>
      </w:r>
      <w:r>
        <w:rPr>
          <w:rFonts w:hint="eastAsia" w:ascii="仿宋_GB2312" w:hAnsi="仿宋_GB2312" w:eastAsia="仿宋_GB2312" w:cs="仿宋_GB2312"/>
          <w:color w:val="auto"/>
          <w:kern w:val="0"/>
          <w:sz w:val="32"/>
          <w:szCs w:val="32"/>
        </w:rPr>
        <w:t>《明溪县林业局关于加强营造林项目管理的通知》（</w:t>
      </w:r>
      <w:r>
        <w:rPr>
          <w:rFonts w:hint="eastAsia" w:ascii="仿宋_GB2312" w:hAnsi="仿宋_GB2312" w:eastAsia="仿宋_GB2312" w:cs="仿宋_GB2312"/>
          <w:color w:val="auto"/>
          <w:sz w:val="32"/>
          <w:szCs w:val="32"/>
        </w:rPr>
        <w:t>明林〔2021〕29号）规定</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rPr>
        <w:t>。</w:t>
      </w:r>
    </w:p>
    <w:p w14:paraId="6F65C0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对各类申请补助的小班，成果验收不合格的不予补助。</w:t>
      </w:r>
      <w:r>
        <w:rPr>
          <w:rFonts w:hint="eastAsia" w:ascii="仿宋_GB2312" w:hAnsi="仿宋_GB2312" w:eastAsia="仿宋_GB2312" w:cs="仿宋_GB2312"/>
          <w:color w:val="auto"/>
          <w:kern w:val="0"/>
          <w:sz w:val="32"/>
          <w:szCs w:val="32"/>
          <w:lang w:val="en-US" w:eastAsia="zh-CN"/>
        </w:rPr>
        <w:t>林业碳票项目开发以市生态环境局备案核定碳减排数量为准。</w:t>
      </w:r>
    </w:p>
    <w:p w14:paraId="7F79B2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进一步提高补贴项目信息透明度，拓宽信息公开渠道，扩大补贴项目知情面，补助</w:t>
      </w:r>
      <w:r>
        <w:rPr>
          <w:rFonts w:hint="eastAsia" w:ascii="仿宋_GB2312" w:hAnsi="仿宋_GB2312" w:eastAsia="仿宋_GB2312" w:cs="仿宋_GB2312"/>
          <w:color w:val="auto"/>
          <w:kern w:val="0"/>
          <w:sz w:val="32"/>
          <w:szCs w:val="32"/>
          <w:lang w:val="en-US" w:eastAsia="zh-CN"/>
        </w:rPr>
        <w:t>内容</w:t>
      </w:r>
      <w:r>
        <w:rPr>
          <w:rFonts w:hint="eastAsia" w:ascii="仿宋_GB2312" w:hAnsi="仿宋_GB2312" w:eastAsia="仿宋_GB2312" w:cs="仿宋_GB2312"/>
          <w:color w:val="auto"/>
          <w:kern w:val="0"/>
          <w:sz w:val="32"/>
          <w:szCs w:val="32"/>
        </w:rPr>
        <w:t>需在明溪县人民政府网站公示5</w:t>
      </w:r>
      <w:r>
        <w:rPr>
          <w:rFonts w:hint="eastAsia" w:ascii="仿宋_GB2312" w:hAnsi="仿宋_GB2312" w:eastAsia="仿宋_GB2312" w:cs="仿宋_GB2312"/>
          <w:color w:val="auto"/>
          <w:kern w:val="0"/>
          <w:sz w:val="32"/>
          <w:szCs w:val="32"/>
          <w:lang w:val="en-US" w:eastAsia="zh-CN"/>
        </w:rPr>
        <w:t>个工作日</w:t>
      </w:r>
      <w:r>
        <w:rPr>
          <w:rFonts w:hint="eastAsia" w:ascii="仿宋_GB2312" w:hAnsi="仿宋_GB2312" w:eastAsia="仿宋_GB2312" w:cs="仿宋_GB2312"/>
          <w:color w:val="auto"/>
          <w:kern w:val="0"/>
          <w:sz w:val="32"/>
          <w:szCs w:val="32"/>
        </w:rPr>
        <w:t>。</w:t>
      </w:r>
    </w:p>
    <w:p w14:paraId="7CA51E1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各类补助面积按实际完成面积进行核算（重点区位林相改善补助面积不得超出任务数），上年度造林绿化的结余资金可统筹用于202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年度补助。</w:t>
      </w:r>
    </w:p>
    <w:p w14:paraId="55F19FF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YjVlYTA3YWRjZWMzMWY3NmFiZGQ3ZmY1NGUxOTkifQ=="/>
  </w:docVars>
  <w:rsids>
    <w:rsidRoot w:val="66AA06BE"/>
    <w:rsid w:val="66AA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2024-11-07T03:59:00Z</dcterms:created>
  <dc:creator>青空</dc:creator>
  <cp:lastModifiedBy>青空</cp:lastModifiedBy>
  <dcterms:modified xsi:type="dcterms:W3CDTF">2024-11-07T04:00:08Z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90BD0AC27D2E40F6AC825817F7922419_11</vt:lpwstr>
  </property>
</Properties>
</file>