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宋体" w:eastAsia="黑体" w:cs="仿宋_GB2312"/>
          <w:color w:val="auto"/>
          <w:kern w:val="0"/>
          <w:sz w:val="32"/>
          <w:szCs w:val="44"/>
          <w:lang w:val="en-US" w:eastAsia="zh-CN" w:bidi="ar-SA"/>
        </w:rPr>
      </w:pPr>
      <w:r>
        <w:rPr>
          <w:rFonts w:hint="eastAsia" w:ascii="黑体" w:hAnsi="宋体" w:eastAsia="黑体" w:cs="仿宋_GB2312"/>
          <w:color w:val="auto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仿宋_GB2312"/>
          <w:color w:val="auto"/>
          <w:kern w:val="0"/>
          <w:sz w:val="32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仿宋_GB2312"/>
          <w:color w:val="auto"/>
          <w:kern w:val="0"/>
          <w:sz w:val="36"/>
          <w:szCs w:val="36"/>
          <w:lang w:val="en-US" w:eastAsia="zh-CN" w:bidi="ar-SA"/>
        </w:rPr>
        <w:t>福建省农产品加工固投补助资金申请情况表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ascii="Calibri" w:hAnsi="Calibri" w:eastAsia="仿宋" w:cs="仿宋_GB2312"/>
          <w:color w:val="auto"/>
          <w:kern w:val="0"/>
          <w:sz w:val="24"/>
          <w:szCs w:val="44"/>
          <w:lang w:val="en-US" w:eastAsia="zh-CN" w:bidi="ar-SA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24"/>
          <w:szCs w:val="24"/>
          <w:lang w:val="en-US" w:eastAsia="zh-CN" w:bidi="ar-SA"/>
        </w:rPr>
        <w:t>申请企业（盖章）：           申请日期：       年    月    日               单位：万元</w:t>
      </w:r>
    </w:p>
    <w:tbl>
      <w:tblPr>
        <w:tblStyle w:val="2"/>
        <w:tblW w:w="8867" w:type="dxa"/>
        <w:tblInd w:w="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050"/>
        <w:gridCol w:w="256"/>
        <w:gridCol w:w="132"/>
        <w:gridCol w:w="796"/>
        <w:gridCol w:w="143"/>
        <w:gridCol w:w="419"/>
        <w:gridCol w:w="755"/>
        <w:gridCol w:w="439"/>
        <w:gridCol w:w="78"/>
        <w:gridCol w:w="243"/>
        <w:gridCol w:w="358"/>
        <w:gridCol w:w="87"/>
        <w:gridCol w:w="381"/>
        <w:gridCol w:w="719"/>
        <w:gridCol w:w="458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7556" w:type="dxa"/>
            <w:gridSpan w:val="1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地  址</w:t>
            </w:r>
          </w:p>
        </w:tc>
        <w:tc>
          <w:tcPr>
            <w:tcW w:w="399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传    真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项目联系人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开户银行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账   号</w:t>
            </w:r>
          </w:p>
        </w:tc>
        <w:tc>
          <w:tcPr>
            <w:tcW w:w="207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信用等级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企业类型</w:t>
            </w:r>
          </w:p>
        </w:tc>
        <w:tc>
          <w:tcPr>
            <w:tcW w:w="7556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□国有及国有控股企业     □集体企业     </w:t>
            </w:r>
            <w:r>
              <w:rPr>
                <w:rFonts w:ascii="Wingdings 2" w:hAnsi="Wingdings 2" w:eastAsia="Wingdings 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民营企业    </w:t>
            </w:r>
            <w:r>
              <w:rPr>
                <w:rFonts w:ascii="Wingdings 2" w:hAnsi="Wingdings 2" w:eastAsia="Wingdings 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其他企业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1311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399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□企业   □合作社   </w:t>
            </w:r>
            <w:r>
              <w:rPr>
                <w:rFonts w:ascii="Wingdings 2" w:hAnsi="Wingdings 2" w:eastAsia="Wingdings 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家庭农场</w:t>
            </w:r>
          </w:p>
        </w:tc>
        <w:tc>
          <w:tcPr>
            <w:tcW w:w="679" w:type="dxa"/>
            <w:gridSpan w:val="3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2887" w:type="dxa"/>
            <w:gridSpan w:val="5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ascii="Wingdings 2" w:hAnsi="Wingdings 2" w:eastAsia="Wingdings 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加工型  </w:t>
            </w:r>
            <w:r>
              <w:rPr>
                <w:rFonts w:ascii="Wingdings 2" w:hAnsi="Wingdings 2" w:eastAsia="Wingdings 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混合型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13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□国家级 □省级 □市级 □其他</w:t>
            </w:r>
          </w:p>
        </w:tc>
        <w:tc>
          <w:tcPr>
            <w:tcW w:w="679" w:type="dxa"/>
            <w:gridSpan w:val="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7" w:type="dxa"/>
            <w:gridSpan w:val="5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5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企业概况、主导农产品及发展目标</w:t>
            </w:r>
          </w:p>
        </w:tc>
        <w:tc>
          <w:tcPr>
            <w:tcW w:w="7556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上年度财务状况</w:t>
            </w:r>
          </w:p>
        </w:tc>
        <w:tc>
          <w:tcPr>
            <w:tcW w:w="14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资产总额</w:t>
            </w:r>
          </w:p>
        </w:tc>
        <w:tc>
          <w:tcPr>
            <w:tcW w:w="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负债总额</w:t>
            </w:r>
          </w:p>
        </w:tc>
        <w:tc>
          <w:tcPr>
            <w:tcW w:w="1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资产负债率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固定资产净值</w:t>
            </w:r>
          </w:p>
        </w:tc>
        <w:tc>
          <w:tcPr>
            <w:tcW w:w="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销售收入</w:t>
            </w:r>
          </w:p>
        </w:tc>
        <w:tc>
          <w:tcPr>
            <w:tcW w:w="1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银行贷款余额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净利润</w:t>
            </w:r>
          </w:p>
        </w:tc>
        <w:tc>
          <w:tcPr>
            <w:tcW w:w="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上缴利税</w:t>
            </w:r>
          </w:p>
        </w:tc>
        <w:tc>
          <w:tcPr>
            <w:tcW w:w="1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所得税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1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仿宋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带动农户方式及情况</w:t>
            </w:r>
          </w:p>
        </w:tc>
        <w:tc>
          <w:tcPr>
            <w:tcW w:w="7556" w:type="dxa"/>
            <w:gridSpan w:val="1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租赁（  户）         □就业务工（  户）         □入股分红（  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Calibri" w:hAnsi="Calibri" w:eastAsia="宋体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ascii="Wingdings 2" w:hAnsi="Wingdings 2" w:eastAsia="Wingdings 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收益分红（  户） </w:t>
            </w: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订单收购（  户）     □提供服务（  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11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购置</w:t>
            </w:r>
          </w:p>
        </w:tc>
        <w:tc>
          <w:tcPr>
            <w:tcW w:w="279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设备名称（型号）或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建设项目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购置金额或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建设面积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证明或发票凭证号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279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279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279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279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279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107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购入设备总投入或（新增冷库体积）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61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rPr>
                <w:rFonts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所在乡镇人民政府意见</w:t>
            </w:r>
          </w:p>
        </w:tc>
        <w:tc>
          <w:tcPr>
            <w:tcW w:w="276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rPr>
                <w:rFonts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县财政局意见</w:t>
            </w:r>
          </w:p>
        </w:tc>
        <w:tc>
          <w:tcPr>
            <w:tcW w:w="348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4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县农业农村局意见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7" w:hRule="atLeast"/>
        </w:trPr>
        <w:tc>
          <w:tcPr>
            <w:tcW w:w="261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/>
              <w:ind w:left="0" w:right="0"/>
              <w:jc w:val="left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2762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/>
              <w:ind w:left="0" w:right="0"/>
              <w:jc w:val="left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  <w:tc>
          <w:tcPr>
            <w:tcW w:w="348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/>
              <w:ind w:left="0" w:right="0"/>
              <w:jc w:val="left"/>
              <w:rPr>
                <w:rFonts w:ascii="Calibri" w:hAnsi="Calibri" w:eastAsia="仿宋" w:cs="仿宋_GB2312"/>
                <w:color w:val="auto"/>
                <w:sz w:val="32"/>
                <w:szCs w:val="44"/>
              </w:rPr>
            </w:pPr>
          </w:p>
        </w:tc>
      </w:tr>
      <w:bookmarkEnd w:id="0"/>
    </w:tbl>
    <w:p/>
    <w:sectPr>
      <w:pgSz w:w="11906" w:h="16838"/>
      <w:pgMar w:top="930" w:right="1366" w:bottom="1157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WE2YzYwNjk3ZDBkNmM0ZTdjYmMwNzZlMTExYzkifQ=="/>
  </w:docVars>
  <w:rsids>
    <w:rsidRoot w:val="75D837C8"/>
    <w:rsid w:val="22D45D90"/>
    <w:rsid w:val="75D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2024-03-07T08:00:00Z</dcterms:created>
  <dc:creator>WPS_1687752210</dc:creator>
  <cp:lastModifiedBy>咻</cp:lastModifiedBy>
  <dcterms:modified xsi:type="dcterms:W3CDTF">2024-03-08T02:38:44Z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DC549B9BC05E44A989F7553D39A1E6FB_11</vt:lpwstr>
  </property>
</Properties>
</file>