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明溪县应急管理局2019年度</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b/>
          <w:sz w:val="44"/>
          <w:szCs w:val="44"/>
        </w:rPr>
      </w:pPr>
      <w:r>
        <w:rPr>
          <w:rFonts w:hint="eastAsia" w:ascii="方正小标宋简体" w:hAnsi="方正小标宋简体" w:eastAsia="方正小标宋简体" w:cs="方正小标宋简体"/>
          <w:bCs/>
          <w:sz w:val="44"/>
          <w:szCs w:val="44"/>
        </w:rPr>
        <w:t>安全生产监管执法工作计划</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Style w:val="4"/>
          <w:rFonts w:hint="eastAsia" w:ascii="仿宋_GB2312" w:hAnsi="宋体"/>
          <w:bCs w:val="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安全生产工作对于全县稳增长、促改革、调结构、惠民生、防风险各项工作至关重要。为认真履行安全生产监管职责，规范安全生产执法监察工作，严格依法行政，增强安全生产执法监察工作的计划性、针对性、时效性，不断提高执法效能，根据《中华人民共和国安全生产法》、原国家安监总局《安全生产监管监察职责和行政执法责任追究的暂行规定》（原国家总局令第24号）以及省、市有关安全生产方面的法律、法规和规章等，按照“属地监管，分级负责，</w:t>
      </w:r>
      <w:r>
        <w:rPr>
          <w:rFonts w:hint="eastAsia" w:ascii="仿宋" w:hAnsi="仿宋" w:eastAsia="仿宋" w:cs="仿宋"/>
          <w:sz w:val="32"/>
          <w:szCs w:val="32"/>
          <w:lang w:eastAsia="zh-CN"/>
        </w:rPr>
        <w:t>谁主管，谁负责</w:t>
      </w:r>
      <w:r>
        <w:rPr>
          <w:rFonts w:hint="eastAsia" w:ascii="仿宋" w:hAnsi="仿宋" w:eastAsia="仿宋" w:cs="仿宋"/>
          <w:sz w:val="32"/>
          <w:szCs w:val="32"/>
        </w:rPr>
        <w:t>”以及统筹兼顾</w:t>
      </w:r>
      <w:r>
        <w:rPr>
          <w:rFonts w:hint="eastAsia" w:ascii="仿宋" w:hAnsi="仿宋" w:eastAsia="仿宋" w:cs="仿宋"/>
          <w:sz w:val="32"/>
          <w:szCs w:val="32"/>
          <w:lang w:eastAsia="zh-CN"/>
        </w:rPr>
        <w:t>、</w:t>
      </w:r>
      <w:r>
        <w:rPr>
          <w:rFonts w:hint="eastAsia" w:ascii="仿宋" w:hAnsi="仿宋" w:eastAsia="仿宋" w:cs="仿宋"/>
          <w:sz w:val="32"/>
          <w:szCs w:val="32"/>
        </w:rPr>
        <w:t>突出重点</w:t>
      </w:r>
      <w:r>
        <w:rPr>
          <w:rFonts w:hint="eastAsia" w:ascii="仿宋" w:hAnsi="仿宋" w:eastAsia="仿宋" w:cs="仿宋"/>
          <w:sz w:val="32"/>
          <w:szCs w:val="32"/>
          <w:lang w:eastAsia="zh-CN"/>
        </w:rPr>
        <w:t>、</w:t>
      </w:r>
      <w:r>
        <w:rPr>
          <w:rFonts w:hint="eastAsia" w:ascii="仿宋" w:hAnsi="仿宋" w:eastAsia="仿宋" w:cs="仿宋"/>
          <w:sz w:val="32"/>
          <w:szCs w:val="32"/>
        </w:rPr>
        <w:t>量力而行、提高效能的原则，结合我局执法权限、人员数量、技术装备以及监管企业的状况，特制定本工作计划。</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一、指导思想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深入贯彻落实党的十九大精神</w:t>
      </w:r>
      <w:r>
        <w:rPr>
          <w:rFonts w:hint="eastAsia" w:ascii="仿宋" w:hAnsi="仿宋" w:eastAsia="仿宋" w:cs="仿宋"/>
          <w:sz w:val="32"/>
          <w:szCs w:val="32"/>
          <w:lang w:eastAsia="zh-CN"/>
        </w:rPr>
        <w:t>和</w:t>
      </w:r>
      <w:r>
        <w:rPr>
          <w:rFonts w:hint="eastAsia" w:ascii="仿宋" w:hAnsi="仿宋" w:eastAsia="仿宋" w:cs="仿宋"/>
          <w:sz w:val="32"/>
          <w:szCs w:val="32"/>
        </w:rPr>
        <w:t>中央、省、市</w:t>
      </w:r>
      <w:r>
        <w:rPr>
          <w:rFonts w:hint="eastAsia" w:ascii="仿宋" w:hAnsi="仿宋" w:eastAsia="仿宋" w:cs="仿宋"/>
          <w:sz w:val="32"/>
          <w:szCs w:val="32"/>
          <w:lang w:eastAsia="zh-CN"/>
        </w:rPr>
        <w:t>、</w:t>
      </w:r>
      <w:r>
        <w:rPr>
          <w:rFonts w:hint="eastAsia" w:ascii="仿宋" w:hAnsi="仿宋" w:eastAsia="仿宋" w:cs="仿宋"/>
          <w:sz w:val="32"/>
          <w:szCs w:val="32"/>
        </w:rPr>
        <w:t>县各项工作决策部署，紧紧围绕“党政同责、一岗双责、</w:t>
      </w:r>
      <w:r>
        <w:rPr>
          <w:rFonts w:hint="eastAsia" w:ascii="仿宋" w:hAnsi="仿宋" w:eastAsia="仿宋" w:cs="仿宋"/>
          <w:sz w:val="32"/>
          <w:szCs w:val="32"/>
          <w:lang w:eastAsia="zh-CN"/>
        </w:rPr>
        <w:t>齐抓共管、</w:t>
      </w:r>
      <w:r>
        <w:rPr>
          <w:rFonts w:hint="eastAsia" w:ascii="仿宋" w:hAnsi="仿宋" w:eastAsia="仿宋" w:cs="仿宋"/>
          <w:sz w:val="32"/>
          <w:szCs w:val="32"/>
        </w:rPr>
        <w:t>失职追责”规定，</w:t>
      </w:r>
      <w:r>
        <w:rPr>
          <w:rFonts w:hint="eastAsia" w:ascii="仿宋" w:hAnsi="仿宋" w:eastAsia="仿宋" w:cs="仿宋"/>
          <w:bCs/>
          <w:kern w:val="0"/>
          <w:sz w:val="32"/>
          <w:szCs w:val="32"/>
        </w:rPr>
        <w:t>坚持“安全第一、预防为主、综合治理”方针，按照公开、公正、效能和权责统一的原则，结合安全监管执法队伍和装备现状，加大安全生产执法力度，规范企业安全生产行为，</w:t>
      </w:r>
      <w:r>
        <w:rPr>
          <w:rFonts w:hint="eastAsia" w:ascii="仿宋" w:hAnsi="仿宋" w:eastAsia="仿宋" w:cs="仿宋"/>
          <w:sz w:val="32"/>
          <w:szCs w:val="32"/>
        </w:rPr>
        <w:t>及时有效消除各类安全生产隐患，进一步减少事故总量，有效防范和坚决遏制重特大事故，</w:t>
      </w:r>
      <w:r>
        <w:rPr>
          <w:rFonts w:hint="eastAsia" w:ascii="仿宋" w:hAnsi="仿宋" w:eastAsia="仿宋" w:cs="仿宋"/>
          <w:sz w:val="32"/>
          <w:szCs w:val="32"/>
          <w:lang w:eastAsia="zh-CN"/>
        </w:rPr>
        <w:t>为推动我县高质量发展落实赶超营造良好的安全生产环境。</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工作目标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b/>
          <w:sz w:val="32"/>
          <w:szCs w:val="32"/>
        </w:rPr>
      </w:pPr>
      <w:r>
        <w:rPr>
          <w:rFonts w:hint="eastAsia" w:ascii="仿宋" w:hAnsi="仿宋" w:eastAsia="仿宋" w:cs="仿宋"/>
          <w:bCs/>
          <w:kern w:val="0"/>
          <w:sz w:val="32"/>
          <w:szCs w:val="32"/>
        </w:rPr>
        <w:t>确保重点生产经营单位的执法检查覆盖率达到100%，确保对拒不执行安全监察指令和到期未</w:t>
      </w:r>
      <w:r>
        <w:rPr>
          <w:rFonts w:hint="eastAsia" w:ascii="仿宋" w:hAnsi="仿宋" w:eastAsia="仿宋" w:cs="仿宋"/>
          <w:bCs/>
          <w:kern w:val="0"/>
          <w:sz w:val="32"/>
          <w:szCs w:val="32"/>
          <w:lang w:eastAsia="zh-CN"/>
        </w:rPr>
        <w:t>整改</w:t>
      </w:r>
      <w:r>
        <w:rPr>
          <w:rFonts w:hint="eastAsia" w:ascii="仿宋" w:hAnsi="仿宋" w:eastAsia="仿宋" w:cs="仿宋"/>
          <w:bCs/>
          <w:kern w:val="0"/>
          <w:sz w:val="32"/>
          <w:szCs w:val="32"/>
        </w:rPr>
        <w:t>违法行为的立案查处率达到100%，确保已知重大安全隐患督促整改、跟踪督办率达到100%，避免因此酿成安全事故，切实规范执法行为，尽量避免因行政执法产生的行政复议、行政诉讼，确保行政复议、行政诉讼“零败诉”；</w:t>
      </w:r>
      <w:r>
        <w:rPr>
          <w:rFonts w:hint="eastAsia" w:ascii="仿宋" w:hAnsi="仿宋" w:eastAsia="仿宋" w:cs="仿宋"/>
          <w:sz w:val="32"/>
          <w:szCs w:val="32"/>
        </w:rPr>
        <w:t>通过认真履行监管职责，加大执法检查工作力度，推动企业认真落实安全生产主体责任，建立健全安全生产管理制度，落实安全生产各项措施</w:t>
      </w:r>
      <w:r>
        <w:rPr>
          <w:rFonts w:hint="eastAsia" w:ascii="仿宋" w:hAnsi="仿宋" w:eastAsia="仿宋" w:cs="仿宋"/>
          <w:sz w:val="32"/>
          <w:szCs w:val="32"/>
          <w:lang w:eastAsia="zh-CN"/>
        </w:rPr>
        <w:t>，</w:t>
      </w:r>
      <w:r>
        <w:rPr>
          <w:rFonts w:hint="eastAsia" w:ascii="仿宋" w:hAnsi="仿宋" w:eastAsia="仿宋" w:cs="仿宋"/>
          <w:sz w:val="32"/>
          <w:szCs w:val="32"/>
        </w:rPr>
        <w:t>有效预防和减少安全</w:t>
      </w:r>
      <w:r>
        <w:rPr>
          <w:rFonts w:hint="eastAsia" w:ascii="仿宋" w:hAnsi="仿宋" w:eastAsia="仿宋" w:cs="仿宋"/>
          <w:sz w:val="32"/>
          <w:szCs w:val="32"/>
          <w:lang w:eastAsia="zh-CN"/>
        </w:rPr>
        <w:t>生产</w:t>
      </w:r>
      <w:r>
        <w:rPr>
          <w:rFonts w:hint="eastAsia" w:ascii="仿宋" w:hAnsi="仿宋" w:eastAsia="仿宋" w:cs="仿宋"/>
          <w:sz w:val="32"/>
          <w:szCs w:val="32"/>
        </w:rPr>
        <w:t>事故的发生，促进全县安全生产形势持续稳定好转。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三、行政执法人员数量和执法工作日的测算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rPr>
        <w:t>根据《国家安全监管总局关于印发安全生产监管年度执法工作计划编制办法的通知》的要求，</w:t>
      </w:r>
      <w:r>
        <w:rPr>
          <w:rFonts w:hint="eastAsia" w:ascii="仿宋" w:hAnsi="仿宋" w:eastAsia="仿宋" w:cs="仿宋"/>
          <w:color w:val="000000"/>
          <w:sz w:val="32"/>
          <w:szCs w:val="32"/>
        </w:rPr>
        <w:t>县级</w:t>
      </w:r>
      <w:r>
        <w:rPr>
          <w:rFonts w:hint="eastAsia" w:ascii="仿宋" w:hAnsi="仿宋" w:eastAsia="仿宋" w:cs="仿宋"/>
          <w:color w:val="000000"/>
          <w:sz w:val="32"/>
          <w:szCs w:val="32"/>
          <w:lang w:eastAsia="zh-CN"/>
        </w:rPr>
        <w:t>安全监管机关</w:t>
      </w:r>
      <w:r>
        <w:rPr>
          <w:rFonts w:hint="eastAsia" w:ascii="仿宋" w:hAnsi="仿宋" w:eastAsia="仿宋" w:cs="仿宋"/>
          <w:sz w:val="32"/>
          <w:szCs w:val="32"/>
        </w:rPr>
        <w:t>纳入计算行政执法人</w:t>
      </w:r>
      <w:r>
        <w:rPr>
          <w:rFonts w:hint="eastAsia" w:ascii="仿宋" w:hAnsi="仿宋" w:eastAsia="仿宋" w:cs="仿宋"/>
          <w:color w:val="000000"/>
          <w:sz w:val="32"/>
          <w:szCs w:val="32"/>
        </w:rPr>
        <w:t>员数量的比例不得低于在册人数80%。我局现有在册行政执法人员13人（包括监察大队），纳入计算的行政执法人员数量为12人。</w:t>
      </w:r>
    </w:p>
    <w:p>
      <w:pPr>
        <w:keepNext w:val="0"/>
        <w:keepLines w:val="0"/>
        <w:pageBreakBefore w:val="0"/>
        <w:widowControl w:val="0"/>
        <w:kinsoku/>
        <w:wordWrap/>
        <w:overflowPunct/>
        <w:topLinePunct w:val="0"/>
        <w:autoSpaceDE/>
        <w:autoSpaceDN/>
        <w:bidi w:val="0"/>
        <w:adjustRightInd w:val="0"/>
        <w:snapToGrid w:val="0"/>
        <w:spacing w:line="600" w:lineRule="exact"/>
        <w:ind w:firstLine="472" w:firstLineChars="147"/>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（一）总法定工作日（3000个工作日）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个人国家法定工作日=365-115=250个工作日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其中：1.全年总天数365日；</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w:t>
      </w:r>
      <w:r>
        <w:rPr>
          <w:rFonts w:hint="eastAsia" w:ascii="仿宋" w:hAnsi="仿宋" w:eastAsia="仿宋" w:cs="仿宋"/>
          <w:sz w:val="32"/>
          <w:szCs w:val="32"/>
        </w:rPr>
        <w:t>全年法定节假日115天；</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总法定工作日=250日×12人=3000个工作日。</w:t>
      </w:r>
    </w:p>
    <w:p>
      <w:pPr>
        <w:keepNext w:val="0"/>
        <w:keepLines w:val="0"/>
        <w:pageBreakBefore w:val="0"/>
        <w:widowControl w:val="0"/>
        <w:kinsoku/>
        <w:wordWrap/>
        <w:overflowPunct/>
        <w:topLinePunct w:val="0"/>
        <w:autoSpaceDE/>
        <w:autoSpaceDN/>
        <w:bidi w:val="0"/>
        <w:adjustRightInd w:val="0"/>
        <w:snapToGrid w:val="0"/>
        <w:spacing w:line="600" w:lineRule="exact"/>
        <w:ind w:firstLine="472" w:firstLineChars="147"/>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（二）总执法工作日（2100个工作日，占总法定工作日70%）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总执法工作日包括执法检查工作日</w:t>
      </w:r>
      <w:r>
        <w:rPr>
          <w:rFonts w:hint="eastAsia" w:ascii="仿宋" w:hAnsi="仿宋" w:eastAsia="仿宋" w:cs="仿宋"/>
          <w:color w:val="000000"/>
          <w:sz w:val="32"/>
          <w:szCs w:val="32"/>
          <w:lang w:val="en-US" w:eastAsia="zh-CN"/>
        </w:rPr>
        <w:t>510</w:t>
      </w:r>
      <w:r>
        <w:rPr>
          <w:rFonts w:hint="eastAsia" w:ascii="仿宋" w:hAnsi="仿宋" w:eastAsia="仿宋" w:cs="仿宋"/>
          <w:color w:val="000000"/>
          <w:sz w:val="32"/>
          <w:szCs w:val="32"/>
        </w:rPr>
        <w:t>个和其他执法工作日1</w:t>
      </w:r>
      <w:r>
        <w:rPr>
          <w:rFonts w:hint="eastAsia" w:ascii="仿宋" w:hAnsi="仿宋" w:eastAsia="仿宋" w:cs="仿宋"/>
          <w:color w:val="000000"/>
          <w:sz w:val="32"/>
          <w:szCs w:val="32"/>
          <w:lang w:val="en-US" w:eastAsia="zh-CN"/>
        </w:rPr>
        <w:t>590</w:t>
      </w:r>
      <w:r>
        <w:rPr>
          <w:rFonts w:hint="eastAsia" w:ascii="仿宋" w:hAnsi="仿宋" w:eastAsia="仿宋" w:cs="仿宋"/>
          <w:color w:val="000000"/>
          <w:sz w:val="32"/>
          <w:szCs w:val="32"/>
        </w:rPr>
        <w:t>个。</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1.执法检查工作日（</w:t>
      </w:r>
      <w:r>
        <w:rPr>
          <w:rFonts w:hint="eastAsia" w:ascii="仿宋" w:hAnsi="仿宋" w:eastAsia="仿宋" w:cs="仿宋"/>
          <w:color w:val="000000"/>
          <w:sz w:val="32"/>
          <w:szCs w:val="32"/>
          <w:lang w:val="en-US" w:eastAsia="zh-CN"/>
        </w:rPr>
        <w:t>510</w:t>
      </w:r>
      <w:r>
        <w:rPr>
          <w:rFonts w:hint="eastAsia" w:ascii="仿宋" w:hAnsi="仿宋" w:eastAsia="仿宋" w:cs="仿宋"/>
          <w:color w:val="000000"/>
          <w:sz w:val="32"/>
          <w:szCs w:val="32"/>
        </w:rPr>
        <w:t>个工作日，占总法定工作日</w:t>
      </w:r>
      <w:r>
        <w:rPr>
          <w:rFonts w:hint="eastAsia" w:ascii="仿宋" w:hAnsi="仿宋" w:eastAsia="仿宋" w:cs="仿宋"/>
          <w:color w:val="000000"/>
          <w:sz w:val="32"/>
          <w:szCs w:val="32"/>
          <w:lang w:val="en-US" w:eastAsia="zh-CN"/>
        </w:rPr>
        <w:t>24.29</w:t>
      </w:r>
      <w:r>
        <w:rPr>
          <w:rFonts w:hint="eastAsia" w:ascii="仿宋" w:hAnsi="仿宋" w:eastAsia="仿宋" w:cs="仿宋"/>
          <w:color w:val="000000"/>
          <w:sz w:val="32"/>
          <w:szCs w:val="32"/>
        </w:rPr>
        <w:t>%）。执法检查工作日为总法定工作日减去其他执法工作日和非执法工作日所剩余的工作日。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2.其他执法工作日（1</w:t>
      </w:r>
      <w:r>
        <w:rPr>
          <w:rFonts w:hint="eastAsia" w:ascii="仿宋" w:hAnsi="仿宋" w:eastAsia="仿宋" w:cs="仿宋"/>
          <w:color w:val="000000"/>
          <w:sz w:val="32"/>
          <w:szCs w:val="32"/>
          <w:lang w:val="en-US" w:eastAsia="zh-CN"/>
        </w:rPr>
        <w:t>590</w:t>
      </w:r>
      <w:r>
        <w:rPr>
          <w:rFonts w:hint="eastAsia" w:ascii="仿宋" w:hAnsi="仿宋" w:eastAsia="仿宋" w:cs="仿宋"/>
          <w:color w:val="000000"/>
          <w:sz w:val="32"/>
          <w:szCs w:val="32"/>
        </w:rPr>
        <w:t>个工作日，占总法定工作日</w:t>
      </w:r>
      <w:r>
        <w:rPr>
          <w:rFonts w:hint="eastAsia" w:ascii="仿宋" w:hAnsi="仿宋" w:eastAsia="仿宋" w:cs="仿宋"/>
          <w:color w:val="000000"/>
          <w:sz w:val="32"/>
          <w:szCs w:val="32"/>
          <w:lang w:val="en-US" w:eastAsia="zh-CN"/>
        </w:rPr>
        <w:t>75.71</w:t>
      </w:r>
      <w:r>
        <w:rPr>
          <w:rFonts w:hint="eastAsia" w:ascii="仿宋" w:hAnsi="仿宋" w:eastAsia="仿宋" w:cs="仿宋"/>
          <w:color w:val="000000"/>
          <w:sz w:val="32"/>
          <w:szCs w:val="32"/>
        </w:rPr>
        <w:t>%）。其他执法工作日，是指下列工作预计所占用的工作日：实施行政许可；生产安全事故调查和处理；安全生产举报查处；参与地方人民政府及有关部门、上级安全监管执法机关组织的安全生产执法行动；重大安全生产隐患排查报告的受理、登记建档、跟踪监控、督促整改等；有关报告、制度、安全措施的备案；开展机动执法；听证、行政复议、行政应诉；上级安全监管机关安排的工作任务等。</w:t>
      </w:r>
    </w:p>
    <w:p>
      <w:pPr>
        <w:keepNext w:val="0"/>
        <w:keepLines w:val="0"/>
        <w:pageBreakBefore w:val="0"/>
        <w:widowControl w:val="0"/>
        <w:kinsoku/>
        <w:wordWrap/>
        <w:overflowPunct/>
        <w:topLinePunct w:val="0"/>
        <w:autoSpaceDE/>
        <w:autoSpaceDN/>
        <w:bidi w:val="0"/>
        <w:adjustRightInd w:val="0"/>
        <w:snapToGrid w:val="0"/>
        <w:spacing w:line="600" w:lineRule="exact"/>
        <w:ind w:firstLine="469" w:firstLineChars="146"/>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（三）非执法工作日（900个工作日，占总法定工作日30%）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非执法工作日，是指下列工作预计所占用的工作日：检查指导下级安全监管执法机关工作安排145日；参加党群活动安排140日；学习、培训、考核、会议安排190日；机关值班安排140日；病假、事假安排120日；公务员法定年休假、探亲假、婚（丧）假安排165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四、执法内容及职责分工</w:t>
      </w:r>
    </w:p>
    <w:p>
      <w:pPr>
        <w:keepNext w:val="0"/>
        <w:keepLines w:val="0"/>
        <w:pageBreakBefore w:val="0"/>
        <w:widowControl w:val="0"/>
        <w:kinsoku/>
        <w:wordWrap/>
        <w:overflowPunct/>
        <w:topLinePunct w:val="0"/>
        <w:autoSpaceDE/>
        <w:autoSpaceDN/>
        <w:bidi w:val="0"/>
        <w:adjustRightInd w:val="0"/>
        <w:snapToGrid w:val="0"/>
        <w:spacing w:line="600" w:lineRule="exact"/>
        <w:ind w:firstLine="472" w:firstLineChars="147"/>
        <w:textAlignment w:val="auto"/>
        <w:rPr>
          <w:rFonts w:hint="eastAsia" w:ascii="仿宋" w:hAnsi="仿宋" w:eastAsia="仿宋" w:cs="仿宋"/>
          <w:b/>
          <w:sz w:val="32"/>
          <w:szCs w:val="32"/>
        </w:rPr>
      </w:pPr>
      <w:r>
        <w:rPr>
          <w:rFonts w:hint="eastAsia" w:ascii="仿宋" w:hAnsi="仿宋" w:eastAsia="仿宋" w:cs="仿宋"/>
          <w:b/>
          <w:sz w:val="32"/>
          <w:szCs w:val="32"/>
        </w:rPr>
        <w:t>（一）执法检查工作日（</w:t>
      </w:r>
      <w:r>
        <w:rPr>
          <w:rFonts w:hint="eastAsia" w:ascii="仿宋" w:hAnsi="仿宋" w:eastAsia="仿宋" w:cs="仿宋"/>
          <w:b/>
          <w:sz w:val="32"/>
          <w:szCs w:val="32"/>
          <w:lang w:val="en-US" w:eastAsia="zh-CN"/>
        </w:rPr>
        <w:t>510</w:t>
      </w:r>
      <w:r>
        <w:rPr>
          <w:rFonts w:hint="eastAsia" w:ascii="仿宋" w:hAnsi="仿宋" w:eastAsia="仿宋" w:cs="仿宋"/>
          <w:b/>
          <w:sz w:val="32"/>
          <w:szCs w:val="32"/>
        </w:rPr>
        <w:t>个工作日）</w:t>
      </w:r>
    </w:p>
    <w:p>
      <w:pPr>
        <w:keepNext w:val="0"/>
        <w:keepLines w:val="0"/>
        <w:pageBreakBefore w:val="0"/>
        <w:widowControl w:val="0"/>
        <w:kinsoku/>
        <w:wordWrap/>
        <w:overflowPunct/>
        <w:topLinePunct w:val="0"/>
        <w:autoSpaceDE/>
        <w:autoSpaceDN/>
        <w:bidi w:val="0"/>
        <w:adjustRightInd w:val="0"/>
        <w:snapToGrid w:val="0"/>
        <w:spacing w:line="600" w:lineRule="exact"/>
        <w:ind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1.检查对象</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（1）非煤矿山企业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明溪县区域内现有监管企业27家（详见附件1，已取得采矿证矿山企业共有19家、尾矿库1座、探矿企业2家、选矿企业5家）</w:t>
      </w:r>
      <w:r>
        <w:rPr>
          <w:rFonts w:hint="eastAsia" w:ascii="仿宋" w:hAnsi="仿宋" w:eastAsia="仿宋" w:cs="仿宋"/>
          <w:sz w:val="32"/>
          <w:szCs w:val="32"/>
          <w:lang w:eastAsia="zh-CN"/>
        </w:rPr>
        <w:t>，</w:t>
      </w:r>
      <w:r>
        <w:rPr>
          <w:rFonts w:hint="eastAsia" w:ascii="仿宋" w:hAnsi="仿宋" w:eastAsia="仿宋" w:cs="仿宋"/>
          <w:sz w:val="32"/>
          <w:szCs w:val="32"/>
        </w:rPr>
        <w:t>其中：石灰石矿8家</w:t>
      </w:r>
      <w:r>
        <w:rPr>
          <w:rFonts w:hint="eastAsia" w:ascii="仿宋" w:hAnsi="仿宋" w:eastAsia="仿宋" w:cs="仿宋"/>
          <w:sz w:val="32"/>
          <w:szCs w:val="32"/>
          <w:lang w:eastAsia="zh-CN"/>
        </w:rPr>
        <w:t>、</w:t>
      </w:r>
      <w:r>
        <w:rPr>
          <w:rFonts w:hint="eastAsia" w:ascii="仿宋" w:hAnsi="仿宋" w:eastAsia="仿宋" w:cs="仿宋"/>
          <w:sz w:val="32"/>
          <w:szCs w:val="32"/>
        </w:rPr>
        <w:t>重晶石矿1家</w:t>
      </w:r>
      <w:r>
        <w:rPr>
          <w:rFonts w:hint="eastAsia" w:ascii="仿宋" w:hAnsi="仿宋" w:eastAsia="仿宋" w:cs="仿宋"/>
          <w:sz w:val="32"/>
          <w:szCs w:val="32"/>
          <w:lang w:eastAsia="zh-CN"/>
        </w:rPr>
        <w:t>、</w:t>
      </w:r>
      <w:r>
        <w:rPr>
          <w:rFonts w:hint="eastAsia" w:ascii="仿宋" w:hAnsi="仿宋" w:eastAsia="仿宋" w:cs="仿宋"/>
          <w:sz w:val="32"/>
          <w:szCs w:val="32"/>
        </w:rPr>
        <w:t>石英石矿1家</w:t>
      </w:r>
      <w:r>
        <w:rPr>
          <w:rFonts w:hint="eastAsia" w:ascii="仿宋" w:hAnsi="仿宋" w:eastAsia="仿宋" w:cs="仿宋"/>
          <w:sz w:val="32"/>
          <w:szCs w:val="32"/>
          <w:lang w:eastAsia="zh-CN"/>
        </w:rPr>
        <w:t>、</w:t>
      </w:r>
      <w:r>
        <w:rPr>
          <w:rFonts w:hint="eastAsia" w:ascii="仿宋" w:hAnsi="仿宋" w:eastAsia="仿宋" w:cs="仿宋"/>
          <w:sz w:val="32"/>
          <w:szCs w:val="32"/>
        </w:rPr>
        <w:t>萤石矿6家</w:t>
      </w:r>
      <w:r>
        <w:rPr>
          <w:rFonts w:hint="eastAsia" w:ascii="仿宋" w:hAnsi="仿宋" w:eastAsia="仿宋" w:cs="仿宋"/>
          <w:sz w:val="32"/>
          <w:szCs w:val="32"/>
          <w:lang w:eastAsia="zh-CN"/>
        </w:rPr>
        <w:t>、</w:t>
      </w:r>
      <w:r>
        <w:rPr>
          <w:rFonts w:hint="eastAsia" w:ascii="仿宋" w:hAnsi="仿宋" w:eastAsia="仿宋" w:cs="仿宋"/>
          <w:sz w:val="32"/>
          <w:szCs w:val="32"/>
        </w:rPr>
        <w:t>方解石矿1家</w:t>
      </w:r>
      <w:r>
        <w:rPr>
          <w:rFonts w:hint="eastAsia" w:ascii="仿宋" w:hAnsi="仿宋" w:eastAsia="仿宋" w:cs="仿宋"/>
          <w:sz w:val="32"/>
          <w:szCs w:val="32"/>
          <w:lang w:eastAsia="zh-CN"/>
        </w:rPr>
        <w:t>、</w:t>
      </w:r>
      <w:r>
        <w:rPr>
          <w:rFonts w:hint="eastAsia" w:ascii="仿宋" w:hAnsi="仿宋" w:eastAsia="仿宋" w:cs="仿宋"/>
          <w:sz w:val="32"/>
          <w:szCs w:val="32"/>
        </w:rPr>
        <w:t>基建石矿4家</w:t>
      </w:r>
      <w:r>
        <w:rPr>
          <w:rFonts w:hint="eastAsia" w:ascii="仿宋" w:hAnsi="仿宋" w:eastAsia="仿宋" w:cs="仿宋"/>
          <w:sz w:val="32"/>
          <w:szCs w:val="32"/>
          <w:lang w:eastAsia="zh-CN"/>
        </w:rPr>
        <w:t>、</w:t>
      </w:r>
      <w:r>
        <w:rPr>
          <w:rFonts w:hint="eastAsia" w:ascii="仿宋" w:hAnsi="仿宋" w:eastAsia="仿宋" w:cs="仿宋"/>
          <w:sz w:val="32"/>
          <w:szCs w:val="32"/>
        </w:rPr>
        <w:t>钾长石矿1家</w:t>
      </w:r>
      <w:r>
        <w:rPr>
          <w:rFonts w:hint="eastAsia" w:ascii="仿宋" w:hAnsi="仿宋" w:eastAsia="仿宋" w:cs="仿宋"/>
          <w:sz w:val="32"/>
          <w:szCs w:val="32"/>
          <w:lang w:eastAsia="zh-CN"/>
        </w:rPr>
        <w:t>。</w:t>
      </w:r>
      <w:r>
        <w:rPr>
          <w:rFonts w:hint="eastAsia" w:ascii="仿宋" w:hAnsi="仿宋" w:eastAsia="仿宋" w:cs="仿宋"/>
          <w:sz w:val="32"/>
          <w:szCs w:val="32"/>
        </w:rPr>
        <w:t>对27个非煤矿山企业安排执法检查工作日160日，抽查执法工作日40日，共计安排200日，责任分工：矿山股。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（2）危险化学品企业</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全县共有危险化学品企业26家（详见附件3，其中生产企业5家，经营企业21家，经营企业中含加油站16家）。对26家危化品企业安排执法检查工作日120日，抽查执法工作日30日，共计安排执法检查工作日150日，责任分工：危化股。</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（3）烟花爆竹企业</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全县共有烟花爆竹批发企业1家（详见附件4），零售企业45家。2019年拟安排60个工作日对1家烟花爆竹批发企业开展执法检查，45家零售企业按每年检查面不少于30%开展抽查检查。责任分工：危化股。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）县重点工</w:t>
      </w:r>
      <w:r>
        <w:rPr>
          <w:rFonts w:hint="eastAsia" w:ascii="仿宋" w:hAnsi="仿宋" w:eastAsia="仿宋" w:cs="仿宋"/>
          <w:sz w:val="32"/>
          <w:szCs w:val="32"/>
          <w:lang w:eastAsia="zh-CN"/>
        </w:rPr>
        <w:t>业</w:t>
      </w:r>
      <w:r>
        <w:rPr>
          <w:rFonts w:hint="eastAsia" w:ascii="仿宋" w:hAnsi="仿宋" w:eastAsia="仿宋" w:cs="仿宋"/>
          <w:sz w:val="32"/>
          <w:szCs w:val="32"/>
        </w:rPr>
        <w:t>企业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在县有关单位按照《明溪县县直部门安全生产责任清单》（明委办〔2017〕15号）履行行业监管职责的基础上，联合相关行业主管部门对全县生产经营单位进行</w:t>
      </w:r>
      <w:r>
        <w:rPr>
          <w:rFonts w:hint="eastAsia" w:ascii="仿宋" w:hAnsi="仿宋" w:eastAsia="仿宋" w:cs="仿宋"/>
          <w:sz w:val="32"/>
          <w:szCs w:val="32"/>
          <w:lang w:eastAsia="zh-CN"/>
        </w:rPr>
        <w:t>专项</w:t>
      </w:r>
      <w:r>
        <w:rPr>
          <w:rFonts w:hint="eastAsia" w:ascii="仿宋" w:hAnsi="仿宋" w:eastAsia="仿宋" w:cs="仿宋"/>
          <w:sz w:val="32"/>
          <w:szCs w:val="32"/>
        </w:rPr>
        <w:t>检查，2019年拟安排100个工作日抽查</w:t>
      </w:r>
      <w:r>
        <w:rPr>
          <w:rFonts w:hint="eastAsia" w:ascii="仿宋" w:hAnsi="仿宋" w:eastAsia="仿宋" w:cs="仿宋"/>
          <w:sz w:val="32"/>
          <w:szCs w:val="32"/>
          <w:lang w:eastAsia="zh-CN"/>
        </w:rPr>
        <w:t>重点行业领域</w:t>
      </w:r>
      <w:r>
        <w:rPr>
          <w:rFonts w:hint="eastAsia" w:ascii="仿宋" w:hAnsi="仿宋" w:eastAsia="仿宋" w:cs="仿宋"/>
          <w:sz w:val="32"/>
          <w:szCs w:val="32"/>
        </w:rPr>
        <w:t>企业。责任分工：按《</w:t>
      </w:r>
      <w:r>
        <w:rPr>
          <w:rFonts w:hint="eastAsia" w:ascii="仿宋" w:hAnsi="仿宋" w:eastAsia="仿宋" w:cs="仿宋"/>
          <w:sz w:val="32"/>
          <w:szCs w:val="32"/>
          <w:lang w:eastAsia="zh-CN"/>
        </w:rPr>
        <w:t>应急</w:t>
      </w:r>
      <w:r>
        <w:rPr>
          <w:rFonts w:hint="eastAsia" w:ascii="仿宋" w:hAnsi="仿宋" w:eastAsia="仿宋" w:cs="仿宋"/>
          <w:sz w:val="32"/>
          <w:szCs w:val="32"/>
        </w:rPr>
        <w:t>局工作职责及职责分工》文件要求。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2.检查内容</w:t>
      </w:r>
    </w:p>
    <w:p>
      <w:pPr>
        <w:keepNext w:val="0"/>
        <w:keepLines w:val="0"/>
        <w:pageBreakBefore w:val="0"/>
        <w:widowControl w:val="0"/>
        <w:kinsoku/>
        <w:wordWrap/>
        <w:overflowPunct/>
        <w:topLinePunct w:val="0"/>
        <w:autoSpaceDE/>
        <w:autoSpaceDN/>
        <w:bidi w:val="0"/>
        <w:adjustRightInd w:val="0"/>
        <w:snapToGrid w:val="0"/>
        <w:spacing w:line="600" w:lineRule="exact"/>
        <w:ind w:firstLine="470" w:firstLineChars="147"/>
        <w:textAlignment w:val="auto"/>
        <w:rPr>
          <w:rFonts w:hint="eastAsia" w:ascii="仿宋" w:hAnsi="仿宋" w:eastAsia="仿宋" w:cs="仿宋"/>
          <w:sz w:val="32"/>
          <w:szCs w:val="32"/>
        </w:rPr>
      </w:pPr>
      <w:r>
        <w:rPr>
          <w:rFonts w:hint="eastAsia" w:ascii="仿宋" w:hAnsi="仿宋" w:eastAsia="仿宋" w:cs="仿宋"/>
          <w:sz w:val="32"/>
          <w:szCs w:val="32"/>
        </w:rPr>
        <w:t xml:space="preserve"> 执法检查的主要内容主要是对生产经营单位是否具备安全生产法律、法规、规章和国家标准或者行业标准规定的安全生产条件应当进行全面检查。一般情况下，从以下方面对不同生产经营单位开展具有针对性的监督检查执法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（1）安全生产管理机构是否依法设置（或者依法配备安全生产管理人员）并有效履行职责。</w:t>
      </w:r>
    </w:p>
    <w:p>
      <w:pPr>
        <w:keepNext w:val="0"/>
        <w:keepLines w:val="0"/>
        <w:pageBreakBefore w:val="0"/>
        <w:widowControl w:val="0"/>
        <w:kinsoku/>
        <w:wordWrap/>
        <w:overflowPunct/>
        <w:topLinePunct w:val="0"/>
        <w:autoSpaceDE/>
        <w:autoSpaceDN/>
        <w:bidi w:val="0"/>
        <w:adjustRightInd w:val="0"/>
        <w:snapToGrid w:val="0"/>
        <w:spacing w:line="600" w:lineRule="exact"/>
        <w:ind w:firstLine="630" w:firstLineChars="197"/>
        <w:textAlignment w:val="auto"/>
        <w:rPr>
          <w:rFonts w:hint="eastAsia" w:ascii="仿宋" w:hAnsi="仿宋" w:eastAsia="仿宋" w:cs="仿宋"/>
          <w:sz w:val="32"/>
          <w:szCs w:val="32"/>
        </w:rPr>
      </w:pPr>
      <w:r>
        <w:rPr>
          <w:rFonts w:hint="eastAsia" w:ascii="仿宋" w:hAnsi="仿宋" w:eastAsia="仿宋" w:cs="仿宋"/>
          <w:sz w:val="32"/>
          <w:szCs w:val="32"/>
        </w:rPr>
        <w:t>（2）高危企业安全生产（经营）许可证申领情况。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30" w:firstLineChars="197"/>
        <w:textAlignment w:val="auto"/>
        <w:rPr>
          <w:rFonts w:hint="eastAsia" w:ascii="仿宋" w:hAnsi="仿宋" w:eastAsia="仿宋" w:cs="仿宋"/>
          <w:sz w:val="32"/>
          <w:szCs w:val="32"/>
        </w:rPr>
      </w:pPr>
      <w:r>
        <w:rPr>
          <w:rFonts w:hint="eastAsia" w:ascii="仿宋" w:hAnsi="仿宋" w:eastAsia="仿宋" w:cs="仿宋"/>
          <w:sz w:val="32"/>
          <w:szCs w:val="32"/>
        </w:rPr>
        <w:t>（3）以安全生产责任制为核心的安全生产管理制度、领导带班制度、安全生产操作规程是否健全并得到落实。</w:t>
      </w:r>
    </w:p>
    <w:p>
      <w:pPr>
        <w:keepNext w:val="0"/>
        <w:keepLines w:val="0"/>
        <w:pageBreakBefore w:val="0"/>
        <w:widowControl w:val="0"/>
        <w:kinsoku/>
        <w:wordWrap/>
        <w:overflowPunct/>
        <w:topLinePunct w:val="0"/>
        <w:autoSpaceDE/>
        <w:autoSpaceDN/>
        <w:bidi w:val="0"/>
        <w:adjustRightInd w:val="0"/>
        <w:snapToGrid w:val="0"/>
        <w:spacing w:line="600" w:lineRule="exact"/>
        <w:ind w:firstLine="630" w:firstLineChars="197"/>
        <w:textAlignment w:val="auto"/>
        <w:rPr>
          <w:rFonts w:hint="eastAsia" w:ascii="仿宋" w:hAnsi="仿宋" w:eastAsia="仿宋" w:cs="仿宋"/>
          <w:sz w:val="32"/>
          <w:szCs w:val="32"/>
        </w:rPr>
      </w:pPr>
      <w:r>
        <w:rPr>
          <w:rFonts w:hint="eastAsia" w:ascii="仿宋" w:hAnsi="仿宋" w:eastAsia="仿宋" w:cs="仿宋"/>
          <w:sz w:val="32"/>
          <w:szCs w:val="32"/>
        </w:rPr>
        <w:t>（4）是否按照有关规定提取使用安全生产费用、存储安全生产风险抵押金（或购买安全生产责任保险）、保证本单位安全生产投入的有效实施情况。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30" w:firstLineChars="197"/>
        <w:textAlignment w:val="auto"/>
        <w:rPr>
          <w:rFonts w:hint="eastAsia" w:ascii="仿宋" w:hAnsi="仿宋" w:eastAsia="仿宋" w:cs="仿宋"/>
          <w:sz w:val="32"/>
          <w:szCs w:val="32"/>
        </w:rPr>
      </w:pPr>
      <w:r>
        <w:rPr>
          <w:rFonts w:hint="eastAsia" w:ascii="仿宋" w:hAnsi="仿宋" w:eastAsia="仿宋" w:cs="仿宋"/>
          <w:sz w:val="32"/>
          <w:szCs w:val="32"/>
        </w:rPr>
        <w:t>（5）主要负责人、安全生产管理人员、特种作业人员培训、考核、取证以及从业人员的安全生产培训情况。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30" w:firstLineChars="197"/>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（6）新建、改建、扩建项目安全设施“三同时”规定的落实情况。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30" w:firstLineChars="197"/>
        <w:textAlignment w:val="auto"/>
        <w:rPr>
          <w:rFonts w:hint="eastAsia" w:ascii="仿宋" w:hAnsi="仿宋" w:eastAsia="仿宋" w:cs="仿宋"/>
          <w:sz w:val="32"/>
          <w:szCs w:val="32"/>
        </w:rPr>
      </w:pPr>
      <w:r>
        <w:rPr>
          <w:rFonts w:hint="eastAsia" w:ascii="仿宋" w:hAnsi="仿宋" w:eastAsia="仿宋" w:cs="仿宋"/>
          <w:sz w:val="32"/>
          <w:szCs w:val="32"/>
        </w:rPr>
        <w:t>（7）是否淘汰国家明令禁止的工艺、设备。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）在有较大危险因素的生产经营场所和有关设施、设备上，设置明显的安全警示标志的情况。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9</w:t>
      </w:r>
      <w:r>
        <w:rPr>
          <w:rFonts w:hint="eastAsia" w:ascii="仿宋" w:hAnsi="仿宋" w:eastAsia="仿宋" w:cs="仿宋"/>
          <w:sz w:val="32"/>
          <w:szCs w:val="32"/>
        </w:rPr>
        <w:t>）重大危险源登记建档、定期检测、评估和监控情况；告知从业人员和相关人员在紧急情况下应当采取的应急措施情况。</w:t>
      </w:r>
    </w:p>
    <w:p>
      <w:pPr>
        <w:keepNext w:val="0"/>
        <w:keepLines w:val="0"/>
        <w:pageBreakBefore w:val="0"/>
        <w:widowControl w:val="0"/>
        <w:kinsoku/>
        <w:wordWrap/>
        <w:overflowPunct/>
        <w:topLinePunct w:val="0"/>
        <w:autoSpaceDE/>
        <w:autoSpaceDN/>
        <w:bidi w:val="0"/>
        <w:adjustRightInd w:val="0"/>
        <w:snapToGrid w:val="0"/>
        <w:spacing w:line="600" w:lineRule="exact"/>
        <w:ind w:firstLine="470" w:firstLineChars="147"/>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）安全设备的维护、保养、定期检测和正常运转情况、安全作业操作证持行情况。</w:t>
      </w:r>
    </w:p>
    <w:p>
      <w:pPr>
        <w:keepNext w:val="0"/>
        <w:keepLines w:val="0"/>
        <w:pageBreakBefore w:val="0"/>
        <w:widowControl w:val="0"/>
        <w:kinsoku/>
        <w:wordWrap/>
        <w:overflowPunct/>
        <w:topLinePunct w:val="0"/>
        <w:autoSpaceDE/>
        <w:autoSpaceDN/>
        <w:bidi w:val="0"/>
        <w:adjustRightInd w:val="0"/>
        <w:snapToGrid w:val="0"/>
        <w:spacing w:line="600" w:lineRule="exact"/>
        <w:ind w:firstLine="470" w:firstLineChars="147"/>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）为从业人员提供符合国家标准或者行业标准的劳动防护用品并监督、教育从业人员按照规定佩戴和使用情况。</w:t>
      </w:r>
    </w:p>
    <w:p>
      <w:pPr>
        <w:keepNext w:val="0"/>
        <w:keepLines w:val="0"/>
        <w:pageBreakBefore w:val="0"/>
        <w:widowControl w:val="0"/>
        <w:kinsoku/>
        <w:wordWrap/>
        <w:overflowPunct/>
        <w:topLinePunct w:val="0"/>
        <w:autoSpaceDE/>
        <w:autoSpaceDN/>
        <w:bidi w:val="0"/>
        <w:adjustRightInd w:val="0"/>
        <w:snapToGrid w:val="0"/>
        <w:spacing w:line="600" w:lineRule="exact"/>
        <w:ind w:firstLine="470" w:firstLineChars="147"/>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）事故隐患的排查治理情况，危险作业现场安全管理情况。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470" w:firstLineChars="147"/>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）安全生产标准化建设和矿山企业“六大系统”建设情况。</w:t>
      </w:r>
    </w:p>
    <w:p>
      <w:pPr>
        <w:keepNext w:val="0"/>
        <w:keepLines w:val="0"/>
        <w:pageBreakBefore w:val="0"/>
        <w:widowControl w:val="0"/>
        <w:kinsoku/>
        <w:wordWrap/>
        <w:overflowPunct/>
        <w:topLinePunct w:val="0"/>
        <w:autoSpaceDE/>
        <w:autoSpaceDN/>
        <w:bidi w:val="0"/>
        <w:adjustRightInd w:val="0"/>
        <w:snapToGrid w:val="0"/>
        <w:spacing w:line="600" w:lineRule="exact"/>
        <w:ind w:firstLine="470" w:firstLineChars="147"/>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4</w:t>
      </w:r>
      <w:r>
        <w:rPr>
          <w:rFonts w:hint="eastAsia" w:ascii="仿宋" w:hAnsi="仿宋" w:eastAsia="仿宋" w:cs="仿宋"/>
          <w:sz w:val="32"/>
          <w:szCs w:val="32"/>
        </w:rPr>
        <w:t>）对有其他生产经营单位在同一作业县域内进行生产经营活动的安全管理情况。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470" w:firstLineChars="147"/>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）对承包单位、承租单位、外施队的安全生产工作统一协调、管理的情况。</w:t>
      </w:r>
    </w:p>
    <w:p>
      <w:pPr>
        <w:keepNext w:val="0"/>
        <w:keepLines w:val="0"/>
        <w:pageBreakBefore w:val="0"/>
        <w:widowControl w:val="0"/>
        <w:kinsoku/>
        <w:wordWrap/>
        <w:overflowPunct/>
        <w:topLinePunct w:val="0"/>
        <w:autoSpaceDE/>
        <w:autoSpaceDN/>
        <w:bidi w:val="0"/>
        <w:adjustRightInd w:val="0"/>
        <w:snapToGrid w:val="0"/>
        <w:spacing w:line="600" w:lineRule="exact"/>
        <w:ind w:firstLine="470" w:firstLineChars="147"/>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6</w:t>
      </w:r>
      <w:r>
        <w:rPr>
          <w:rFonts w:hint="eastAsia" w:ascii="仿宋" w:hAnsi="仿宋" w:eastAsia="仿宋" w:cs="仿宋"/>
          <w:sz w:val="32"/>
          <w:szCs w:val="32"/>
        </w:rPr>
        <w:t>）按照有关规定制定事故应急救援预案并组织演练的情况。</w:t>
      </w:r>
    </w:p>
    <w:p>
      <w:pPr>
        <w:keepNext w:val="0"/>
        <w:keepLines w:val="0"/>
        <w:pageBreakBefore w:val="0"/>
        <w:widowControl w:val="0"/>
        <w:kinsoku/>
        <w:wordWrap/>
        <w:overflowPunct/>
        <w:topLinePunct w:val="0"/>
        <w:autoSpaceDE/>
        <w:autoSpaceDN/>
        <w:bidi w:val="0"/>
        <w:adjustRightInd w:val="0"/>
        <w:snapToGrid w:val="0"/>
        <w:spacing w:line="600" w:lineRule="exact"/>
        <w:ind w:firstLine="470" w:firstLineChars="147"/>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7</w:t>
      </w:r>
      <w:r>
        <w:rPr>
          <w:rFonts w:hint="eastAsia" w:ascii="仿宋" w:hAnsi="仿宋" w:eastAsia="仿宋" w:cs="仿宋"/>
          <w:sz w:val="32"/>
          <w:szCs w:val="32"/>
        </w:rPr>
        <w:t>）及时、如实报告生产安全事故的情况。</w:t>
      </w:r>
    </w:p>
    <w:p>
      <w:pPr>
        <w:keepNext w:val="0"/>
        <w:keepLines w:val="0"/>
        <w:pageBreakBefore w:val="0"/>
        <w:widowControl w:val="0"/>
        <w:kinsoku/>
        <w:wordWrap/>
        <w:overflowPunct/>
        <w:topLinePunct w:val="0"/>
        <w:autoSpaceDE/>
        <w:autoSpaceDN/>
        <w:bidi w:val="0"/>
        <w:adjustRightInd w:val="0"/>
        <w:snapToGrid w:val="0"/>
        <w:spacing w:line="600" w:lineRule="exact"/>
        <w:ind w:firstLine="470" w:firstLineChars="147"/>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18</w:t>
      </w:r>
      <w:r>
        <w:rPr>
          <w:rFonts w:hint="eastAsia" w:ascii="仿宋" w:hAnsi="仿宋" w:eastAsia="仿宋" w:cs="仿宋"/>
          <w:sz w:val="32"/>
          <w:szCs w:val="32"/>
        </w:rPr>
        <w:t>）安全生产法律、法规、规章和国家标准或者行业标准规定的其他安全生产条件。</w:t>
      </w:r>
    </w:p>
    <w:p>
      <w:pPr>
        <w:keepNext w:val="0"/>
        <w:keepLines w:val="0"/>
        <w:pageBreakBefore w:val="0"/>
        <w:widowControl w:val="0"/>
        <w:kinsoku/>
        <w:wordWrap/>
        <w:overflowPunct/>
        <w:topLinePunct w:val="0"/>
        <w:autoSpaceDE/>
        <w:autoSpaceDN/>
        <w:bidi w:val="0"/>
        <w:adjustRightInd w:val="0"/>
        <w:snapToGrid w:val="0"/>
        <w:spacing w:line="600" w:lineRule="exact"/>
        <w:ind w:firstLine="472" w:firstLineChars="147"/>
        <w:textAlignment w:val="auto"/>
        <w:rPr>
          <w:rFonts w:hint="eastAsia" w:ascii="仿宋" w:hAnsi="仿宋" w:eastAsia="仿宋" w:cs="仿宋"/>
          <w:b/>
          <w:sz w:val="32"/>
          <w:szCs w:val="32"/>
        </w:rPr>
      </w:pPr>
      <w:r>
        <w:rPr>
          <w:rFonts w:hint="eastAsia" w:ascii="仿宋" w:hAnsi="仿宋" w:eastAsia="仿宋" w:cs="仿宋"/>
          <w:b/>
          <w:sz w:val="32"/>
          <w:szCs w:val="32"/>
        </w:rPr>
        <w:t>（二）其他执法工作日（1</w:t>
      </w:r>
      <w:r>
        <w:rPr>
          <w:rFonts w:hint="eastAsia" w:ascii="仿宋" w:hAnsi="仿宋" w:eastAsia="仿宋" w:cs="仿宋"/>
          <w:b/>
          <w:sz w:val="32"/>
          <w:szCs w:val="32"/>
          <w:lang w:val="en-US" w:eastAsia="zh-CN"/>
        </w:rPr>
        <w:t>590</w:t>
      </w:r>
      <w:r>
        <w:rPr>
          <w:rFonts w:hint="eastAsia" w:ascii="仿宋" w:hAnsi="仿宋" w:eastAsia="仿宋" w:cs="仿宋"/>
          <w:b/>
          <w:sz w:val="32"/>
          <w:szCs w:val="32"/>
        </w:rPr>
        <w:t>个工作日）</w:t>
      </w:r>
    </w:p>
    <w:p>
      <w:pPr>
        <w:keepNext w:val="0"/>
        <w:keepLines w:val="0"/>
        <w:pageBreakBefore w:val="0"/>
        <w:widowControl w:val="0"/>
        <w:kinsoku/>
        <w:wordWrap/>
        <w:overflowPunct/>
        <w:topLinePunct w:val="0"/>
        <w:autoSpaceDE/>
        <w:autoSpaceDN/>
        <w:bidi w:val="0"/>
        <w:adjustRightInd w:val="0"/>
        <w:snapToGrid w:val="0"/>
        <w:spacing w:line="600" w:lineRule="exact"/>
        <w:ind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1.行政许可及其他</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（1）非煤矿山方面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①开展非煤矿山《安全生产许可证》新办、延期换证、延续、变更申办材料审查、上报工作。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②依法监督非煤矿山行业生产经营单位建设项目安全生产“三同时”工作，组织全县非煤矿山建设项目安全设施设计审查审批工作。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③开展非煤矿山安全标准化建设工作，督促落实非煤矿山安装使用安全避险“六大系统”。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kern w:val="0"/>
          <w:sz w:val="32"/>
          <w:szCs w:val="32"/>
        </w:rPr>
        <w:t>安排其他执法工作日1</w:t>
      </w:r>
      <w:r>
        <w:rPr>
          <w:rFonts w:hint="eastAsia" w:ascii="仿宋" w:hAnsi="仿宋" w:eastAsia="仿宋" w:cs="仿宋"/>
          <w:bCs/>
          <w:kern w:val="0"/>
          <w:sz w:val="32"/>
          <w:szCs w:val="32"/>
          <w:lang w:val="en-US" w:eastAsia="zh-CN"/>
        </w:rPr>
        <w:t>60</w:t>
      </w:r>
      <w:r>
        <w:rPr>
          <w:rFonts w:hint="eastAsia" w:ascii="仿宋" w:hAnsi="仿宋" w:eastAsia="仿宋" w:cs="仿宋"/>
          <w:bCs/>
          <w:kern w:val="0"/>
          <w:sz w:val="32"/>
          <w:szCs w:val="32"/>
        </w:rPr>
        <w:t>日，</w:t>
      </w:r>
      <w:r>
        <w:rPr>
          <w:rFonts w:hint="eastAsia" w:ascii="仿宋" w:hAnsi="仿宋" w:eastAsia="仿宋" w:cs="仿宋"/>
          <w:sz w:val="32"/>
          <w:szCs w:val="32"/>
        </w:rPr>
        <w:t>责任分工：矿山股。</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outlineLvl w:val="0"/>
        <w:rPr>
          <w:rFonts w:hint="eastAsia" w:ascii="仿宋" w:hAnsi="仿宋" w:eastAsia="仿宋" w:cs="仿宋"/>
          <w:bCs/>
          <w:kern w:val="0"/>
          <w:sz w:val="32"/>
          <w:szCs w:val="32"/>
        </w:rPr>
      </w:pPr>
      <w:r>
        <w:rPr>
          <w:rFonts w:hint="eastAsia" w:ascii="仿宋" w:hAnsi="仿宋" w:eastAsia="仿宋" w:cs="仿宋"/>
          <w:bCs/>
          <w:kern w:val="0"/>
          <w:sz w:val="32"/>
          <w:szCs w:val="32"/>
        </w:rPr>
        <w:t>（2）危险化学品方面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①依法承担危险化学品经营安全监管工作，</w:t>
      </w:r>
      <w:r>
        <w:rPr>
          <w:rFonts w:hint="eastAsia" w:ascii="仿宋" w:hAnsi="仿宋" w:eastAsia="仿宋" w:cs="仿宋"/>
          <w:bCs/>
          <w:kern w:val="0"/>
          <w:sz w:val="32"/>
          <w:szCs w:val="32"/>
          <w:highlight w:val="none"/>
        </w:rPr>
        <w:t>承担《危险化学品经营许可证》（无储存）新办、延期换证、延续、变更工作，《安全生产许可证》新办、延期换证、延续</w:t>
      </w:r>
      <w:r>
        <w:rPr>
          <w:rFonts w:hint="eastAsia" w:ascii="仿宋" w:hAnsi="仿宋" w:eastAsia="仿宋" w:cs="仿宋"/>
          <w:bCs/>
          <w:kern w:val="0"/>
          <w:sz w:val="32"/>
          <w:szCs w:val="32"/>
        </w:rPr>
        <w:t>、变更申办材料审查、上报工作。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②依法监督危险化学品行业生产经营单位建设项目安全生产“三同时”工作。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安排其他执法工作日1</w:t>
      </w:r>
      <w:r>
        <w:rPr>
          <w:rFonts w:hint="eastAsia" w:ascii="仿宋" w:hAnsi="仿宋" w:eastAsia="仿宋" w:cs="仿宋"/>
          <w:bCs/>
          <w:kern w:val="0"/>
          <w:sz w:val="32"/>
          <w:szCs w:val="32"/>
          <w:lang w:val="en-US" w:eastAsia="zh-CN"/>
        </w:rPr>
        <w:t>50</w:t>
      </w:r>
      <w:r>
        <w:rPr>
          <w:rFonts w:hint="eastAsia" w:ascii="仿宋" w:hAnsi="仿宋" w:eastAsia="仿宋" w:cs="仿宋"/>
          <w:bCs/>
          <w:kern w:val="0"/>
          <w:sz w:val="32"/>
          <w:szCs w:val="32"/>
        </w:rPr>
        <w:t>日，</w:t>
      </w:r>
      <w:r>
        <w:rPr>
          <w:rFonts w:hint="eastAsia" w:ascii="仿宋" w:hAnsi="仿宋" w:eastAsia="仿宋" w:cs="仿宋"/>
          <w:sz w:val="32"/>
          <w:szCs w:val="32"/>
        </w:rPr>
        <w:t>责任分工：</w:t>
      </w:r>
      <w:r>
        <w:rPr>
          <w:rFonts w:hint="eastAsia" w:ascii="仿宋" w:hAnsi="仿宋" w:eastAsia="仿宋" w:cs="仿宋"/>
          <w:bCs/>
          <w:kern w:val="0"/>
          <w:sz w:val="32"/>
          <w:szCs w:val="32"/>
        </w:rPr>
        <w:t>危化股。</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outlineLvl w:val="0"/>
        <w:rPr>
          <w:rFonts w:hint="eastAsia" w:ascii="仿宋" w:hAnsi="仿宋" w:eastAsia="仿宋" w:cs="仿宋"/>
          <w:bCs/>
          <w:kern w:val="0"/>
          <w:sz w:val="32"/>
          <w:szCs w:val="32"/>
          <w:highlight w:val="none"/>
        </w:rPr>
      </w:pPr>
      <w:r>
        <w:rPr>
          <w:rFonts w:hint="eastAsia" w:ascii="仿宋" w:hAnsi="仿宋" w:eastAsia="仿宋" w:cs="仿宋"/>
          <w:bCs/>
          <w:kern w:val="0"/>
          <w:sz w:val="32"/>
          <w:szCs w:val="32"/>
        </w:rPr>
        <w:t>（3）</w:t>
      </w:r>
      <w:r>
        <w:rPr>
          <w:rFonts w:hint="eastAsia" w:ascii="仿宋" w:hAnsi="仿宋" w:eastAsia="仿宋" w:cs="仿宋"/>
          <w:bCs/>
          <w:kern w:val="0"/>
          <w:sz w:val="32"/>
          <w:szCs w:val="32"/>
          <w:highlight w:val="none"/>
        </w:rPr>
        <w:t>烟花爆竹方面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kern w:val="0"/>
          <w:sz w:val="32"/>
          <w:szCs w:val="32"/>
          <w:highlight w:val="none"/>
        </w:rPr>
      </w:pPr>
      <w:r>
        <w:rPr>
          <w:rFonts w:hint="eastAsia" w:ascii="仿宋" w:hAnsi="仿宋" w:eastAsia="仿宋" w:cs="仿宋"/>
          <w:bCs/>
          <w:kern w:val="0"/>
          <w:sz w:val="32"/>
          <w:szCs w:val="32"/>
          <w:highlight w:val="none"/>
        </w:rPr>
        <w:t>依法承担烟花爆竹经营安全监管工作，承担《烟花爆竹经营（零售）许可证》新办、延期换证、变更工作。负责储存烟花爆竹的建设项目安全设施设计审查工作。安排其他执法工作日</w:t>
      </w:r>
      <w:r>
        <w:rPr>
          <w:rFonts w:hint="eastAsia" w:ascii="仿宋" w:hAnsi="仿宋" w:eastAsia="仿宋" w:cs="仿宋"/>
          <w:bCs/>
          <w:kern w:val="0"/>
          <w:sz w:val="32"/>
          <w:szCs w:val="32"/>
          <w:highlight w:val="none"/>
          <w:lang w:val="en-US" w:eastAsia="zh-CN"/>
        </w:rPr>
        <w:t>150</w:t>
      </w:r>
      <w:r>
        <w:rPr>
          <w:rFonts w:hint="eastAsia" w:ascii="仿宋" w:hAnsi="仿宋" w:eastAsia="仿宋" w:cs="仿宋"/>
          <w:bCs/>
          <w:kern w:val="0"/>
          <w:sz w:val="32"/>
          <w:szCs w:val="32"/>
          <w:highlight w:val="none"/>
        </w:rPr>
        <w:t>日，责任分工：危化股。</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outlineLvl w:val="0"/>
        <w:rPr>
          <w:rFonts w:hint="eastAsia" w:ascii="仿宋" w:hAnsi="仿宋" w:eastAsia="仿宋" w:cs="仿宋"/>
          <w:bCs/>
          <w:kern w:val="0"/>
          <w:sz w:val="32"/>
          <w:szCs w:val="32"/>
          <w:highlight w:val="none"/>
          <w:lang w:val="en-US" w:eastAsia="zh-CN"/>
        </w:rPr>
      </w:pP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4</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工业企业</w:t>
      </w:r>
      <w:r>
        <w:rPr>
          <w:rFonts w:hint="eastAsia" w:ascii="仿宋" w:hAnsi="仿宋" w:eastAsia="仿宋" w:cs="仿宋"/>
          <w:bCs/>
          <w:kern w:val="0"/>
          <w:sz w:val="32"/>
          <w:szCs w:val="32"/>
          <w:highlight w:val="none"/>
        </w:rPr>
        <w:t>方面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kern w:val="0"/>
          <w:sz w:val="32"/>
          <w:szCs w:val="32"/>
          <w:highlight w:val="none"/>
        </w:rPr>
      </w:pPr>
      <w:r>
        <w:rPr>
          <w:rFonts w:hint="eastAsia" w:ascii="仿宋" w:hAnsi="仿宋" w:eastAsia="仿宋" w:cs="仿宋"/>
          <w:bCs/>
          <w:kern w:val="0"/>
          <w:sz w:val="32"/>
          <w:szCs w:val="32"/>
        </w:rPr>
        <w:t>依法监督</w:t>
      </w:r>
      <w:r>
        <w:rPr>
          <w:rFonts w:hint="eastAsia" w:ascii="仿宋" w:hAnsi="仿宋" w:eastAsia="仿宋" w:cs="仿宋"/>
          <w:bCs/>
          <w:kern w:val="0"/>
          <w:sz w:val="32"/>
          <w:szCs w:val="32"/>
          <w:lang w:eastAsia="zh-CN"/>
        </w:rPr>
        <w:t>冶金等</w:t>
      </w:r>
      <w:r>
        <w:rPr>
          <w:rFonts w:hint="eastAsia" w:ascii="仿宋" w:hAnsi="仿宋" w:eastAsia="仿宋" w:cs="仿宋"/>
          <w:bCs/>
          <w:kern w:val="0"/>
          <w:sz w:val="32"/>
          <w:szCs w:val="32"/>
        </w:rPr>
        <w:t>行业生产经营单位建设项目安全生产“三同时”工作。</w:t>
      </w:r>
      <w:r>
        <w:rPr>
          <w:rFonts w:hint="eastAsia" w:ascii="仿宋" w:hAnsi="仿宋" w:eastAsia="仿宋" w:cs="仿宋"/>
          <w:bCs/>
          <w:kern w:val="0"/>
          <w:sz w:val="32"/>
          <w:szCs w:val="32"/>
          <w:highlight w:val="none"/>
        </w:rPr>
        <w:t>安排其他执法工作日</w:t>
      </w:r>
      <w:r>
        <w:rPr>
          <w:rFonts w:hint="eastAsia" w:ascii="仿宋" w:hAnsi="仿宋" w:eastAsia="仿宋" w:cs="仿宋"/>
          <w:bCs/>
          <w:kern w:val="0"/>
          <w:sz w:val="32"/>
          <w:szCs w:val="32"/>
          <w:highlight w:val="none"/>
          <w:lang w:val="en-US" w:eastAsia="zh-CN"/>
        </w:rPr>
        <w:t>130</w:t>
      </w:r>
      <w:r>
        <w:rPr>
          <w:rFonts w:hint="eastAsia" w:ascii="仿宋" w:hAnsi="仿宋" w:eastAsia="仿宋" w:cs="仿宋"/>
          <w:bCs/>
          <w:kern w:val="0"/>
          <w:sz w:val="32"/>
          <w:szCs w:val="32"/>
          <w:highlight w:val="none"/>
        </w:rPr>
        <w:t>日</w:t>
      </w:r>
      <w:r>
        <w:rPr>
          <w:rFonts w:hint="eastAsia" w:ascii="仿宋" w:hAnsi="仿宋" w:eastAsia="仿宋" w:cs="仿宋"/>
          <w:bCs/>
          <w:kern w:val="0"/>
          <w:sz w:val="32"/>
          <w:szCs w:val="32"/>
          <w:highlight w:val="none"/>
          <w:lang w:eastAsia="zh-CN"/>
        </w:rPr>
        <w:t>，</w:t>
      </w:r>
      <w:r>
        <w:rPr>
          <w:rFonts w:hint="eastAsia" w:ascii="仿宋" w:hAnsi="仿宋" w:eastAsia="仿宋" w:cs="仿宋"/>
          <w:bCs/>
          <w:kern w:val="0"/>
          <w:sz w:val="32"/>
          <w:szCs w:val="32"/>
          <w:highlight w:val="none"/>
        </w:rPr>
        <w:t>责任分工：</w:t>
      </w:r>
      <w:r>
        <w:rPr>
          <w:rFonts w:hint="eastAsia" w:ascii="仿宋" w:hAnsi="仿宋" w:eastAsia="仿宋" w:cs="仿宋"/>
          <w:bCs/>
          <w:kern w:val="0"/>
          <w:sz w:val="32"/>
          <w:szCs w:val="32"/>
          <w:highlight w:val="none"/>
          <w:lang w:eastAsia="zh-CN"/>
        </w:rPr>
        <w:t>综合监察</w:t>
      </w:r>
      <w:r>
        <w:rPr>
          <w:rFonts w:hint="eastAsia" w:ascii="仿宋" w:hAnsi="仿宋" w:eastAsia="仿宋" w:cs="仿宋"/>
          <w:bCs/>
          <w:kern w:val="0"/>
          <w:sz w:val="32"/>
          <w:szCs w:val="32"/>
          <w:highlight w:val="none"/>
        </w:rPr>
        <w:t>股。</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outlineLvl w:val="0"/>
        <w:rPr>
          <w:rFonts w:hint="eastAsia" w:ascii="仿宋" w:hAnsi="仿宋" w:eastAsia="仿宋" w:cs="仿宋"/>
          <w:kern w:val="0"/>
          <w:sz w:val="32"/>
          <w:szCs w:val="32"/>
        </w:rPr>
      </w:pP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5</w:t>
      </w:r>
      <w:r>
        <w:rPr>
          <w:rFonts w:hint="eastAsia" w:ascii="仿宋" w:hAnsi="仿宋" w:eastAsia="仿宋" w:cs="仿宋"/>
          <w:bCs/>
          <w:kern w:val="0"/>
          <w:sz w:val="32"/>
          <w:szCs w:val="32"/>
        </w:rPr>
        <w:t>）</w:t>
      </w:r>
      <w:r>
        <w:rPr>
          <w:rFonts w:hint="eastAsia" w:ascii="仿宋" w:hAnsi="仿宋" w:eastAsia="仿宋" w:cs="仿宋"/>
          <w:kern w:val="0"/>
          <w:sz w:val="32"/>
          <w:szCs w:val="32"/>
        </w:rPr>
        <w:t>法定持证人员安全考核发证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sz w:val="32"/>
          <w:szCs w:val="32"/>
        </w:rPr>
        <w:t>非煤矿山</w:t>
      </w:r>
      <w:r>
        <w:rPr>
          <w:rFonts w:hint="eastAsia" w:ascii="仿宋" w:hAnsi="仿宋" w:eastAsia="仿宋" w:cs="仿宋"/>
          <w:sz w:val="32"/>
          <w:szCs w:val="32"/>
          <w:lang w:eastAsia="zh-CN"/>
        </w:rPr>
        <w:t>、</w:t>
      </w:r>
      <w:r>
        <w:rPr>
          <w:rFonts w:hint="eastAsia" w:ascii="仿宋" w:hAnsi="仿宋" w:eastAsia="仿宋" w:cs="仿宋"/>
          <w:sz w:val="32"/>
          <w:szCs w:val="32"/>
        </w:rPr>
        <w:t>危险化学品、烟花爆竹、</w:t>
      </w:r>
      <w:r>
        <w:rPr>
          <w:rFonts w:hint="eastAsia" w:ascii="仿宋" w:hAnsi="仿宋" w:eastAsia="仿宋" w:cs="仿宋"/>
          <w:sz w:val="32"/>
          <w:szCs w:val="32"/>
          <w:lang w:eastAsia="zh-CN"/>
        </w:rPr>
        <w:t>冶金等</w:t>
      </w:r>
      <w:r>
        <w:rPr>
          <w:rFonts w:hint="eastAsia" w:ascii="仿宋" w:hAnsi="仿宋" w:eastAsia="仿宋" w:cs="仿宋"/>
          <w:sz w:val="32"/>
          <w:szCs w:val="32"/>
        </w:rPr>
        <w:t>行业生产经营单位的主要负</w:t>
      </w:r>
      <w:r>
        <w:rPr>
          <w:rFonts w:hint="eastAsia" w:ascii="仿宋" w:hAnsi="仿宋" w:eastAsia="仿宋" w:cs="仿宋"/>
          <w:bCs/>
          <w:kern w:val="0"/>
          <w:sz w:val="32"/>
          <w:szCs w:val="32"/>
        </w:rPr>
        <w:t>责人和安全管理人员以及其他特种作业操作人员的资格考核发证。安排其他执法工作日</w:t>
      </w:r>
      <w:r>
        <w:rPr>
          <w:rFonts w:hint="eastAsia" w:ascii="仿宋" w:hAnsi="仿宋" w:eastAsia="仿宋" w:cs="仿宋"/>
          <w:bCs/>
          <w:kern w:val="0"/>
          <w:sz w:val="32"/>
          <w:szCs w:val="32"/>
          <w:lang w:val="en-US" w:eastAsia="zh-CN"/>
        </w:rPr>
        <w:t>160</w:t>
      </w:r>
      <w:r>
        <w:rPr>
          <w:rFonts w:hint="eastAsia" w:ascii="仿宋" w:hAnsi="仿宋" w:eastAsia="仿宋" w:cs="仿宋"/>
          <w:bCs/>
          <w:kern w:val="0"/>
          <w:sz w:val="32"/>
          <w:szCs w:val="32"/>
        </w:rPr>
        <w:t>日，责任分工：综合监察股。</w:t>
      </w:r>
    </w:p>
    <w:p>
      <w:pPr>
        <w:keepNext w:val="0"/>
        <w:keepLines w:val="0"/>
        <w:pageBreakBefore w:val="0"/>
        <w:widowControl w:val="0"/>
        <w:kinsoku/>
        <w:wordWrap/>
        <w:overflowPunct/>
        <w:topLinePunct w:val="0"/>
        <w:autoSpaceDE/>
        <w:autoSpaceDN/>
        <w:bidi w:val="0"/>
        <w:adjustRightInd w:val="0"/>
        <w:snapToGrid w:val="0"/>
        <w:spacing w:line="600" w:lineRule="exact"/>
        <w:ind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2.生产安全事故调查和事故挂牌督办</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（1）牵头组织一般生产安全事故调查，查明事故发生的原因、经过等，认定事故的性质和事故责任，提出对事故责任者的处理建议，总结事故教训，提出防范和整改措施，提交事故调查报告。</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（2）事故调查报告报县人民政府审核后批复，督促相关部门对事故处理情况进行督促检查。</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（3）对死亡1-2人的一般事故或其他社会影响较大的安全生产事故进行挂牌督办，承办挂牌督办具体事项。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安排其他执法工作日130日，</w:t>
      </w:r>
      <w:r>
        <w:rPr>
          <w:rFonts w:hint="eastAsia" w:ascii="仿宋" w:hAnsi="仿宋" w:eastAsia="仿宋" w:cs="仿宋"/>
          <w:sz w:val="32"/>
          <w:szCs w:val="32"/>
        </w:rPr>
        <w:t>责任分工：按《</w:t>
      </w:r>
      <w:r>
        <w:rPr>
          <w:rFonts w:hint="eastAsia" w:ascii="仿宋" w:hAnsi="仿宋" w:eastAsia="仿宋" w:cs="仿宋"/>
          <w:sz w:val="32"/>
          <w:szCs w:val="32"/>
          <w:lang w:eastAsia="zh-CN"/>
        </w:rPr>
        <w:t>应急</w:t>
      </w:r>
      <w:r>
        <w:rPr>
          <w:rFonts w:hint="eastAsia" w:ascii="仿宋" w:hAnsi="仿宋" w:eastAsia="仿宋" w:cs="仿宋"/>
          <w:sz w:val="32"/>
          <w:szCs w:val="32"/>
        </w:rPr>
        <w:t>局工作职责及职责分工》文件要求。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3.安全生产举报查处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仿宋"/>
          <w:sz w:val="32"/>
          <w:szCs w:val="32"/>
        </w:rPr>
      </w:pPr>
      <w:r>
        <w:rPr>
          <w:rFonts w:hint="eastAsia" w:ascii="仿宋" w:hAnsi="仿宋" w:eastAsia="仿宋" w:cs="仿宋"/>
          <w:bCs/>
          <w:kern w:val="0"/>
          <w:sz w:val="32"/>
          <w:szCs w:val="32"/>
        </w:rPr>
        <w:t>安排其他执法工作日50日，</w:t>
      </w:r>
      <w:r>
        <w:rPr>
          <w:rFonts w:hint="eastAsia" w:ascii="仿宋" w:hAnsi="仿宋" w:eastAsia="仿宋" w:cs="仿宋"/>
          <w:sz w:val="32"/>
          <w:szCs w:val="32"/>
        </w:rPr>
        <w:t>责任分工：相关股室。</w:t>
      </w:r>
    </w:p>
    <w:p>
      <w:pPr>
        <w:keepNext w:val="0"/>
        <w:keepLines w:val="0"/>
        <w:pageBreakBefore w:val="0"/>
        <w:widowControl w:val="0"/>
        <w:kinsoku/>
        <w:wordWrap/>
        <w:overflowPunct/>
        <w:topLinePunct w:val="0"/>
        <w:autoSpaceDE/>
        <w:autoSpaceDN/>
        <w:bidi w:val="0"/>
        <w:adjustRightInd w:val="0"/>
        <w:snapToGrid w:val="0"/>
        <w:spacing w:line="600" w:lineRule="exact"/>
        <w:ind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4.安全生产综合监管</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（1）依法行使综合监督管理职权，按照</w:t>
      </w:r>
      <w:r>
        <w:rPr>
          <w:rFonts w:hint="eastAsia" w:ascii="仿宋" w:hAnsi="仿宋" w:eastAsia="仿宋" w:cs="仿宋"/>
          <w:sz w:val="32"/>
          <w:szCs w:val="32"/>
          <w:lang w:eastAsia="zh-CN"/>
        </w:rPr>
        <w:t>县委、县政府</w:t>
      </w:r>
      <w:r>
        <w:rPr>
          <w:rFonts w:hint="eastAsia" w:ascii="仿宋" w:hAnsi="仿宋" w:eastAsia="仿宋" w:cs="仿宋"/>
          <w:sz w:val="32"/>
          <w:szCs w:val="32"/>
        </w:rPr>
        <w:t>安全生产“党政同责、一岗双责”规定，指导、协调、监督、检查县有关部门和各乡（镇）人民政府的安全生产工作。</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（2）实施安全生产目标责任制管理和考核工作。</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（3）牵头组织安全生产综合检查和专项检查，严厉打击非法违法生产经营建设行为。</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（4）组织开展重大安全生产隐患排查治理工作，对重大隐患挂牌督办落实情况实施综合监督检查。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sz w:val="32"/>
          <w:szCs w:val="32"/>
          <w:lang w:eastAsia="zh-CN"/>
        </w:rPr>
      </w:pPr>
      <w:r>
        <w:rPr>
          <w:rFonts w:hint="eastAsia" w:ascii="仿宋" w:hAnsi="仿宋" w:eastAsia="仿宋" w:cs="仿宋"/>
          <w:sz w:val="32"/>
          <w:szCs w:val="32"/>
        </w:rPr>
        <w:t>（5）指导、督促有关部门推动企业标准化建设</w:t>
      </w:r>
      <w:r>
        <w:rPr>
          <w:rFonts w:hint="eastAsia" w:ascii="仿宋" w:hAnsi="仿宋" w:eastAsia="仿宋" w:cs="仿宋"/>
          <w:sz w:val="32"/>
          <w:szCs w:val="32"/>
          <w:lang w:eastAsia="zh-CN"/>
        </w:rPr>
        <w:t>，组织冶金、有色、建材、机械、轻工、纺织行业安全生产专项整治。</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（6）指导、督促相关部门加强重大危险源监控。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hint="eastAsia" w:ascii="仿宋" w:hAnsi="仿宋" w:eastAsia="仿宋" w:cs="仿宋"/>
          <w:sz w:val="32"/>
          <w:szCs w:val="32"/>
        </w:rPr>
      </w:pPr>
      <w:r>
        <w:rPr>
          <w:rFonts w:hint="eastAsia" w:ascii="仿宋" w:hAnsi="仿宋" w:eastAsia="仿宋" w:cs="仿宋"/>
          <w:bCs/>
          <w:kern w:val="0"/>
          <w:sz w:val="32"/>
          <w:szCs w:val="32"/>
        </w:rPr>
        <w:t>安排其他执法工作日2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0日，</w:t>
      </w:r>
      <w:r>
        <w:rPr>
          <w:rFonts w:hint="eastAsia" w:ascii="仿宋" w:hAnsi="仿宋" w:eastAsia="仿宋" w:cs="仿宋"/>
          <w:sz w:val="32"/>
          <w:szCs w:val="32"/>
        </w:rPr>
        <w:t>责任分工：相关股室。</w:t>
      </w:r>
    </w:p>
    <w:p>
      <w:pPr>
        <w:keepNext w:val="0"/>
        <w:keepLines w:val="0"/>
        <w:pageBreakBefore w:val="0"/>
        <w:widowControl w:val="0"/>
        <w:kinsoku/>
        <w:wordWrap/>
        <w:overflowPunct/>
        <w:topLinePunct w:val="0"/>
        <w:autoSpaceDE/>
        <w:autoSpaceDN/>
        <w:bidi w:val="0"/>
        <w:adjustRightInd w:val="0"/>
        <w:snapToGrid w:val="0"/>
        <w:spacing w:line="600" w:lineRule="exact"/>
        <w:ind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5.安全生产宣传教育培训</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sz w:val="32"/>
          <w:szCs w:val="32"/>
        </w:rPr>
      </w:pPr>
      <w:r>
        <w:rPr>
          <w:rFonts w:hint="eastAsia" w:ascii="仿宋" w:hAnsi="仿宋" w:eastAsia="仿宋" w:cs="仿宋"/>
          <w:kern w:val="0"/>
          <w:sz w:val="32"/>
          <w:szCs w:val="32"/>
        </w:rPr>
        <w:t>（1）开展“安全生产月”活动等安全生产宣传工作和相关业务培训。</w:t>
      </w:r>
      <w:r>
        <w:rPr>
          <w:rFonts w:hint="eastAsia" w:ascii="仿宋" w:hAnsi="仿宋" w:eastAsia="仿宋" w:cs="仿宋"/>
          <w:bCs/>
          <w:kern w:val="0"/>
          <w:sz w:val="32"/>
          <w:szCs w:val="32"/>
        </w:rPr>
        <w:t>安排其他执法工作日50日</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bCs/>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w:t>
      </w:r>
      <w:r>
        <w:rPr>
          <w:rFonts w:hint="eastAsia" w:ascii="仿宋" w:hAnsi="仿宋" w:eastAsia="仿宋" w:cs="仿宋"/>
          <w:sz w:val="32"/>
          <w:szCs w:val="32"/>
        </w:rPr>
        <w:t>安全生产法律法规宣传及乡（镇）</w:t>
      </w:r>
      <w:r>
        <w:rPr>
          <w:rFonts w:hint="eastAsia" w:ascii="仿宋" w:hAnsi="仿宋" w:eastAsia="仿宋" w:cs="仿宋"/>
          <w:sz w:val="32"/>
          <w:szCs w:val="32"/>
          <w:lang w:eastAsia="zh-CN"/>
        </w:rPr>
        <w:t>安全监管</w:t>
      </w:r>
      <w:r>
        <w:rPr>
          <w:rFonts w:hint="eastAsia" w:ascii="仿宋" w:hAnsi="仿宋" w:eastAsia="仿宋" w:cs="仿宋"/>
          <w:sz w:val="32"/>
          <w:szCs w:val="32"/>
        </w:rPr>
        <w:t>人员执法培训，</w:t>
      </w:r>
      <w:r>
        <w:rPr>
          <w:rFonts w:hint="eastAsia" w:ascii="仿宋" w:hAnsi="仿宋" w:eastAsia="仿宋" w:cs="仿宋"/>
          <w:bCs/>
          <w:kern w:val="0"/>
          <w:sz w:val="32"/>
          <w:szCs w:val="32"/>
        </w:rPr>
        <w:t>安排其他执法工作日50日，</w:t>
      </w:r>
      <w:r>
        <w:rPr>
          <w:rFonts w:hint="eastAsia" w:ascii="仿宋" w:hAnsi="仿宋" w:eastAsia="仿宋" w:cs="仿宋"/>
          <w:sz w:val="32"/>
          <w:szCs w:val="32"/>
        </w:rPr>
        <w:t>责任分工：按《</w:t>
      </w:r>
      <w:r>
        <w:rPr>
          <w:rFonts w:hint="eastAsia" w:ascii="仿宋" w:hAnsi="仿宋" w:eastAsia="仿宋" w:cs="仿宋"/>
          <w:sz w:val="32"/>
          <w:szCs w:val="32"/>
          <w:lang w:eastAsia="zh-CN"/>
        </w:rPr>
        <w:t>应急</w:t>
      </w:r>
      <w:r>
        <w:rPr>
          <w:rFonts w:hint="eastAsia" w:ascii="仿宋" w:hAnsi="仿宋" w:eastAsia="仿宋" w:cs="仿宋"/>
          <w:sz w:val="32"/>
          <w:szCs w:val="32"/>
        </w:rPr>
        <w:t>局工作职责及职责分工》文件要求。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6.听证、行政复议、行政诉讼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依法承担听证、行政复议、行政应诉等工作。安排其他执法工作日50日，</w:t>
      </w:r>
      <w:r>
        <w:rPr>
          <w:rFonts w:hint="eastAsia" w:ascii="仿宋" w:hAnsi="仿宋" w:eastAsia="仿宋" w:cs="仿宋"/>
          <w:sz w:val="32"/>
          <w:szCs w:val="32"/>
        </w:rPr>
        <w:t>责任分工：按《</w:t>
      </w:r>
      <w:r>
        <w:rPr>
          <w:rFonts w:hint="eastAsia" w:ascii="仿宋" w:hAnsi="仿宋" w:eastAsia="仿宋" w:cs="仿宋"/>
          <w:sz w:val="32"/>
          <w:szCs w:val="32"/>
          <w:lang w:eastAsia="zh-CN"/>
        </w:rPr>
        <w:t>应急</w:t>
      </w:r>
      <w:r>
        <w:rPr>
          <w:rFonts w:hint="eastAsia" w:ascii="仿宋" w:hAnsi="仿宋" w:eastAsia="仿宋" w:cs="仿宋"/>
          <w:sz w:val="32"/>
          <w:szCs w:val="32"/>
        </w:rPr>
        <w:t>局工作职责及职责分工》文件要求。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7.其他事项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sz w:val="32"/>
          <w:szCs w:val="32"/>
        </w:rPr>
      </w:pPr>
      <w:r>
        <w:rPr>
          <w:rFonts w:hint="eastAsia" w:ascii="仿宋" w:hAnsi="仿宋" w:eastAsia="仿宋" w:cs="仿宋"/>
          <w:bCs/>
          <w:kern w:val="0"/>
          <w:sz w:val="32"/>
          <w:szCs w:val="32"/>
        </w:rPr>
        <w:t>（1）县政府或</w:t>
      </w:r>
      <w:r>
        <w:rPr>
          <w:rFonts w:hint="eastAsia" w:ascii="仿宋" w:hAnsi="仿宋" w:eastAsia="仿宋" w:cs="仿宋"/>
          <w:sz w:val="32"/>
          <w:szCs w:val="32"/>
        </w:rPr>
        <w:t>上级安全监管机关安排的执法检查和其他工作任务，</w:t>
      </w:r>
      <w:r>
        <w:rPr>
          <w:rFonts w:hint="eastAsia" w:ascii="仿宋" w:hAnsi="仿宋" w:eastAsia="仿宋" w:cs="仿宋"/>
          <w:bCs/>
          <w:kern w:val="0"/>
          <w:sz w:val="32"/>
          <w:szCs w:val="32"/>
        </w:rPr>
        <w:t>安排其他执法工作日1</w:t>
      </w:r>
      <w:r>
        <w:rPr>
          <w:rFonts w:hint="eastAsia" w:ascii="仿宋" w:hAnsi="仿宋" w:eastAsia="仿宋" w:cs="仿宋"/>
          <w:bCs/>
          <w:kern w:val="0"/>
          <w:sz w:val="32"/>
          <w:szCs w:val="32"/>
          <w:lang w:val="en-US" w:eastAsia="zh-CN"/>
        </w:rPr>
        <w:t>8</w:t>
      </w:r>
      <w:r>
        <w:rPr>
          <w:rFonts w:hint="eastAsia" w:ascii="仿宋" w:hAnsi="仿宋" w:eastAsia="仿宋" w:cs="仿宋"/>
          <w:bCs/>
          <w:kern w:val="0"/>
          <w:sz w:val="32"/>
          <w:szCs w:val="32"/>
        </w:rPr>
        <w:t>0日，</w:t>
      </w:r>
      <w:r>
        <w:rPr>
          <w:rFonts w:hint="eastAsia" w:ascii="仿宋" w:hAnsi="仿宋" w:eastAsia="仿宋" w:cs="仿宋"/>
          <w:sz w:val="32"/>
          <w:szCs w:val="32"/>
        </w:rPr>
        <w:t>责任分工：相关股室。</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sz w:val="32"/>
          <w:szCs w:val="32"/>
        </w:rPr>
      </w:pPr>
      <w:r>
        <w:rPr>
          <w:rFonts w:hint="eastAsia" w:ascii="仿宋" w:hAnsi="仿宋" w:eastAsia="仿宋" w:cs="仿宋"/>
          <w:bCs/>
          <w:kern w:val="0"/>
          <w:sz w:val="32"/>
          <w:szCs w:val="32"/>
        </w:rPr>
        <w:t>（2）有关报告、制度、安全措施的备案，安排其他执法工作日30日，</w:t>
      </w:r>
      <w:r>
        <w:rPr>
          <w:rFonts w:hint="eastAsia" w:ascii="仿宋" w:hAnsi="仿宋" w:eastAsia="仿宋" w:cs="仿宋"/>
          <w:sz w:val="32"/>
          <w:szCs w:val="32"/>
        </w:rPr>
        <w:t>责任分工：相关股室。</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150"/>
        <w:textAlignment w:val="auto"/>
        <w:rPr>
          <w:rFonts w:hint="eastAsia" w:ascii="仿宋" w:hAnsi="仿宋" w:eastAsia="仿宋" w:cs="仿宋"/>
          <w:bCs/>
          <w:kern w:val="0"/>
          <w:sz w:val="32"/>
          <w:szCs w:val="32"/>
        </w:rPr>
      </w:pPr>
      <w:r>
        <w:rPr>
          <w:rFonts w:hint="eastAsia" w:ascii="仿宋" w:hAnsi="仿宋" w:eastAsia="仿宋" w:cs="仿宋"/>
          <w:sz w:val="32"/>
          <w:szCs w:val="32"/>
        </w:rPr>
        <w:t>（3）机动执法，</w:t>
      </w:r>
      <w:r>
        <w:rPr>
          <w:rFonts w:hint="eastAsia" w:ascii="仿宋" w:hAnsi="仿宋" w:eastAsia="仿宋" w:cs="仿宋"/>
          <w:bCs/>
          <w:kern w:val="0"/>
          <w:sz w:val="32"/>
          <w:szCs w:val="32"/>
        </w:rPr>
        <w:t>安排其他执法工作日80日，</w:t>
      </w:r>
      <w:r>
        <w:rPr>
          <w:rFonts w:hint="eastAsia" w:ascii="仿宋" w:hAnsi="仿宋" w:eastAsia="仿宋" w:cs="仿宋"/>
          <w:sz w:val="32"/>
          <w:szCs w:val="32"/>
        </w:rPr>
        <w:t>责任分工：按《</w:t>
      </w:r>
      <w:r>
        <w:rPr>
          <w:rFonts w:hint="eastAsia" w:ascii="仿宋" w:hAnsi="仿宋" w:eastAsia="仿宋" w:cs="仿宋"/>
          <w:sz w:val="32"/>
          <w:szCs w:val="32"/>
          <w:lang w:eastAsia="zh-CN"/>
        </w:rPr>
        <w:t>应急</w:t>
      </w:r>
      <w:r>
        <w:rPr>
          <w:rFonts w:hint="eastAsia" w:ascii="仿宋" w:hAnsi="仿宋" w:eastAsia="仿宋" w:cs="仿宋"/>
          <w:sz w:val="32"/>
          <w:szCs w:val="32"/>
        </w:rPr>
        <w:t>局工作职责及职责分工》文件要求。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五、保障机制</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（一）加强领导，形成合力。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县应急局将</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"http://www.gkstk.com/article/1427435525647.html" \o "安全" </w:instrText>
      </w:r>
      <w:r>
        <w:rPr>
          <w:rFonts w:hint="eastAsia" w:ascii="仿宋" w:hAnsi="仿宋" w:eastAsia="仿宋" w:cs="仿宋"/>
          <w:sz w:val="32"/>
          <w:szCs w:val="32"/>
        </w:rPr>
        <w:fldChar w:fldCharType="separate"/>
      </w:r>
      <w:r>
        <w:rPr>
          <w:rFonts w:hint="eastAsia" w:ascii="仿宋" w:hAnsi="仿宋" w:eastAsia="仿宋" w:cs="仿宋"/>
          <w:sz w:val="32"/>
          <w:szCs w:val="32"/>
        </w:rPr>
        <w:t>安全</w:t>
      </w:r>
      <w:r>
        <w:rPr>
          <w:rFonts w:hint="eastAsia" w:ascii="仿宋" w:hAnsi="仿宋" w:eastAsia="仿宋" w:cs="仿宋"/>
          <w:sz w:val="32"/>
          <w:szCs w:val="32"/>
        </w:rPr>
        <w:fldChar w:fldCharType="end"/>
      </w:r>
      <w:r>
        <w:rPr>
          <w:rFonts w:hint="eastAsia" w:ascii="仿宋" w:hAnsi="仿宋" w:eastAsia="仿宋" w:cs="仿宋"/>
          <w:sz w:val="32"/>
          <w:szCs w:val="32"/>
        </w:rPr>
        <w:t>监管执法作为全局性重点工作，局长全面负责，副局长对分管范围内的监管执法工作负责，并根据实际情况参加执法检查。各股室（</w:t>
      </w:r>
      <w:r>
        <w:rPr>
          <w:rFonts w:hint="eastAsia" w:ascii="仿宋" w:hAnsi="仿宋" w:eastAsia="仿宋" w:cs="仿宋"/>
          <w:sz w:val="32"/>
          <w:szCs w:val="32"/>
          <w:lang w:eastAsia="zh-CN"/>
        </w:rPr>
        <w:t>监察</w:t>
      </w:r>
      <w:r>
        <w:rPr>
          <w:rFonts w:hint="eastAsia" w:ascii="仿宋" w:hAnsi="仿宋" w:eastAsia="仿宋" w:cs="仿宋"/>
          <w:sz w:val="32"/>
          <w:szCs w:val="32"/>
        </w:rPr>
        <w:t>大队）要结合岗位职责和工作实际，明确全年的工作任务和目标，进一步细化执法工作计划，确定不同阶段的工作重点，将执法工作任务明确到人，全面建立、落实执法责任制，严格按审批的计划执行，做到“当月不足次月补，季度之内结硬帐”，确保年度监管执法工作计划的顺利实施。</w:t>
      </w:r>
    </w:p>
    <w:p>
      <w:pPr>
        <w:keepNext w:val="0"/>
        <w:keepLines w:val="0"/>
        <w:pageBreakBefore w:val="0"/>
        <w:widowControl w:val="0"/>
        <w:numPr>
          <w:ilvl w:val="0"/>
          <w:numId w:val="2"/>
        </w:numPr>
        <w:kinsoku/>
        <w:wordWrap/>
        <w:overflowPunct/>
        <w:topLinePunct w:val="0"/>
        <w:autoSpaceDE/>
        <w:autoSpaceDN/>
        <w:bidi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规范执法，强化措施。</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要正确履行法定职责，严格执法程序，规范执法文书制作，建立执法档案，督促隐患整改，严肃查处违法行为。要建立完善执法</w:t>
      </w:r>
      <w:r>
        <w:rPr>
          <w:rFonts w:hint="eastAsia" w:ascii="仿宋" w:hAnsi="仿宋" w:eastAsia="仿宋" w:cs="仿宋"/>
          <w:sz w:val="32"/>
          <w:szCs w:val="32"/>
          <w:lang w:eastAsia="zh-CN"/>
        </w:rPr>
        <w:t>台账</w:t>
      </w:r>
      <w:r>
        <w:rPr>
          <w:rFonts w:hint="eastAsia" w:ascii="仿宋" w:hAnsi="仿宋" w:eastAsia="仿宋" w:cs="仿宋"/>
          <w:sz w:val="32"/>
          <w:szCs w:val="32"/>
        </w:rPr>
        <w:t>，如实填写执法文书，及时整理归档，并将检查中发现的问题和隐患逐条登记造册，抓好跟踪整改落实。要进一步转变工作作风，寓执法监管于优质服务之中，做到公正执法、文明执法、廉洁执法。</w:t>
      </w:r>
    </w:p>
    <w:p>
      <w:pPr>
        <w:keepNext w:val="0"/>
        <w:keepLines w:val="0"/>
        <w:pageBreakBefore w:val="0"/>
        <w:widowControl w:val="0"/>
        <w:numPr>
          <w:ilvl w:val="0"/>
          <w:numId w:val="2"/>
        </w:numPr>
        <w:kinsoku/>
        <w:wordWrap/>
        <w:overflowPunct/>
        <w:topLinePunct w:val="0"/>
        <w:autoSpaceDE/>
        <w:autoSpaceDN/>
        <w:bidi w:val="0"/>
        <w:spacing w:line="60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定期通报，严格考核。</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w:t>
      </w:r>
      <w:r>
        <w:rPr>
          <w:rFonts w:hint="eastAsia" w:ascii="仿宋" w:hAnsi="仿宋" w:eastAsia="仿宋" w:cs="仿宋"/>
          <w:sz w:val="32"/>
          <w:szCs w:val="32"/>
          <w:lang w:eastAsia="zh-CN"/>
        </w:rPr>
        <w:t>应急</w:t>
      </w:r>
      <w:r>
        <w:rPr>
          <w:rFonts w:hint="eastAsia" w:ascii="仿宋" w:hAnsi="仿宋" w:eastAsia="仿宋" w:cs="仿宋"/>
          <w:sz w:val="32"/>
          <w:szCs w:val="32"/>
        </w:rPr>
        <w:t>局将每半年对执法计划完成情况进行总结分析，建立定期通报制度，并将执法计划完成情况纳入年终责任目标考核内容，作为评先表彰的必备条件。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E84C26"/>
    <w:multiLevelType w:val="singleLevel"/>
    <w:tmpl w:val="C2E84C26"/>
    <w:lvl w:ilvl="0" w:tentative="0">
      <w:start w:val="2"/>
      <w:numFmt w:val="chineseCounting"/>
      <w:suff w:val="nothing"/>
      <w:lvlText w:val="%1、"/>
      <w:lvlJc w:val="left"/>
      <w:rPr>
        <w:rFonts w:hint="eastAsia"/>
      </w:rPr>
    </w:lvl>
  </w:abstractNum>
  <w:abstractNum w:abstractNumId="1">
    <w:nsid w:val="D5C87098"/>
    <w:multiLevelType w:val="singleLevel"/>
    <w:tmpl w:val="D5C8709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494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2019-04-29T02:43:50Z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