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1C" w:rsidRPr="00D05023" w:rsidRDefault="00D57A1C" w:rsidP="00D05023">
      <w:pPr>
        <w:widowControl w:val="0"/>
        <w:autoSpaceDE w:val="0"/>
        <w:autoSpaceDN w:val="0"/>
        <w:adjustRightInd w:val="0"/>
        <w:spacing w:before="0" w:after="0" w:line="600" w:lineRule="exact"/>
        <w:jc w:val="left"/>
        <w:rPr>
          <w:rFonts w:ascii="黑体" w:eastAsia="黑体" w:hAnsi="黑体" w:cs="黑体"/>
          <w:color w:val="000000"/>
          <w:spacing w:val="1"/>
          <w:sz w:val="32"/>
          <w:szCs w:val="32"/>
          <w:lang w:eastAsia="zh-CN"/>
        </w:rPr>
      </w:pPr>
      <w:r w:rsidRPr="00D05023">
        <w:rPr>
          <w:rFonts w:ascii="黑体" w:eastAsia="黑体" w:hAnsi="黑体" w:cs="黑体" w:hint="eastAsia"/>
          <w:color w:val="000000"/>
          <w:spacing w:val="1"/>
          <w:sz w:val="32"/>
          <w:szCs w:val="32"/>
          <w:lang w:eastAsia="zh-CN"/>
        </w:rPr>
        <w:t>附件</w:t>
      </w:r>
      <w:r w:rsidRPr="00D05023">
        <w:rPr>
          <w:rFonts w:ascii="黑体" w:eastAsia="黑体" w:hAnsi="黑体" w:cs="黑体"/>
          <w:color w:val="000000"/>
          <w:spacing w:val="1"/>
          <w:sz w:val="32"/>
          <w:szCs w:val="32"/>
          <w:lang w:eastAsia="zh-CN"/>
        </w:rPr>
        <w:t>3</w:t>
      </w:r>
      <w:bookmarkStart w:id="0" w:name="_GoBack"/>
      <w:bookmarkEnd w:id="0"/>
    </w:p>
    <w:p w:rsidR="00D57A1C" w:rsidRPr="00D05023" w:rsidRDefault="00D57A1C" w:rsidP="00D05023">
      <w:pPr>
        <w:widowControl w:val="0"/>
        <w:autoSpaceDE w:val="0"/>
        <w:autoSpaceDN w:val="0"/>
        <w:adjustRightInd w:val="0"/>
        <w:spacing w:before="0" w:after="0" w:line="850" w:lineRule="exact"/>
        <w:jc w:val="center"/>
        <w:rPr>
          <w:rFonts w:ascii="方正小标宋简体" w:eastAsia="方正小标宋简体" w:hAnsi="宋体" w:cs="Times New Roman"/>
          <w:color w:val="000000"/>
          <w:spacing w:val="1"/>
          <w:sz w:val="44"/>
          <w:szCs w:val="44"/>
          <w:lang w:eastAsia="zh-CN"/>
        </w:rPr>
      </w:pPr>
      <w:r w:rsidRPr="00D05023">
        <w:rPr>
          <w:rFonts w:ascii="方正小标宋简体" w:eastAsia="方正小标宋简体" w:hAnsi="宋体" w:cs="方正小标宋简体" w:hint="eastAsia"/>
          <w:color w:val="000000"/>
          <w:spacing w:val="1"/>
          <w:sz w:val="44"/>
          <w:szCs w:val="44"/>
          <w:lang w:eastAsia="zh-CN"/>
        </w:rPr>
        <w:t>自然资源价值自评估表</w:t>
      </w:r>
    </w:p>
    <w:p w:rsidR="00D57A1C" w:rsidRDefault="00D57A1C" w:rsidP="00D05023">
      <w:pPr>
        <w:widowControl w:val="0"/>
        <w:autoSpaceDE w:val="0"/>
        <w:autoSpaceDN w:val="0"/>
        <w:adjustRightInd w:val="0"/>
        <w:snapToGrid w:val="0"/>
        <w:spacing w:before="0" w:after="0" w:line="200" w:lineRule="exact"/>
        <w:jc w:val="center"/>
        <w:rPr>
          <w:rFonts w:ascii="宋体" w:hAnsi="Times New Roman" w:cs="Times New Roman"/>
          <w:color w:val="000000"/>
          <w:sz w:val="30"/>
          <w:szCs w:val="30"/>
          <w:lang w:eastAsia="zh-CN"/>
        </w:rPr>
      </w:pPr>
    </w:p>
    <w:p w:rsidR="00D57A1C" w:rsidRDefault="00D57A1C">
      <w:pPr>
        <w:widowControl w:val="0"/>
        <w:autoSpaceDE w:val="0"/>
        <w:autoSpaceDN w:val="0"/>
        <w:adjustRightInd w:val="0"/>
        <w:spacing w:before="0" w:after="0" w:line="600" w:lineRule="exact"/>
        <w:jc w:val="left"/>
        <w:rPr>
          <w:rFonts w:ascii="仿宋_GB2312" w:eastAsia="仿宋_GB2312" w:hAnsi="仿宋_GB2312" w:cs="Times New Roman"/>
          <w:b/>
          <w:bCs/>
          <w:color w:val="000000"/>
          <w:spacing w:val="1"/>
          <w:sz w:val="28"/>
          <w:szCs w:val="28"/>
          <w:lang w:eastAsia="zh-CN"/>
        </w:rPr>
      </w:pPr>
      <w:r>
        <w:rPr>
          <w:rFonts w:ascii="仿宋_GB2312" w:eastAsia="仿宋_GB2312" w:hAnsi="仿宋_GB2312" w:cs="仿宋_GB2312" w:hint="eastAsia"/>
          <w:color w:val="000000"/>
          <w:sz w:val="30"/>
          <w:szCs w:val="30"/>
          <w:lang w:eastAsia="zh-CN"/>
        </w:rPr>
        <w:t>填报单位（盖章）：</w:t>
      </w:r>
      <w:r>
        <w:rPr>
          <w:rFonts w:ascii="仿宋_GB2312" w:eastAsia="仿宋_GB2312" w:hAnsi="仿宋_GB2312" w:cs="仿宋_GB2312"/>
          <w:color w:val="000000"/>
          <w:sz w:val="28"/>
          <w:szCs w:val="28"/>
          <w:lang w:eastAsia="zh-CN"/>
        </w:rPr>
        <w:t xml:space="preserve">                            </w:t>
      </w:r>
      <w:r>
        <w:rPr>
          <w:rFonts w:ascii="仿宋_GB2312" w:eastAsia="仿宋_GB2312" w:hAnsi="仿宋_GB2312" w:cs="仿宋_GB2312" w:hint="eastAsia"/>
          <w:color w:val="000000"/>
          <w:sz w:val="28"/>
          <w:szCs w:val="28"/>
          <w:lang w:eastAsia="zh-CN"/>
        </w:rPr>
        <w:t>年</w:t>
      </w:r>
      <w:r>
        <w:rPr>
          <w:rFonts w:ascii="仿宋_GB2312" w:eastAsia="仿宋_GB2312" w:hAnsi="仿宋_GB2312" w:cs="仿宋_GB2312"/>
          <w:color w:val="000000"/>
          <w:spacing w:val="180"/>
          <w:sz w:val="28"/>
          <w:szCs w:val="28"/>
          <w:lang w:eastAsia="zh-CN"/>
        </w:rPr>
        <w:t xml:space="preserve"> </w:t>
      </w:r>
      <w:r>
        <w:rPr>
          <w:rFonts w:ascii="仿宋_GB2312" w:eastAsia="仿宋_GB2312" w:hAnsi="仿宋_GB2312" w:cs="仿宋_GB2312" w:hint="eastAsia"/>
          <w:color w:val="000000"/>
          <w:sz w:val="28"/>
          <w:szCs w:val="28"/>
          <w:lang w:eastAsia="zh-CN"/>
        </w:rPr>
        <w:t>月</w:t>
      </w:r>
      <w:r>
        <w:rPr>
          <w:rFonts w:ascii="仿宋_GB2312" w:eastAsia="仿宋_GB2312" w:hAnsi="仿宋_GB2312" w:cs="仿宋_GB2312"/>
          <w:color w:val="000000"/>
          <w:spacing w:val="180"/>
          <w:sz w:val="28"/>
          <w:szCs w:val="28"/>
          <w:lang w:eastAsia="zh-CN"/>
        </w:rPr>
        <w:t xml:space="preserve"> </w:t>
      </w:r>
      <w:r>
        <w:rPr>
          <w:rFonts w:ascii="仿宋_GB2312" w:eastAsia="仿宋_GB2312" w:hAnsi="仿宋_GB2312" w:cs="仿宋_GB2312" w:hint="eastAsia"/>
          <w:color w:val="000000"/>
          <w:sz w:val="28"/>
          <w:szCs w:val="28"/>
          <w:lang w:eastAsia="zh-CN"/>
        </w:rPr>
        <w:t>日</w:t>
      </w:r>
    </w:p>
    <w:tbl>
      <w:tblPr>
        <w:tblW w:w="91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1363"/>
        <w:gridCol w:w="2669"/>
        <w:gridCol w:w="1440"/>
        <w:gridCol w:w="1080"/>
        <w:gridCol w:w="1438"/>
      </w:tblGrid>
      <w:tr w:rsidR="00D57A1C">
        <w:trPr>
          <w:trHeight w:val="924"/>
        </w:trPr>
        <w:tc>
          <w:tcPr>
            <w:tcW w:w="1188" w:type="dxa"/>
            <w:vAlign w:val="center"/>
          </w:tcPr>
          <w:p w:rsidR="00D57A1C" w:rsidRPr="006A55F5" w:rsidRDefault="00D57A1C" w:rsidP="00D05023">
            <w:pPr>
              <w:widowControl w:val="0"/>
              <w:autoSpaceDE w:val="0"/>
              <w:autoSpaceDN w:val="0"/>
              <w:adjustRightInd w:val="0"/>
              <w:spacing w:before="0" w:after="0" w:line="300" w:lineRule="exact"/>
              <w:jc w:val="center"/>
              <w:rPr>
                <w:rFonts w:ascii="仿宋_GB2312" w:eastAsia="仿宋_GB2312" w:hAnsi="仿宋_GB2312" w:cs="Times New Roman"/>
                <w:b/>
                <w:bCs/>
                <w:color w:val="000000"/>
                <w:spacing w:val="1"/>
                <w:sz w:val="28"/>
                <w:szCs w:val="28"/>
                <w:lang w:eastAsia="zh-CN"/>
              </w:rPr>
            </w:pPr>
            <w:r w:rsidRPr="006A55F5">
              <w:rPr>
                <w:rFonts w:ascii="仿宋_GB2312" w:eastAsia="仿宋_GB2312" w:hAnsi="仿宋_GB2312" w:cs="仿宋_GB2312" w:hint="eastAsia"/>
                <w:b/>
                <w:bCs/>
                <w:color w:val="000000"/>
                <w:spacing w:val="1"/>
                <w:sz w:val="28"/>
                <w:szCs w:val="28"/>
                <w:lang w:eastAsia="zh-CN"/>
              </w:rPr>
              <w:t>地块</w:t>
            </w:r>
          </w:p>
        </w:tc>
        <w:tc>
          <w:tcPr>
            <w:tcW w:w="1363" w:type="dxa"/>
            <w:vAlign w:val="center"/>
          </w:tcPr>
          <w:p w:rsidR="00D57A1C" w:rsidRPr="006A55F5" w:rsidRDefault="00D57A1C" w:rsidP="00D05023">
            <w:pPr>
              <w:widowControl w:val="0"/>
              <w:autoSpaceDE w:val="0"/>
              <w:autoSpaceDN w:val="0"/>
              <w:adjustRightInd w:val="0"/>
              <w:spacing w:before="0" w:after="0" w:line="300" w:lineRule="exact"/>
              <w:jc w:val="center"/>
              <w:rPr>
                <w:rFonts w:ascii="仿宋_GB2312" w:eastAsia="仿宋_GB2312" w:hAnsi="仿宋_GB2312" w:cs="Times New Roman"/>
                <w:b/>
                <w:bCs/>
                <w:color w:val="000000"/>
                <w:sz w:val="28"/>
                <w:szCs w:val="28"/>
              </w:rPr>
            </w:pPr>
            <w:r w:rsidRPr="006A55F5">
              <w:rPr>
                <w:rFonts w:ascii="仿宋_GB2312" w:eastAsia="仿宋_GB2312" w:hAnsi="仿宋_GB2312" w:cs="仿宋_GB2312" w:hint="eastAsia"/>
                <w:b/>
                <w:bCs/>
                <w:color w:val="000000"/>
                <w:spacing w:val="1"/>
                <w:sz w:val="28"/>
                <w:szCs w:val="28"/>
              </w:rPr>
              <w:t>一级指标（分值）</w:t>
            </w:r>
          </w:p>
        </w:tc>
        <w:tc>
          <w:tcPr>
            <w:tcW w:w="2669" w:type="dxa"/>
            <w:vAlign w:val="center"/>
          </w:tcPr>
          <w:p w:rsidR="00D57A1C" w:rsidRPr="006A55F5" w:rsidRDefault="00D57A1C" w:rsidP="00D05023">
            <w:pPr>
              <w:widowControl w:val="0"/>
              <w:autoSpaceDE w:val="0"/>
              <w:autoSpaceDN w:val="0"/>
              <w:adjustRightInd w:val="0"/>
              <w:spacing w:before="0" w:after="0" w:line="300" w:lineRule="exact"/>
              <w:jc w:val="center"/>
              <w:rPr>
                <w:rFonts w:ascii="仿宋_GB2312" w:eastAsia="仿宋_GB2312" w:hAnsi="仿宋_GB2312" w:cs="Times New Roman"/>
                <w:b/>
                <w:bCs/>
                <w:color w:val="000000"/>
                <w:spacing w:val="1"/>
                <w:sz w:val="28"/>
                <w:szCs w:val="28"/>
              </w:rPr>
            </w:pPr>
            <w:r w:rsidRPr="006A55F5">
              <w:rPr>
                <w:rFonts w:ascii="仿宋_GB2312" w:eastAsia="仿宋_GB2312" w:hAnsi="仿宋_GB2312" w:cs="仿宋_GB2312" w:hint="eastAsia"/>
                <w:b/>
                <w:bCs/>
                <w:color w:val="000000"/>
                <w:spacing w:val="1"/>
                <w:sz w:val="28"/>
                <w:szCs w:val="28"/>
              </w:rPr>
              <w:t>二级指标</w:t>
            </w:r>
          </w:p>
          <w:p w:rsidR="00D57A1C" w:rsidRPr="006A55F5" w:rsidRDefault="00D57A1C" w:rsidP="00D05023">
            <w:pPr>
              <w:widowControl w:val="0"/>
              <w:autoSpaceDE w:val="0"/>
              <w:autoSpaceDN w:val="0"/>
              <w:adjustRightInd w:val="0"/>
              <w:spacing w:before="0" w:after="0" w:line="300" w:lineRule="exact"/>
              <w:jc w:val="center"/>
              <w:rPr>
                <w:rFonts w:ascii="仿宋_GB2312" w:eastAsia="仿宋_GB2312" w:hAnsi="仿宋_GB2312" w:cs="Times New Roman"/>
                <w:b/>
                <w:bCs/>
                <w:color w:val="000000"/>
                <w:sz w:val="28"/>
                <w:szCs w:val="28"/>
              </w:rPr>
            </w:pPr>
            <w:r w:rsidRPr="006A55F5">
              <w:rPr>
                <w:rFonts w:ascii="仿宋_GB2312" w:eastAsia="仿宋_GB2312" w:hAnsi="仿宋_GB2312" w:cs="仿宋_GB2312" w:hint="eastAsia"/>
                <w:b/>
                <w:bCs/>
                <w:color w:val="000000"/>
                <w:spacing w:val="1"/>
                <w:sz w:val="28"/>
                <w:szCs w:val="28"/>
              </w:rPr>
              <w:t>（分值）</w:t>
            </w:r>
          </w:p>
        </w:tc>
        <w:tc>
          <w:tcPr>
            <w:tcW w:w="1440" w:type="dxa"/>
            <w:vAlign w:val="center"/>
          </w:tcPr>
          <w:p w:rsidR="00D57A1C" w:rsidRPr="006A55F5" w:rsidRDefault="00D57A1C" w:rsidP="00D05023">
            <w:pPr>
              <w:widowControl w:val="0"/>
              <w:autoSpaceDE w:val="0"/>
              <w:autoSpaceDN w:val="0"/>
              <w:adjustRightInd w:val="0"/>
              <w:spacing w:before="0" w:after="0" w:line="300" w:lineRule="exact"/>
              <w:jc w:val="center"/>
              <w:rPr>
                <w:rFonts w:ascii="仿宋_GB2312" w:eastAsia="仿宋_GB2312" w:hAnsi="仿宋_GB2312" w:cs="Times New Roman"/>
                <w:b/>
                <w:bCs/>
                <w:color w:val="000000"/>
                <w:spacing w:val="1"/>
                <w:sz w:val="28"/>
                <w:szCs w:val="28"/>
              </w:rPr>
            </w:pPr>
            <w:r w:rsidRPr="006A55F5">
              <w:rPr>
                <w:rFonts w:ascii="仿宋_GB2312" w:eastAsia="仿宋_GB2312" w:hAnsi="仿宋_GB2312" w:cs="仿宋_GB2312" w:hint="eastAsia"/>
                <w:b/>
                <w:bCs/>
                <w:color w:val="000000"/>
                <w:spacing w:val="1"/>
                <w:sz w:val="28"/>
                <w:szCs w:val="28"/>
              </w:rPr>
              <w:t>二级指标</w:t>
            </w:r>
          </w:p>
          <w:p w:rsidR="00D57A1C" w:rsidRPr="006A55F5" w:rsidRDefault="00D57A1C" w:rsidP="00D05023">
            <w:pPr>
              <w:widowControl w:val="0"/>
              <w:autoSpaceDE w:val="0"/>
              <w:autoSpaceDN w:val="0"/>
              <w:adjustRightInd w:val="0"/>
              <w:spacing w:before="0" w:after="0" w:line="300" w:lineRule="exact"/>
              <w:jc w:val="center"/>
              <w:rPr>
                <w:rFonts w:ascii="仿宋_GB2312" w:eastAsia="仿宋_GB2312" w:hAnsi="仿宋_GB2312" w:cs="Times New Roman"/>
                <w:b/>
                <w:bCs/>
                <w:color w:val="000000"/>
                <w:sz w:val="28"/>
                <w:szCs w:val="28"/>
              </w:rPr>
            </w:pPr>
            <w:r w:rsidRPr="006A55F5">
              <w:rPr>
                <w:rFonts w:ascii="仿宋_GB2312" w:eastAsia="仿宋_GB2312" w:hAnsi="仿宋_GB2312" w:cs="仿宋_GB2312" w:hint="eastAsia"/>
                <w:b/>
                <w:bCs/>
                <w:color w:val="000000"/>
                <w:spacing w:val="1"/>
                <w:sz w:val="28"/>
                <w:szCs w:val="28"/>
              </w:rPr>
              <w:t>得分</w:t>
            </w:r>
          </w:p>
        </w:tc>
        <w:tc>
          <w:tcPr>
            <w:tcW w:w="1080" w:type="dxa"/>
            <w:vAlign w:val="center"/>
          </w:tcPr>
          <w:p w:rsidR="00D57A1C" w:rsidRPr="006A55F5" w:rsidRDefault="00D57A1C" w:rsidP="00D05023">
            <w:pPr>
              <w:widowControl w:val="0"/>
              <w:autoSpaceDE w:val="0"/>
              <w:autoSpaceDN w:val="0"/>
              <w:adjustRightInd w:val="0"/>
              <w:spacing w:before="0" w:after="0" w:line="300" w:lineRule="exact"/>
              <w:jc w:val="center"/>
              <w:rPr>
                <w:rFonts w:ascii="仿宋_GB2312" w:eastAsia="仿宋_GB2312" w:hAnsi="仿宋_GB2312" w:cs="Times New Roman"/>
                <w:b/>
                <w:bCs/>
                <w:color w:val="000000"/>
                <w:sz w:val="28"/>
                <w:szCs w:val="28"/>
              </w:rPr>
            </w:pPr>
            <w:r w:rsidRPr="006A55F5">
              <w:rPr>
                <w:rFonts w:ascii="仿宋_GB2312" w:eastAsia="仿宋_GB2312" w:hAnsi="仿宋_GB2312" w:cs="仿宋_GB2312" w:hint="eastAsia"/>
                <w:b/>
                <w:bCs/>
                <w:color w:val="000000"/>
                <w:spacing w:val="1"/>
                <w:sz w:val="28"/>
                <w:szCs w:val="28"/>
              </w:rPr>
              <w:t>一级指标得分</w:t>
            </w:r>
          </w:p>
        </w:tc>
        <w:tc>
          <w:tcPr>
            <w:tcW w:w="1438" w:type="dxa"/>
            <w:vAlign w:val="center"/>
          </w:tcPr>
          <w:p w:rsidR="00D57A1C" w:rsidRPr="006A55F5" w:rsidRDefault="00D57A1C" w:rsidP="00D05023">
            <w:pPr>
              <w:widowControl w:val="0"/>
              <w:autoSpaceDE w:val="0"/>
              <w:autoSpaceDN w:val="0"/>
              <w:adjustRightInd w:val="0"/>
              <w:spacing w:before="0" w:after="0" w:line="300" w:lineRule="exact"/>
              <w:jc w:val="center"/>
              <w:rPr>
                <w:rFonts w:ascii="仿宋_GB2312" w:eastAsia="仿宋_GB2312" w:hAnsi="仿宋_GB2312" w:cs="Times New Roman"/>
                <w:b/>
                <w:bCs/>
                <w:color w:val="000000"/>
                <w:spacing w:val="1"/>
                <w:sz w:val="28"/>
                <w:szCs w:val="28"/>
                <w:lang w:eastAsia="zh-CN"/>
              </w:rPr>
            </w:pPr>
            <w:r w:rsidRPr="006A55F5">
              <w:rPr>
                <w:rFonts w:ascii="仿宋_GB2312" w:eastAsia="仿宋_GB2312" w:hAnsi="仿宋_GB2312" w:cs="仿宋_GB2312" w:hint="eastAsia"/>
                <w:b/>
                <w:bCs/>
                <w:color w:val="000000"/>
                <w:spacing w:val="1"/>
                <w:sz w:val="28"/>
                <w:szCs w:val="28"/>
                <w:lang w:eastAsia="zh-CN"/>
              </w:rPr>
              <w:t>赋分</w:t>
            </w:r>
          </w:p>
          <w:p w:rsidR="00D57A1C" w:rsidRPr="006A55F5" w:rsidRDefault="00D57A1C" w:rsidP="00D05023">
            <w:pPr>
              <w:widowControl w:val="0"/>
              <w:autoSpaceDE w:val="0"/>
              <w:autoSpaceDN w:val="0"/>
              <w:adjustRightInd w:val="0"/>
              <w:spacing w:before="0" w:after="0" w:line="300" w:lineRule="exact"/>
              <w:jc w:val="center"/>
              <w:rPr>
                <w:rFonts w:ascii="仿宋_GB2312" w:eastAsia="仿宋_GB2312" w:hAnsi="仿宋_GB2312" w:cs="Times New Roman"/>
                <w:b/>
                <w:bCs/>
                <w:color w:val="000000"/>
                <w:spacing w:val="1"/>
                <w:sz w:val="28"/>
                <w:szCs w:val="28"/>
                <w:lang w:eastAsia="zh-CN"/>
              </w:rPr>
            </w:pPr>
            <w:r w:rsidRPr="006A55F5">
              <w:rPr>
                <w:rFonts w:ascii="仿宋_GB2312" w:eastAsia="仿宋_GB2312" w:hAnsi="仿宋_GB2312" w:cs="仿宋_GB2312" w:hint="eastAsia"/>
                <w:b/>
                <w:bCs/>
                <w:color w:val="000000"/>
                <w:spacing w:val="1"/>
                <w:sz w:val="28"/>
                <w:szCs w:val="28"/>
                <w:lang w:eastAsia="zh-CN"/>
              </w:rPr>
              <w:t>佐证</w:t>
            </w:r>
          </w:p>
        </w:tc>
      </w:tr>
      <w:tr w:rsidR="00D57A1C">
        <w:trPr>
          <w:trHeight w:hRule="exact" w:val="567"/>
        </w:trPr>
        <w:tc>
          <w:tcPr>
            <w:tcW w:w="1188" w:type="dxa"/>
            <w:vMerge w:val="restart"/>
            <w:textDirection w:val="tbRlV"/>
            <w:vAlign w:val="center"/>
          </w:tcPr>
          <w:p w:rsidR="00D57A1C" w:rsidRPr="006A55F5" w:rsidRDefault="00D57A1C" w:rsidP="00F56CF1">
            <w:pPr>
              <w:widowControl w:val="0"/>
              <w:spacing w:line="300" w:lineRule="exact"/>
              <w:ind w:left="113" w:right="113"/>
              <w:jc w:val="center"/>
              <w:rPr>
                <w:rFonts w:ascii="仿宋_GB2312" w:eastAsia="仿宋_GB2312" w:hAnsi="仿宋_GB2312" w:cs="Times New Roman"/>
                <w:color w:val="000000"/>
                <w:sz w:val="28"/>
                <w:szCs w:val="28"/>
                <w:lang w:eastAsia="zh-CN"/>
              </w:rPr>
            </w:pPr>
            <w:r w:rsidRPr="006A55F5">
              <w:rPr>
                <w:rFonts w:ascii="仿宋_GB2312" w:eastAsia="仿宋_GB2312" w:hAnsi="仿宋_GB2312" w:cs="仿宋_GB2312" w:hint="eastAsia"/>
                <w:color w:val="000000"/>
                <w:sz w:val="28"/>
                <w:szCs w:val="28"/>
                <w:lang w:eastAsia="zh-CN"/>
              </w:rPr>
              <w:t>自然保护地内（</w:t>
            </w:r>
            <w:r w:rsidRPr="006A55F5">
              <w:rPr>
                <w:rFonts w:ascii="仿宋_GB2312" w:eastAsia="仿宋_GB2312" w:hAnsi="仿宋_GB2312" w:cs="仿宋_GB2312"/>
                <w:color w:val="000000"/>
                <w:sz w:val="28"/>
                <w:szCs w:val="28"/>
                <w:lang w:eastAsia="zh-CN"/>
              </w:rPr>
              <w:t>80</w:t>
            </w:r>
            <w:r w:rsidRPr="006A55F5">
              <w:rPr>
                <w:rFonts w:ascii="仿宋_GB2312" w:eastAsia="仿宋_GB2312" w:hAnsi="仿宋_GB2312" w:cs="仿宋_GB2312" w:hint="eastAsia"/>
                <w:color w:val="000000"/>
                <w:sz w:val="28"/>
                <w:szCs w:val="28"/>
                <w:lang w:eastAsia="zh-CN"/>
              </w:rPr>
              <w:t>分）</w:t>
            </w:r>
          </w:p>
        </w:tc>
        <w:tc>
          <w:tcPr>
            <w:tcW w:w="1363" w:type="dxa"/>
            <w:vMerge w:val="restart"/>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rPr>
            </w:pPr>
            <w:r w:rsidRPr="006A55F5">
              <w:rPr>
                <w:rFonts w:ascii="仿宋_GB2312" w:eastAsia="仿宋_GB2312" w:hAnsi="仿宋_GB2312" w:cs="仿宋_GB2312" w:hint="eastAsia"/>
                <w:color w:val="000000"/>
                <w:sz w:val="28"/>
                <w:szCs w:val="28"/>
              </w:rPr>
              <w:t>生态系统（</w:t>
            </w:r>
            <w:r w:rsidRPr="006A55F5">
              <w:rPr>
                <w:rFonts w:ascii="仿宋_GB2312" w:eastAsia="仿宋_GB2312" w:hAnsi="仿宋_GB2312" w:cs="仿宋_GB2312"/>
                <w:color w:val="000000"/>
                <w:sz w:val="28"/>
                <w:szCs w:val="28"/>
                <w:lang w:eastAsia="zh-CN"/>
              </w:rPr>
              <w:t>20</w:t>
            </w:r>
            <w:r w:rsidRPr="006A55F5">
              <w:rPr>
                <w:rFonts w:ascii="仿宋_GB2312" w:eastAsia="仿宋_GB2312" w:hAnsi="仿宋_GB2312" w:cs="仿宋_GB2312" w:hint="eastAsia"/>
                <w:color w:val="000000"/>
                <w:sz w:val="28"/>
                <w:szCs w:val="28"/>
              </w:rPr>
              <w:t>分）</w:t>
            </w:r>
          </w:p>
        </w:tc>
        <w:tc>
          <w:tcPr>
            <w:tcW w:w="2669" w:type="dxa"/>
            <w:vAlign w:val="center"/>
          </w:tcPr>
          <w:p w:rsidR="00D57A1C" w:rsidRPr="006A55F5" w:rsidRDefault="00D57A1C" w:rsidP="00D05023">
            <w:pPr>
              <w:widowControl w:val="0"/>
              <w:autoSpaceDE w:val="0"/>
              <w:autoSpaceDN w:val="0"/>
              <w:adjustRightInd w:val="0"/>
              <w:spacing w:before="0" w:after="0" w:line="300" w:lineRule="exact"/>
              <w:jc w:val="center"/>
              <w:rPr>
                <w:rFonts w:ascii="仿宋_GB2312" w:eastAsia="仿宋_GB2312" w:hAnsi="仿宋_GB2312" w:cs="Times New Roman"/>
                <w:sz w:val="28"/>
                <w:szCs w:val="28"/>
              </w:rPr>
            </w:pPr>
            <w:r w:rsidRPr="006A55F5">
              <w:rPr>
                <w:rFonts w:ascii="仿宋_GB2312" w:eastAsia="仿宋_GB2312" w:hAnsi="仿宋_GB2312" w:cs="仿宋_GB2312" w:hint="eastAsia"/>
                <w:color w:val="000000"/>
                <w:sz w:val="28"/>
                <w:szCs w:val="28"/>
              </w:rPr>
              <w:t>面积的适宜性（</w:t>
            </w:r>
            <w:r w:rsidRPr="006A55F5">
              <w:rPr>
                <w:rFonts w:ascii="仿宋_GB2312" w:eastAsia="仿宋_GB2312" w:hAnsi="仿宋_GB2312" w:cs="仿宋_GB2312"/>
                <w:color w:val="000000"/>
                <w:sz w:val="28"/>
                <w:szCs w:val="28"/>
                <w:lang w:eastAsia="zh-CN"/>
              </w:rPr>
              <w:t>8</w:t>
            </w:r>
            <w:r w:rsidRPr="006A55F5">
              <w:rPr>
                <w:rFonts w:ascii="仿宋_GB2312" w:eastAsia="仿宋_GB2312" w:hAnsi="仿宋_GB2312" w:cs="仿宋_GB2312" w:hint="eastAsia"/>
                <w:color w:val="000000"/>
                <w:sz w:val="28"/>
                <w:szCs w:val="28"/>
              </w:rPr>
              <w:t>分）</w:t>
            </w:r>
          </w:p>
        </w:tc>
        <w:tc>
          <w:tcPr>
            <w:tcW w:w="1440" w:type="dxa"/>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rPr>
            </w:pPr>
          </w:p>
        </w:tc>
        <w:tc>
          <w:tcPr>
            <w:tcW w:w="1080" w:type="dxa"/>
            <w:vMerge w:val="restart"/>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rPr>
            </w:pPr>
          </w:p>
        </w:tc>
        <w:tc>
          <w:tcPr>
            <w:tcW w:w="1438" w:type="dxa"/>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rPr>
            </w:pPr>
          </w:p>
        </w:tc>
      </w:tr>
      <w:tr w:rsidR="00D57A1C">
        <w:trPr>
          <w:trHeight w:hRule="exact" w:val="567"/>
        </w:trPr>
        <w:tc>
          <w:tcPr>
            <w:tcW w:w="1188" w:type="dxa"/>
            <w:vMerge/>
          </w:tcPr>
          <w:p w:rsidR="00D57A1C" w:rsidRPr="006A55F5" w:rsidRDefault="00D57A1C" w:rsidP="00D05023">
            <w:pPr>
              <w:widowControl w:val="0"/>
              <w:spacing w:line="300" w:lineRule="exact"/>
              <w:jc w:val="left"/>
              <w:rPr>
                <w:rFonts w:ascii="仿宋_GB2312" w:eastAsia="仿宋_GB2312" w:hAnsi="仿宋_GB2312" w:cs="Times New Roman"/>
                <w:sz w:val="28"/>
                <w:szCs w:val="28"/>
              </w:rPr>
            </w:pPr>
          </w:p>
        </w:tc>
        <w:tc>
          <w:tcPr>
            <w:tcW w:w="1363" w:type="dxa"/>
            <w:vMerge/>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rPr>
            </w:pPr>
          </w:p>
        </w:tc>
        <w:tc>
          <w:tcPr>
            <w:tcW w:w="2669" w:type="dxa"/>
            <w:vAlign w:val="center"/>
          </w:tcPr>
          <w:p w:rsidR="00D57A1C" w:rsidRPr="006A55F5" w:rsidRDefault="00D57A1C" w:rsidP="00D05023">
            <w:pPr>
              <w:widowControl w:val="0"/>
              <w:autoSpaceDE w:val="0"/>
              <w:autoSpaceDN w:val="0"/>
              <w:adjustRightInd w:val="0"/>
              <w:spacing w:before="0" w:after="0" w:line="300" w:lineRule="exact"/>
              <w:jc w:val="center"/>
              <w:rPr>
                <w:rFonts w:ascii="仿宋_GB2312" w:eastAsia="仿宋_GB2312" w:hAnsi="仿宋_GB2312" w:cs="Times New Roman"/>
                <w:sz w:val="28"/>
                <w:szCs w:val="28"/>
              </w:rPr>
            </w:pPr>
            <w:r w:rsidRPr="006A55F5">
              <w:rPr>
                <w:rFonts w:ascii="仿宋_GB2312" w:eastAsia="仿宋_GB2312" w:hAnsi="仿宋_GB2312" w:cs="仿宋_GB2312" w:hint="eastAsia"/>
                <w:color w:val="000000"/>
                <w:sz w:val="28"/>
                <w:szCs w:val="28"/>
              </w:rPr>
              <w:t>自然性（</w:t>
            </w:r>
            <w:r w:rsidRPr="006A55F5">
              <w:rPr>
                <w:rFonts w:ascii="仿宋_GB2312" w:eastAsia="仿宋_GB2312" w:hAnsi="仿宋_GB2312" w:cs="仿宋_GB2312"/>
                <w:color w:val="000000"/>
                <w:sz w:val="28"/>
                <w:szCs w:val="28"/>
                <w:lang w:eastAsia="zh-CN"/>
              </w:rPr>
              <w:t>8</w:t>
            </w:r>
            <w:r w:rsidRPr="006A55F5">
              <w:rPr>
                <w:rFonts w:ascii="仿宋_GB2312" w:eastAsia="仿宋_GB2312" w:hAnsi="仿宋_GB2312" w:cs="仿宋_GB2312" w:hint="eastAsia"/>
                <w:color w:val="000000"/>
                <w:sz w:val="28"/>
                <w:szCs w:val="28"/>
              </w:rPr>
              <w:t>分）</w:t>
            </w:r>
          </w:p>
        </w:tc>
        <w:tc>
          <w:tcPr>
            <w:tcW w:w="1440" w:type="dxa"/>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rPr>
            </w:pPr>
          </w:p>
        </w:tc>
        <w:tc>
          <w:tcPr>
            <w:tcW w:w="1080" w:type="dxa"/>
            <w:vMerge/>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rPr>
            </w:pPr>
          </w:p>
        </w:tc>
        <w:tc>
          <w:tcPr>
            <w:tcW w:w="1438" w:type="dxa"/>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rPr>
            </w:pPr>
          </w:p>
        </w:tc>
      </w:tr>
      <w:tr w:rsidR="00D57A1C">
        <w:trPr>
          <w:trHeight w:hRule="exact" w:val="567"/>
        </w:trPr>
        <w:tc>
          <w:tcPr>
            <w:tcW w:w="1188" w:type="dxa"/>
            <w:vMerge/>
          </w:tcPr>
          <w:p w:rsidR="00D57A1C" w:rsidRPr="006A55F5" w:rsidRDefault="00D57A1C" w:rsidP="00D05023">
            <w:pPr>
              <w:widowControl w:val="0"/>
              <w:spacing w:line="300" w:lineRule="exact"/>
              <w:jc w:val="left"/>
              <w:rPr>
                <w:rFonts w:ascii="仿宋_GB2312" w:eastAsia="仿宋_GB2312" w:hAnsi="仿宋_GB2312" w:cs="Times New Roman"/>
                <w:sz w:val="28"/>
                <w:szCs w:val="28"/>
              </w:rPr>
            </w:pPr>
          </w:p>
        </w:tc>
        <w:tc>
          <w:tcPr>
            <w:tcW w:w="1363" w:type="dxa"/>
            <w:vMerge/>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rPr>
            </w:pPr>
          </w:p>
        </w:tc>
        <w:tc>
          <w:tcPr>
            <w:tcW w:w="2669" w:type="dxa"/>
            <w:vAlign w:val="center"/>
          </w:tcPr>
          <w:p w:rsidR="00D57A1C" w:rsidRPr="006A55F5" w:rsidRDefault="00D57A1C" w:rsidP="00D05023">
            <w:pPr>
              <w:widowControl w:val="0"/>
              <w:autoSpaceDE w:val="0"/>
              <w:autoSpaceDN w:val="0"/>
              <w:adjustRightInd w:val="0"/>
              <w:spacing w:before="0" w:after="0" w:line="300" w:lineRule="exact"/>
              <w:jc w:val="center"/>
              <w:rPr>
                <w:rFonts w:ascii="仿宋_GB2312" w:eastAsia="仿宋_GB2312" w:hAnsi="仿宋_GB2312" w:cs="Times New Roman"/>
                <w:sz w:val="28"/>
                <w:szCs w:val="28"/>
              </w:rPr>
            </w:pPr>
            <w:r w:rsidRPr="006A55F5">
              <w:rPr>
                <w:rFonts w:ascii="仿宋_GB2312" w:eastAsia="仿宋_GB2312" w:hAnsi="仿宋_GB2312" w:cs="仿宋_GB2312" w:hint="eastAsia"/>
                <w:color w:val="000000"/>
                <w:sz w:val="28"/>
                <w:szCs w:val="28"/>
              </w:rPr>
              <w:t>完整性（</w:t>
            </w:r>
            <w:r w:rsidRPr="006A55F5">
              <w:rPr>
                <w:rFonts w:ascii="仿宋_GB2312" w:eastAsia="仿宋_GB2312" w:hAnsi="仿宋_GB2312" w:cs="仿宋_GB2312"/>
                <w:color w:val="000000"/>
                <w:sz w:val="28"/>
                <w:szCs w:val="28"/>
                <w:lang w:eastAsia="zh-CN"/>
              </w:rPr>
              <w:t>4</w:t>
            </w:r>
            <w:r w:rsidRPr="006A55F5">
              <w:rPr>
                <w:rFonts w:ascii="仿宋_GB2312" w:eastAsia="仿宋_GB2312" w:hAnsi="仿宋_GB2312" w:cs="仿宋_GB2312" w:hint="eastAsia"/>
                <w:color w:val="000000"/>
                <w:sz w:val="28"/>
                <w:szCs w:val="28"/>
              </w:rPr>
              <w:t>分）</w:t>
            </w:r>
          </w:p>
        </w:tc>
        <w:tc>
          <w:tcPr>
            <w:tcW w:w="1440" w:type="dxa"/>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rPr>
            </w:pPr>
          </w:p>
        </w:tc>
        <w:tc>
          <w:tcPr>
            <w:tcW w:w="1080" w:type="dxa"/>
            <w:vMerge/>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rPr>
            </w:pPr>
          </w:p>
        </w:tc>
        <w:tc>
          <w:tcPr>
            <w:tcW w:w="1438" w:type="dxa"/>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rPr>
            </w:pPr>
          </w:p>
        </w:tc>
      </w:tr>
      <w:tr w:rsidR="00D57A1C">
        <w:trPr>
          <w:trHeight w:val="1010"/>
        </w:trPr>
        <w:tc>
          <w:tcPr>
            <w:tcW w:w="1188" w:type="dxa"/>
            <w:vMerge/>
          </w:tcPr>
          <w:p w:rsidR="00D57A1C" w:rsidRPr="006A55F5" w:rsidRDefault="00D57A1C" w:rsidP="00D05023">
            <w:pPr>
              <w:widowControl w:val="0"/>
              <w:spacing w:line="300" w:lineRule="exact"/>
              <w:rPr>
                <w:rFonts w:ascii="仿宋_GB2312" w:eastAsia="仿宋_GB2312" w:hAnsi="仿宋_GB2312" w:cs="Times New Roman"/>
                <w:color w:val="000000"/>
                <w:sz w:val="28"/>
                <w:szCs w:val="28"/>
              </w:rPr>
            </w:pPr>
          </w:p>
        </w:tc>
        <w:tc>
          <w:tcPr>
            <w:tcW w:w="1363" w:type="dxa"/>
            <w:vMerge w:val="restart"/>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rPr>
            </w:pPr>
            <w:r w:rsidRPr="006A55F5">
              <w:rPr>
                <w:rFonts w:ascii="仿宋_GB2312" w:eastAsia="仿宋_GB2312" w:hAnsi="仿宋_GB2312" w:cs="仿宋_GB2312" w:hint="eastAsia"/>
                <w:color w:val="000000"/>
                <w:sz w:val="28"/>
                <w:szCs w:val="28"/>
              </w:rPr>
              <w:t>珍稀物种（</w:t>
            </w:r>
            <w:r w:rsidRPr="006A55F5">
              <w:rPr>
                <w:rFonts w:ascii="仿宋_GB2312" w:eastAsia="仿宋_GB2312" w:hAnsi="仿宋_GB2312" w:cs="仿宋_GB2312"/>
                <w:color w:val="000000"/>
                <w:sz w:val="28"/>
                <w:szCs w:val="28"/>
                <w:lang w:eastAsia="zh-CN"/>
              </w:rPr>
              <w:t>20</w:t>
            </w:r>
            <w:r w:rsidRPr="006A55F5">
              <w:rPr>
                <w:rFonts w:ascii="仿宋_GB2312" w:eastAsia="仿宋_GB2312" w:hAnsi="仿宋_GB2312" w:cs="仿宋_GB2312" w:hint="eastAsia"/>
                <w:color w:val="000000"/>
                <w:sz w:val="28"/>
                <w:szCs w:val="28"/>
              </w:rPr>
              <w:t>分）</w:t>
            </w:r>
          </w:p>
        </w:tc>
        <w:tc>
          <w:tcPr>
            <w:tcW w:w="2669" w:type="dxa"/>
            <w:vAlign w:val="center"/>
          </w:tcPr>
          <w:p w:rsidR="00D57A1C" w:rsidRPr="006A55F5" w:rsidRDefault="00D57A1C" w:rsidP="00D05023">
            <w:pPr>
              <w:widowControl w:val="0"/>
              <w:autoSpaceDE w:val="0"/>
              <w:autoSpaceDN w:val="0"/>
              <w:adjustRightInd w:val="0"/>
              <w:spacing w:before="0" w:after="0" w:line="300" w:lineRule="exact"/>
              <w:jc w:val="center"/>
              <w:rPr>
                <w:rFonts w:ascii="仿宋_GB2312" w:eastAsia="仿宋_GB2312" w:hAnsi="仿宋_GB2312" w:cs="Times New Roman"/>
                <w:sz w:val="28"/>
                <w:szCs w:val="28"/>
                <w:lang w:eastAsia="zh-CN"/>
              </w:rPr>
            </w:pPr>
            <w:r w:rsidRPr="006A55F5">
              <w:rPr>
                <w:rFonts w:ascii="仿宋_GB2312" w:eastAsia="仿宋_GB2312" w:hAnsi="仿宋_GB2312" w:cs="仿宋_GB2312" w:hint="eastAsia"/>
                <w:color w:val="000000"/>
                <w:sz w:val="28"/>
                <w:szCs w:val="28"/>
                <w:lang w:eastAsia="zh-CN"/>
              </w:rPr>
              <w:t>国家一级保护物种或</w:t>
            </w:r>
            <w:r w:rsidRPr="006A55F5">
              <w:rPr>
                <w:rFonts w:ascii="仿宋_GB2312" w:eastAsia="仿宋_GB2312" w:hAnsi="仿宋_GB2312" w:cs="仿宋_GB2312"/>
                <w:color w:val="000000"/>
                <w:sz w:val="28"/>
                <w:szCs w:val="28"/>
                <w:lang w:eastAsia="zh-CN"/>
              </w:rPr>
              <w:t xml:space="preserve"> IUCN </w:t>
            </w:r>
            <w:r w:rsidRPr="006A55F5">
              <w:rPr>
                <w:rFonts w:ascii="仿宋_GB2312" w:eastAsia="仿宋_GB2312" w:hAnsi="仿宋_GB2312" w:cs="仿宋_GB2312" w:hint="eastAsia"/>
                <w:color w:val="000000"/>
                <w:sz w:val="28"/>
                <w:szCs w:val="28"/>
                <w:lang w:eastAsia="zh-CN"/>
              </w:rPr>
              <w:t>极危、濒危物种（</w:t>
            </w:r>
            <w:r w:rsidRPr="006A55F5">
              <w:rPr>
                <w:rFonts w:ascii="仿宋_GB2312" w:eastAsia="仿宋_GB2312" w:hAnsi="仿宋_GB2312" w:cs="仿宋_GB2312"/>
                <w:color w:val="000000"/>
                <w:sz w:val="28"/>
                <w:szCs w:val="28"/>
                <w:lang w:eastAsia="zh-CN"/>
              </w:rPr>
              <w:t>10</w:t>
            </w:r>
            <w:r w:rsidRPr="006A55F5">
              <w:rPr>
                <w:rFonts w:ascii="仿宋_GB2312" w:eastAsia="仿宋_GB2312" w:hAnsi="仿宋_GB2312" w:cs="仿宋_GB2312" w:hint="eastAsia"/>
                <w:color w:val="000000"/>
                <w:sz w:val="28"/>
                <w:szCs w:val="28"/>
                <w:lang w:eastAsia="zh-CN"/>
              </w:rPr>
              <w:t>分）</w:t>
            </w:r>
          </w:p>
        </w:tc>
        <w:tc>
          <w:tcPr>
            <w:tcW w:w="1440" w:type="dxa"/>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lang w:eastAsia="zh-CN"/>
              </w:rPr>
            </w:pPr>
          </w:p>
        </w:tc>
        <w:tc>
          <w:tcPr>
            <w:tcW w:w="1080" w:type="dxa"/>
            <w:vMerge w:val="restart"/>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lang w:eastAsia="zh-CN"/>
              </w:rPr>
            </w:pPr>
          </w:p>
        </w:tc>
        <w:tc>
          <w:tcPr>
            <w:tcW w:w="1438" w:type="dxa"/>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lang w:eastAsia="zh-CN"/>
              </w:rPr>
            </w:pPr>
          </w:p>
        </w:tc>
      </w:tr>
      <w:tr w:rsidR="00D57A1C">
        <w:tc>
          <w:tcPr>
            <w:tcW w:w="1188" w:type="dxa"/>
            <w:vMerge/>
          </w:tcPr>
          <w:p w:rsidR="00D57A1C" w:rsidRPr="006A55F5" w:rsidRDefault="00D57A1C" w:rsidP="00D05023">
            <w:pPr>
              <w:widowControl w:val="0"/>
              <w:spacing w:line="300" w:lineRule="exact"/>
              <w:rPr>
                <w:rFonts w:ascii="仿宋_GB2312" w:eastAsia="仿宋_GB2312" w:hAnsi="仿宋_GB2312" w:cs="Times New Roman"/>
                <w:sz w:val="28"/>
                <w:szCs w:val="28"/>
                <w:lang w:eastAsia="zh-CN"/>
              </w:rPr>
            </w:pPr>
          </w:p>
        </w:tc>
        <w:tc>
          <w:tcPr>
            <w:tcW w:w="1363" w:type="dxa"/>
            <w:vMerge/>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lang w:eastAsia="zh-CN"/>
              </w:rPr>
            </w:pPr>
          </w:p>
        </w:tc>
        <w:tc>
          <w:tcPr>
            <w:tcW w:w="2669" w:type="dxa"/>
            <w:vAlign w:val="center"/>
          </w:tcPr>
          <w:p w:rsidR="00D57A1C" w:rsidRPr="00D05023" w:rsidRDefault="00D57A1C" w:rsidP="00D05023">
            <w:pPr>
              <w:widowControl w:val="0"/>
              <w:spacing w:before="0" w:after="0" w:line="300" w:lineRule="exact"/>
              <w:jc w:val="center"/>
              <w:rPr>
                <w:rFonts w:ascii="仿宋_GB2312" w:eastAsia="仿宋_GB2312" w:hAnsi="仿宋_GB2312" w:cs="Times New Roman"/>
                <w:color w:val="000000"/>
                <w:sz w:val="28"/>
                <w:szCs w:val="28"/>
                <w:lang w:eastAsia="zh-CN"/>
              </w:rPr>
            </w:pPr>
            <w:r w:rsidRPr="006A55F5">
              <w:rPr>
                <w:rFonts w:ascii="仿宋_GB2312" w:eastAsia="仿宋_GB2312" w:hAnsi="仿宋_GB2312" w:cs="仿宋_GB2312" w:hint="eastAsia"/>
                <w:color w:val="000000"/>
                <w:sz w:val="28"/>
                <w:szCs w:val="28"/>
                <w:lang w:eastAsia="zh-CN"/>
              </w:rPr>
              <w:t>国家二级保护物种或</w:t>
            </w:r>
            <w:r>
              <w:rPr>
                <w:rFonts w:ascii="仿宋_GB2312" w:eastAsia="仿宋_GB2312" w:hAnsi="仿宋_GB2312" w:cs="仿宋_GB2312"/>
                <w:color w:val="000000"/>
                <w:sz w:val="28"/>
                <w:szCs w:val="28"/>
                <w:lang w:eastAsia="zh-CN"/>
              </w:rPr>
              <w:t>IUCN</w:t>
            </w:r>
            <w:r w:rsidRPr="006A55F5">
              <w:rPr>
                <w:rFonts w:ascii="仿宋_GB2312" w:eastAsia="仿宋_GB2312" w:hAnsi="仿宋_GB2312" w:cs="仿宋_GB2312" w:hint="eastAsia"/>
                <w:color w:val="000000"/>
                <w:sz w:val="28"/>
                <w:szCs w:val="28"/>
                <w:lang w:eastAsia="zh-CN"/>
              </w:rPr>
              <w:t>易危物种（</w:t>
            </w:r>
            <w:r w:rsidRPr="006A55F5">
              <w:rPr>
                <w:rFonts w:ascii="仿宋_GB2312" w:eastAsia="仿宋_GB2312" w:hAnsi="仿宋_GB2312" w:cs="仿宋_GB2312"/>
                <w:color w:val="000000"/>
                <w:sz w:val="28"/>
                <w:szCs w:val="28"/>
                <w:lang w:eastAsia="zh-CN"/>
              </w:rPr>
              <w:t>7</w:t>
            </w:r>
            <w:r w:rsidRPr="006A55F5">
              <w:rPr>
                <w:rFonts w:ascii="仿宋_GB2312" w:eastAsia="仿宋_GB2312" w:hAnsi="仿宋_GB2312" w:cs="仿宋_GB2312" w:hint="eastAsia"/>
                <w:color w:val="000000"/>
                <w:sz w:val="28"/>
                <w:szCs w:val="28"/>
                <w:lang w:eastAsia="zh-CN"/>
              </w:rPr>
              <w:t>分）</w:t>
            </w:r>
          </w:p>
        </w:tc>
        <w:tc>
          <w:tcPr>
            <w:tcW w:w="1440" w:type="dxa"/>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lang w:eastAsia="zh-CN"/>
              </w:rPr>
            </w:pPr>
          </w:p>
        </w:tc>
        <w:tc>
          <w:tcPr>
            <w:tcW w:w="1080" w:type="dxa"/>
            <w:vMerge/>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lang w:eastAsia="zh-CN"/>
              </w:rPr>
            </w:pPr>
          </w:p>
        </w:tc>
        <w:tc>
          <w:tcPr>
            <w:tcW w:w="1438" w:type="dxa"/>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lang w:eastAsia="zh-CN"/>
              </w:rPr>
            </w:pPr>
          </w:p>
        </w:tc>
      </w:tr>
      <w:tr w:rsidR="00D57A1C">
        <w:trPr>
          <w:trHeight w:hRule="exact" w:val="814"/>
        </w:trPr>
        <w:tc>
          <w:tcPr>
            <w:tcW w:w="1188" w:type="dxa"/>
            <w:vMerge/>
          </w:tcPr>
          <w:p w:rsidR="00D57A1C" w:rsidRPr="006A55F5" w:rsidRDefault="00D57A1C" w:rsidP="00D05023">
            <w:pPr>
              <w:widowControl w:val="0"/>
              <w:spacing w:line="300" w:lineRule="exact"/>
              <w:rPr>
                <w:rFonts w:ascii="仿宋_GB2312" w:eastAsia="仿宋_GB2312" w:hAnsi="仿宋_GB2312" w:cs="Times New Roman"/>
                <w:sz w:val="28"/>
                <w:szCs w:val="28"/>
                <w:lang w:eastAsia="zh-CN"/>
              </w:rPr>
            </w:pPr>
          </w:p>
        </w:tc>
        <w:tc>
          <w:tcPr>
            <w:tcW w:w="1363" w:type="dxa"/>
            <w:vMerge/>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lang w:eastAsia="zh-CN"/>
              </w:rPr>
            </w:pPr>
          </w:p>
        </w:tc>
        <w:tc>
          <w:tcPr>
            <w:tcW w:w="2669" w:type="dxa"/>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lang w:eastAsia="zh-CN"/>
              </w:rPr>
            </w:pPr>
            <w:r w:rsidRPr="006A55F5">
              <w:rPr>
                <w:rFonts w:ascii="仿宋_GB2312" w:eastAsia="仿宋_GB2312" w:hAnsi="仿宋_GB2312" w:cs="仿宋_GB2312" w:hint="eastAsia"/>
                <w:color w:val="000000"/>
                <w:sz w:val="28"/>
                <w:szCs w:val="28"/>
                <w:lang w:eastAsia="zh-CN"/>
              </w:rPr>
              <w:t>省级保护物种或福建特有种（</w:t>
            </w:r>
            <w:r w:rsidRPr="006A55F5">
              <w:rPr>
                <w:rFonts w:ascii="仿宋_GB2312" w:eastAsia="仿宋_GB2312" w:hAnsi="仿宋_GB2312" w:cs="仿宋_GB2312"/>
                <w:color w:val="000000"/>
                <w:sz w:val="28"/>
                <w:szCs w:val="28"/>
                <w:lang w:eastAsia="zh-CN"/>
              </w:rPr>
              <w:t xml:space="preserve">3 </w:t>
            </w:r>
            <w:r w:rsidRPr="006A55F5">
              <w:rPr>
                <w:rFonts w:ascii="仿宋_GB2312" w:eastAsia="仿宋_GB2312" w:hAnsi="仿宋_GB2312" w:cs="仿宋_GB2312" w:hint="eastAsia"/>
                <w:color w:val="000000"/>
                <w:sz w:val="28"/>
                <w:szCs w:val="28"/>
                <w:lang w:eastAsia="zh-CN"/>
              </w:rPr>
              <w:t>分）</w:t>
            </w:r>
          </w:p>
        </w:tc>
        <w:tc>
          <w:tcPr>
            <w:tcW w:w="1440" w:type="dxa"/>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lang w:eastAsia="zh-CN"/>
              </w:rPr>
            </w:pPr>
          </w:p>
        </w:tc>
        <w:tc>
          <w:tcPr>
            <w:tcW w:w="1080" w:type="dxa"/>
            <w:vMerge/>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lang w:eastAsia="zh-CN"/>
              </w:rPr>
            </w:pPr>
          </w:p>
        </w:tc>
        <w:tc>
          <w:tcPr>
            <w:tcW w:w="1438" w:type="dxa"/>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lang w:eastAsia="zh-CN"/>
              </w:rPr>
            </w:pPr>
          </w:p>
        </w:tc>
      </w:tr>
      <w:tr w:rsidR="00D57A1C">
        <w:trPr>
          <w:trHeight w:hRule="exact" w:val="567"/>
        </w:trPr>
        <w:tc>
          <w:tcPr>
            <w:tcW w:w="1188" w:type="dxa"/>
            <w:vMerge/>
          </w:tcPr>
          <w:p w:rsidR="00D57A1C" w:rsidRPr="006A55F5" w:rsidRDefault="00D57A1C" w:rsidP="00D05023">
            <w:pPr>
              <w:widowControl w:val="0"/>
              <w:spacing w:line="300" w:lineRule="exact"/>
              <w:rPr>
                <w:rFonts w:ascii="仿宋_GB2312" w:eastAsia="仿宋_GB2312" w:hAnsi="仿宋_GB2312" w:cs="Times New Roman"/>
                <w:sz w:val="28"/>
                <w:szCs w:val="28"/>
                <w:lang w:eastAsia="zh-CN"/>
              </w:rPr>
            </w:pPr>
          </w:p>
        </w:tc>
        <w:tc>
          <w:tcPr>
            <w:tcW w:w="1363" w:type="dxa"/>
            <w:vMerge w:val="restart"/>
            <w:vAlign w:val="center"/>
          </w:tcPr>
          <w:p w:rsidR="00D57A1C" w:rsidRPr="006A55F5" w:rsidRDefault="00D57A1C" w:rsidP="00F56CF1">
            <w:pPr>
              <w:widowControl w:val="0"/>
              <w:spacing w:line="300" w:lineRule="exact"/>
              <w:jc w:val="center"/>
              <w:rPr>
                <w:rFonts w:ascii="仿宋_GB2312" w:eastAsia="仿宋_GB2312" w:hAnsi="仿宋_GB2312" w:cs="Times New Roman"/>
                <w:sz w:val="28"/>
                <w:szCs w:val="28"/>
                <w:lang w:eastAsia="zh-CN"/>
              </w:rPr>
            </w:pPr>
            <w:r w:rsidRPr="006A55F5">
              <w:rPr>
                <w:rFonts w:ascii="仿宋_GB2312" w:eastAsia="仿宋_GB2312" w:hAnsi="仿宋_GB2312" w:cs="仿宋_GB2312" w:hint="eastAsia"/>
                <w:sz w:val="28"/>
                <w:szCs w:val="28"/>
                <w:lang w:eastAsia="zh-CN"/>
              </w:rPr>
              <w:t>自然景观（</w:t>
            </w:r>
            <w:r w:rsidRPr="006A55F5">
              <w:rPr>
                <w:rFonts w:ascii="仿宋_GB2312" w:eastAsia="仿宋_GB2312" w:hAnsi="仿宋_GB2312" w:cs="仿宋_GB2312"/>
                <w:sz w:val="28"/>
                <w:szCs w:val="28"/>
                <w:lang w:eastAsia="zh-CN"/>
              </w:rPr>
              <w:t>20</w:t>
            </w:r>
            <w:r w:rsidRPr="006A55F5">
              <w:rPr>
                <w:rFonts w:ascii="仿宋_GB2312" w:eastAsia="仿宋_GB2312" w:hAnsi="仿宋_GB2312" w:cs="仿宋_GB2312" w:hint="eastAsia"/>
                <w:sz w:val="28"/>
                <w:szCs w:val="28"/>
                <w:lang w:eastAsia="zh-CN"/>
              </w:rPr>
              <w:t>分）</w:t>
            </w:r>
          </w:p>
        </w:tc>
        <w:tc>
          <w:tcPr>
            <w:tcW w:w="2669" w:type="dxa"/>
            <w:vAlign w:val="center"/>
          </w:tcPr>
          <w:p w:rsidR="00D57A1C" w:rsidRPr="006A55F5" w:rsidRDefault="00D57A1C" w:rsidP="00D05023">
            <w:pPr>
              <w:widowControl w:val="0"/>
              <w:spacing w:before="0" w:after="0" w:line="300" w:lineRule="exact"/>
              <w:jc w:val="center"/>
              <w:rPr>
                <w:rFonts w:ascii="仿宋_GB2312" w:eastAsia="仿宋_GB2312" w:hAnsi="仿宋_GB2312" w:cs="Times New Roman"/>
                <w:sz w:val="28"/>
                <w:szCs w:val="28"/>
              </w:rPr>
            </w:pPr>
            <w:r w:rsidRPr="006A55F5">
              <w:rPr>
                <w:rFonts w:ascii="仿宋_GB2312" w:eastAsia="仿宋_GB2312" w:hAnsi="仿宋_GB2312" w:cs="仿宋_GB2312" w:hint="eastAsia"/>
                <w:color w:val="000000"/>
                <w:sz w:val="28"/>
                <w:szCs w:val="28"/>
              </w:rPr>
              <w:t>典型性（</w:t>
            </w:r>
            <w:r w:rsidRPr="006A55F5">
              <w:rPr>
                <w:rFonts w:ascii="仿宋_GB2312" w:eastAsia="仿宋_GB2312" w:hAnsi="仿宋_GB2312" w:cs="仿宋_GB2312"/>
                <w:color w:val="000000"/>
                <w:sz w:val="28"/>
                <w:szCs w:val="28"/>
                <w:lang w:eastAsia="zh-CN"/>
              </w:rPr>
              <w:t>10</w:t>
            </w:r>
            <w:r w:rsidRPr="006A55F5">
              <w:rPr>
                <w:rFonts w:ascii="仿宋_GB2312" w:eastAsia="仿宋_GB2312" w:hAnsi="仿宋_GB2312" w:cs="仿宋_GB2312" w:hint="eastAsia"/>
                <w:color w:val="000000"/>
                <w:sz w:val="28"/>
                <w:szCs w:val="28"/>
              </w:rPr>
              <w:t>分）</w:t>
            </w:r>
          </w:p>
        </w:tc>
        <w:tc>
          <w:tcPr>
            <w:tcW w:w="1440" w:type="dxa"/>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rPr>
            </w:pPr>
          </w:p>
        </w:tc>
        <w:tc>
          <w:tcPr>
            <w:tcW w:w="1080" w:type="dxa"/>
            <w:vMerge w:val="restart"/>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rPr>
            </w:pPr>
          </w:p>
        </w:tc>
        <w:tc>
          <w:tcPr>
            <w:tcW w:w="1438" w:type="dxa"/>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rPr>
            </w:pPr>
          </w:p>
        </w:tc>
      </w:tr>
      <w:tr w:rsidR="00D57A1C">
        <w:trPr>
          <w:trHeight w:hRule="exact" w:val="567"/>
        </w:trPr>
        <w:tc>
          <w:tcPr>
            <w:tcW w:w="1188" w:type="dxa"/>
            <w:vMerge/>
          </w:tcPr>
          <w:p w:rsidR="00D57A1C" w:rsidRPr="006A55F5" w:rsidRDefault="00D57A1C" w:rsidP="00D05023">
            <w:pPr>
              <w:widowControl w:val="0"/>
              <w:spacing w:line="300" w:lineRule="exact"/>
              <w:rPr>
                <w:rFonts w:ascii="仿宋_GB2312" w:eastAsia="仿宋_GB2312" w:hAnsi="仿宋_GB2312" w:cs="Times New Roman"/>
                <w:sz w:val="28"/>
                <w:szCs w:val="28"/>
              </w:rPr>
            </w:pPr>
          </w:p>
        </w:tc>
        <w:tc>
          <w:tcPr>
            <w:tcW w:w="1363" w:type="dxa"/>
            <w:vMerge/>
            <w:vAlign w:val="center"/>
          </w:tcPr>
          <w:p w:rsidR="00D57A1C" w:rsidRPr="006A55F5" w:rsidRDefault="00D57A1C" w:rsidP="00F56CF1">
            <w:pPr>
              <w:widowControl w:val="0"/>
              <w:spacing w:line="300" w:lineRule="exact"/>
              <w:jc w:val="center"/>
              <w:rPr>
                <w:rFonts w:ascii="仿宋_GB2312" w:eastAsia="仿宋_GB2312" w:hAnsi="仿宋_GB2312" w:cs="Times New Roman"/>
                <w:sz w:val="28"/>
                <w:szCs w:val="28"/>
              </w:rPr>
            </w:pPr>
          </w:p>
        </w:tc>
        <w:tc>
          <w:tcPr>
            <w:tcW w:w="2669" w:type="dxa"/>
            <w:vAlign w:val="center"/>
          </w:tcPr>
          <w:p w:rsidR="00D57A1C" w:rsidRPr="006A55F5" w:rsidRDefault="00D57A1C" w:rsidP="00D05023">
            <w:pPr>
              <w:widowControl w:val="0"/>
              <w:adjustRightInd w:val="0"/>
              <w:snapToGrid w:val="0"/>
              <w:spacing w:before="0" w:after="0" w:line="300" w:lineRule="exact"/>
              <w:rPr>
                <w:rFonts w:ascii="仿宋_GB2312" w:eastAsia="仿宋_GB2312" w:hAnsi="仿宋_GB2312" w:cs="Times New Roman"/>
                <w:sz w:val="28"/>
                <w:szCs w:val="28"/>
                <w:lang w:eastAsia="zh-CN"/>
              </w:rPr>
            </w:pPr>
            <w:r w:rsidRPr="006A55F5">
              <w:rPr>
                <w:rFonts w:ascii="仿宋_GB2312" w:eastAsia="仿宋_GB2312" w:hAnsi="仿宋_GB2312" w:cs="仿宋_GB2312" w:hint="eastAsia"/>
                <w:sz w:val="28"/>
                <w:szCs w:val="28"/>
                <w:lang w:eastAsia="zh-CN"/>
              </w:rPr>
              <w:t>稀有性（</w:t>
            </w:r>
            <w:r w:rsidRPr="006A55F5">
              <w:rPr>
                <w:rFonts w:ascii="仿宋_GB2312" w:eastAsia="仿宋_GB2312" w:hAnsi="仿宋_GB2312" w:cs="仿宋_GB2312"/>
                <w:sz w:val="28"/>
                <w:szCs w:val="28"/>
                <w:lang w:eastAsia="zh-CN"/>
              </w:rPr>
              <w:t>10</w:t>
            </w:r>
            <w:r w:rsidRPr="006A55F5">
              <w:rPr>
                <w:rFonts w:ascii="仿宋_GB2312" w:eastAsia="仿宋_GB2312" w:hAnsi="仿宋_GB2312" w:cs="仿宋_GB2312" w:hint="eastAsia"/>
                <w:sz w:val="28"/>
                <w:szCs w:val="28"/>
                <w:lang w:eastAsia="zh-CN"/>
              </w:rPr>
              <w:t>分）</w:t>
            </w:r>
          </w:p>
        </w:tc>
        <w:tc>
          <w:tcPr>
            <w:tcW w:w="1440" w:type="dxa"/>
            <w:vAlign w:val="center"/>
          </w:tcPr>
          <w:p w:rsidR="00D57A1C" w:rsidRPr="006A55F5" w:rsidRDefault="00D57A1C" w:rsidP="00D05023">
            <w:pPr>
              <w:widowControl w:val="0"/>
              <w:adjustRightInd w:val="0"/>
              <w:snapToGrid w:val="0"/>
              <w:spacing w:before="0" w:after="0" w:line="300" w:lineRule="exact"/>
              <w:rPr>
                <w:rFonts w:ascii="仿宋_GB2312" w:eastAsia="仿宋_GB2312" w:hAnsi="仿宋_GB2312" w:cs="Times New Roman"/>
                <w:sz w:val="28"/>
                <w:szCs w:val="28"/>
              </w:rPr>
            </w:pPr>
          </w:p>
        </w:tc>
        <w:tc>
          <w:tcPr>
            <w:tcW w:w="1080" w:type="dxa"/>
            <w:vMerge/>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rPr>
            </w:pPr>
          </w:p>
        </w:tc>
        <w:tc>
          <w:tcPr>
            <w:tcW w:w="1438" w:type="dxa"/>
            <w:vAlign w:val="center"/>
          </w:tcPr>
          <w:p w:rsidR="00D57A1C" w:rsidRPr="006A55F5" w:rsidRDefault="00D57A1C" w:rsidP="00D05023">
            <w:pPr>
              <w:widowControl w:val="0"/>
              <w:spacing w:line="300" w:lineRule="exact"/>
              <w:jc w:val="center"/>
              <w:rPr>
                <w:rFonts w:ascii="仿宋_GB2312" w:eastAsia="仿宋_GB2312" w:hAnsi="仿宋_GB2312" w:cs="Times New Roman"/>
                <w:sz w:val="28"/>
                <w:szCs w:val="28"/>
              </w:rPr>
            </w:pPr>
          </w:p>
        </w:tc>
      </w:tr>
      <w:tr w:rsidR="00D57A1C">
        <w:trPr>
          <w:trHeight w:hRule="exact" w:val="567"/>
        </w:trPr>
        <w:tc>
          <w:tcPr>
            <w:tcW w:w="1188" w:type="dxa"/>
            <w:vMerge w:val="restart"/>
            <w:textDirection w:val="tbRlV"/>
          </w:tcPr>
          <w:p w:rsidR="00D57A1C" w:rsidRPr="006A55F5" w:rsidRDefault="00D57A1C" w:rsidP="00D05023">
            <w:pPr>
              <w:widowControl w:val="0"/>
              <w:spacing w:line="300" w:lineRule="exact"/>
              <w:ind w:left="113" w:right="113"/>
              <w:jc w:val="center"/>
              <w:rPr>
                <w:rFonts w:ascii="仿宋_GB2312" w:eastAsia="仿宋_GB2312" w:hAnsi="仿宋_GB2312" w:cs="Times New Roman"/>
                <w:sz w:val="28"/>
                <w:szCs w:val="28"/>
                <w:lang w:eastAsia="zh-CN"/>
              </w:rPr>
            </w:pPr>
            <w:r w:rsidRPr="006A55F5">
              <w:rPr>
                <w:rFonts w:ascii="仿宋_GB2312" w:eastAsia="仿宋_GB2312" w:hAnsi="仿宋_GB2312" w:cs="仿宋_GB2312" w:hint="eastAsia"/>
                <w:color w:val="000000"/>
                <w:sz w:val="28"/>
                <w:szCs w:val="28"/>
                <w:lang w:eastAsia="zh-CN"/>
              </w:rPr>
              <w:t>自然保护地内（</w:t>
            </w:r>
            <w:r w:rsidRPr="006A55F5">
              <w:rPr>
                <w:rFonts w:ascii="仿宋_GB2312" w:eastAsia="仿宋_GB2312" w:hAnsi="仿宋_GB2312" w:cs="仿宋_GB2312"/>
                <w:color w:val="000000"/>
                <w:sz w:val="28"/>
                <w:szCs w:val="28"/>
                <w:lang w:eastAsia="zh-CN"/>
              </w:rPr>
              <w:t>80</w:t>
            </w:r>
            <w:r w:rsidRPr="006A55F5">
              <w:rPr>
                <w:rFonts w:ascii="仿宋_GB2312" w:eastAsia="仿宋_GB2312" w:hAnsi="仿宋_GB2312" w:cs="仿宋_GB2312" w:hint="eastAsia"/>
                <w:color w:val="000000"/>
                <w:sz w:val="28"/>
                <w:szCs w:val="28"/>
                <w:lang w:eastAsia="zh-CN"/>
              </w:rPr>
              <w:t>分）</w:t>
            </w:r>
          </w:p>
        </w:tc>
        <w:tc>
          <w:tcPr>
            <w:tcW w:w="1363" w:type="dxa"/>
            <w:vMerge w:val="restart"/>
            <w:vAlign w:val="center"/>
          </w:tcPr>
          <w:p w:rsidR="00D57A1C" w:rsidRPr="006A55F5" w:rsidRDefault="00D57A1C" w:rsidP="00F56CF1">
            <w:pPr>
              <w:widowControl w:val="0"/>
              <w:spacing w:line="300" w:lineRule="exact"/>
              <w:jc w:val="center"/>
              <w:rPr>
                <w:rFonts w:ascii="仿宋_GB2312" w:eastAsia="仿宋_GB2312" w:hAnsi="仿宋_GB2312" w:cs="Times New Roman"/>
                <w:sz w:val="28"/>
                <w:szCs w:val="28"/>
                <w:lang w:eastAsia="zh-CN"/>
              </w:rPr>
            </w:pPr>
            <w:r w:rsidRPr="006A55F5">
              <w:rPr>
                <w:rFonts w:ascii="仿宋_GB2312" w:eastAsia="仿宋_GB2312" w:hAnsi="仿宋_GB2312" w:cs="仿宋_GB2312" w:hint="eastAsia"/>
                <w:sz w:val="28"/>
                <w:szCs w:val="28"/>
                <w:lang w:eastAsia="zh-CN"/>
              </w:rPr>
              <w:t>地质遗迹（</w:t>
            </w:r>
            <w:r w:rsidRPr="006A55F5">
              <w:rPr>
                <w:rFonts w:ascii="仿宋_GB2312" w:eastAsia="仿宋_GB2312" w:hAnsi="仿宋_GB2312" w:cs="仿宋_GB2312"/>
                <w:sz w:val="28"/>
                <w:szCs w:val="28"/>
                <w:lang w:eastAsia="zh-CN"/>
              </w:rPr>
              <w:t>20</w:t>
            </w:r>
            <w:r w:rsidRPr="006A55F5">
              <w:rPr>
                <w:rFonts w:ascii="仿宋_GB2312" w:eastAsia="仿宋_GB2312" w:hAnsi="仿宋_GB2312" w:cs="仿宋_GB2312" w:hint="eastAsia"/>
                <w:sz w:val="28"/>
                <w:szCs w:val="28"/>
                <w:lang w:eastAsia="zh-CN"/>
              </w:rPr>
              <w:t>分）</w:t>
            </w:r>
          </w:p>
        </w:tc>
        <w:tc>
          <w:tcPr>
            <w:tcW w:w="2669" w:type="dxa"/>
            <w:vAlign w:val="center"/>
          </w:tcPr>
          <w:p w:rsidR="00D57A1C" w:rsidRPr="006A55F5" w:rsidRDefault="00D57A1C" w:rsidP="00F56CF1">
            <w:pPr>
              <w:widowControl w:val="0"/>
              <w:adjustRightInd w:val="0"/>
              <w:snapToGrid w:val="0"/>
              <w:spacing w:before="0" w:after="0" w:line="300" w:lineRule="exact"/>
              <w:jc w:val="center"/>
              <w:rPr>
                <w:rFonts w:ascii="仿宋_GB2312" w:eastAsia="仿宋_GB2312" w:hAnsi="仿宋_GB2312" w:cs="Times New Roman"/>
                <w:sz w:val="28"/>
                <w:szCs w:val="28"/>
                <w:lang w:eastAsia="zh-CN"/>
              </w:rPr>
            </w:pPr>
            <w:r w:rsidRPr="006A55F5">
              <w:rPr>
                <w:rFonts w:ascii="仿宋_GB2312" w:eastAsia="仿宋_GB2312" w:hAnsi="仿宋_GB2312" w:cs="仿宋_GB2312" w:hint="eastAsia"/>
                <w:sz w:val="28"/>
                <w:szCs w:val="28"/>
                <w:lang w:eastAsia="zh-CN"/>
              </w:rPr>
              <w:t>世界级（</w:t>
            </w:r>
            <w:r w:rsidRPr="006A55F5">
              <w:rPr>
                <w:rFonts w:ascii="仿宋_GB2312" w:eastAsia="仿宋_GB2312" w:hAnsi="仿宋_GB2312" w:cs="仿宋_GB2312"/>
                <w:sz w:val="28"/>
                <w:szCs w:val="28"/>
                <w:lang w:eastAsia="zh-CN"/>
              </w:rPr>
              <w:t>10</w:t>
            </w:r>
            <w:r w:rsidRPr="006A55F5">
              <w:rPr>
                <w:rFonts w:ascii="仿宋_GB2312" w:eastAsia="仿宋_GB2312" w:hAnsi="仿宋_GB2312" w:cs="仿宋_GB2312" w:hint="eastAsia"/>
                <w:sz w:val="28"/>
                <w:szCs w:val="28"/>
                <w:lang w:eastAsia="zh-CN"/>
              </w:rPr>
              <w:t>分）</w:t>
            </w:r>
          </w:p>
        </w:tc>
        <w:tc>
          <w:tcPr>
            <w:tcW w:w="1440" w:type="dxa"/>
            <w:vAlign w:val="center"/>
          </w:tcPr>
          <w:p w:rsidR="00D57A1C" w:rsidRPr="006A55F5" w:rsidRDefault="00D57A1C" w:rsidP="00F56CF1">
            <w:pPr>
              <w:widowControl w:val="0"/>
              <w:adjustRightInd w:val="0"/>
              <w:snapToGrid w:val="0"/>
              <w:spacing w:before="0" w:after="0" w:line="300" w:lineRule="exact"/>
              <w:jc w:val="center"/>
              <w:rPr>
                <w:rFonts w:ascii="仿宋_GB2312" w:eastAsia="仿宋_GB2312" w:hAnsi="仿宋_GB2312" w:cs="Times New Roman"/>
                <w:sz w:val="28"/>
                <w:szCs w:val="28"/>
              </w:rPr>
            </w:pPr>
          </w:p>
        </w:tc>
        <w:tc>
          <w:tcPr>
            <w:tcW w:w="1080" w:type="dxa"/>
            <w:vMerge w:val="restart"/>
            <w:vAlign w:val="center"/>
          </w:tcPr>
          <w:p w:rsidR="00D57A1C" w:rsidRPr="006A55F5" w:rsidRDefault="00D57A1C" w:rsidP="00F56CF1">
            <w:pPr>
              <w:widowControl w:val="0"/>
              <w:spacing w:line="300" w:lineRule="exact"/>
              <w:jc w:val="center"/>
              <w:rPr>
                <w:rFonts w:ascii="仿宋_GB2312" w:eastAsia="仿宋_GB2312" w:hAnsi="仿宋_GB2312" w:cs="Times New Roman"/>
                <w:sz w:val="28"/>
                <w:szCs w:val="28"/>
              </w:rPr>
            </w:pPr>
          </w:p>
        </w:tc>
        <w:tc>
          <w:tcPr>
            <w:tcW w:w="1438" w:type="dxa"/>
            <w:vAlign w:val="center"/>
          </w:tcPr>
          <w:p w:rsidR="00D57A1C" w:rsidRPr="006A55F5" w:rsidRDefault="00D57A1C" w:rsidP="00F56CF1">
            <w:pPr>
              <w:widowControl w:val="0"/>
              <w:spacing w:line="300" w:lineRule="exact"/>
              <w:jc w:val="center"/>
              <w:rPr>
                <w:rFonts w:ascii="仿宋_GB2312" w:eastAsia="仿宋_GB2312" w:hAnsi="仿宋_GB2312" w:cs="Times New Roman"/>
                <w:sz w:val="28"/>
                <w:szCs w:val="28"/>
              </w:rPr>
            </w:pPr>
          </w:p>
        </w:tc>
      </w:tr>
      <w:tr w:rsidR="00D57A1C">
        <w:trPr>
          <w:trHeight w:hRule="exact" w:val="567"/>
        </w:trPr>
        <w:tc>
          <w:tcPr>
            <w:tcW w:w="1188" w:type="dxa"/>
            <w:vMerge/>
          </w:tcPr>
          <w:p w:rsidR="00D57A1C" w:rsidRPr="006A55F5" w:rsidRDefault="00D57A1C" w:rsidP="00D05023">
            <w:pPr>
              <w:widowControl w:val="0"/>
              <w:spacing w:line="300" w:lineRule="exact"/>
              <w:rPr>
                <w:rFonts w:ascii="仿宋_GB2312" w:eastAsia="仿宋_GB2312" w:hAnsi="仿宋_GB2312" w:cs="Times New Roman"/>
                <w:sz w:val="28"/>
                <w:szCs w:val="28"/>
              </w:rPr>
            </w:pPr>
          </w:p>
        </w:tc>
        <w:tc>
          <w:tcPr>
            <w:tcW w:w="1363" w:type="dxa"/>
            <w:vMerge/>
          </w:tcPr>
          <w:p w:rsidR="00D57A1C" w:rsidRPr="006A55F5" w:rsidRDefault="00D57A1C" w:rsidP="00D05023">
            <w:pPr>
              <w:widowControl w:val="0"/>
              <w:spacing w:line="300" w:lineRule="exact"/>
              <w:rPr>
                <w:rFonts w:ascii="仿宋_GB2312" w:eastAsia="仿宋_GB2312" w:hAnsi="仿宋_GB2312" w:cs="Times New Roman"/>
                <w:sz w:val="28"/>
                <w:szCs w:val="28"/>
              </w:rPr>
            </w:pPr>
          </w:p>
        </w:tc>
        <w:tc>
          <w:tcPr>
            <w:tcW w:w="2669" w:type="dxa"/>
            <w:vAlign w:val="center"/>
          </w:tcPr>
          <w:p w:rsidR="00D57A1C" w:rsidRPr="006A55F5" w:rsidRDefault="00D57A1C" w:rsidP="00F56CF1">
            <w:pPr>
              <w:widowControl w:val="0"/>
              <w:adjustRightInd w:val="0"/>
              <w:snapToGrid w:val="0"/>
              <w:spacing w:before="0" w:after="0" w:line="300" w:lineRule="exact"/>
              <w:jc w:val="center"/>
              <w:rPr>
                <w:rFonts w:ascii="仿宋_GB2312" w:eastAsia="仿宋_GB2312" w:hAnsi="仿宋_GB2312" w:cs="Times New Roman"/>
                <w:sz w:val="28"/>
                <w:szCs w:val="28"/>
                <w:lang w:eastAsia="zh-CN"/>
              </w:rPr>
            </w:pPr>
            <w:r w:rsidRPr="006A55F5">
              <w:rPr>
                <w:rFonts w:ascii="仿宋_GB2312" w:eastAsia="仿宋_GB2312" w:hAnsi="仿宋_GB2312" w:cs="仿宋_GB2312" w:hint="eastAsia"/>
                <w:sz w:val="28"/>
                <w:szCs w:val="28"/>
                <w:lang w:eastAsia="zh-CN"/>
              </w:rPr>
              <w:t>国家级（</w:t>
            </w:r>
            <w:r w:rsidRPr="006A55F5">
              <w:rPr>
                <w:rFonts w:ascii="仿宋_GB2312" w:eastAsia="仿宋_GB2312" w:hAnsi="仿宋_GB2312" w:cs="仿宋_GB2312"/>
                <w:sz w:val="28"/>
                <w:szCs w:val="28"/>
                <w:lang w:eastAsia="zh-CN"/>
              </w:rPr>
              <w:t>7</w:t>
            </w:r>
            <w:r w:rsidRPr="006A55F5">
              <w:rPr>
                <w:rFonts w:ascii="仿宋_GB2312" w:eastAsia="仿宋_GB2312" w:hAnsi="仿宋_GB2312" w:cs="仿宋_GB2312" w:hint="eastAsia"/>
                <w:sz w:val="28"/>
                <w:szCs w:val="28"/>
                <w:lang w:eastAsia="zh-CN"/>
              </w:rPr>
              <w:t>分）</w:t>
            </w:r>
          </w:p>
        </w:tc>
        <w:tc>
          <w:tcPr>
            <w:tcW w:w="1440" w:type="dxa"/>
            <w:vAlign w:val="center"/>
          </w:tcPr>
          <w:p w:rsidR="00D57A1C" w:rsidRPr="006A55F5" w:rsidRDefault="00D57A1C" w:rsidP="00F56CF1">
            <w:pPr>
              <w:widowControl w:val="0"/>
              <w:adjustRightInd w:val="0"/>
              <w:snapToGrid w:val="0"/>
              <w:spacing w:before="0" w:after="0" w:line="300" w:lineRule="exact"/>
              <w:jc w:val="center"/>
              <w:rPr>
                <w:rFonts w:ascii="仿宋_GB2312" w:eastAsia="仿宋_GB2312" w:hAnsi="仿宋_GB2312" w:cs="Times New Roman"/>
                <w:sz w:val="28"/>
                <w:szCs w:val="28"/>
              </w:rPr>
            </w:pPr>
          </w:p>
        </w:tc>
        <w:tc>
          <w:tcPr>
            <w:tcW w:w="1080" w:type="dxa"/>
            <w:vMerge/>
            <w:vAlign w:val="center"/>
          </w:tcPr>
          <w:p w:rsidR="00D57A1C" w:rsidRPr="006A55F5" w:rsidRDefault="00D57A1C" w:rsidP="00F56CF1">
            <w:pPr>
              <w:widowControl w:val="0"/>
              <w:spacing w:line="300" w:lineRule="exact"/>
              <w:jc w:val="center"/>
              <w:rPr>
                <w:rFonts w:ascii="仿宋_GB2312" w:eastAsia="仿宋_GB2312" w:hAnsi="仿宋_GB2312" w:cs="Times New Roman"/>
                <w:sz w:val="28"/>
                <w:szCs w:val="28"/>
              </w:rPr>
            </w:pPr>
          </w:p>
        </w:tc>
        <w:tc>
          <w:tcPr>
            <w:tcW w:w="1438" w:type="dxa"/>
            <w:vAlign w:val="center"/>
          </w:tcPr>
          <w:p w:rsidR="00D57A1C" w:rsidRPr="006A55F5" w:rsidRDefault="00D57A1C" w:rsidP="00F56CF1">
            <w:pPr>
              <w:widowControl w:val="0"/>
              <w:spacing w:line="300" w:lineRule="exact"/>
              <w:jc w:val="center"/>
              <w:rPr>
                <w:rFonts w:ascii="仿宋_GB2312" w:eastAsia="仿宋_GB2312" w:hAnsi="仿宋_GB2312" w:cs="Times New Roman"/>
                <w:sz w:val="28"/>
                <w:szCs w:val="28"/>
              </w:rPr>
            </w:pPr>
          </w:p>
        </w:tc>
      </w:tr>
      <w:tr w:rsidR="00D57A1C">
        <w:trPr>
          <w:trHeight w:hRule="exact" w:val="567"/>
        </w:trPr>
        <w:tc>
          <w:tcPr>
            <w:tcW w:w="1188" w:type="dxa"/>
            <w:vMerge/>
          </w:tcPr>
          <w:p w:rsidR="00D57A1C" w:rsidRPr="006A55F5" w:rsidRDefault="00D57A1C" w:rsidP="00D05023">
            <w:pPr>
              <w:widowControl w:val="0"/>
              <w:spacing w:line="300" w:lineRule="exact"/>
              <w:rPr>
                <w:rFonts w:ascii="仿宋_GB2312" w:eastAsia="仿宋_GB2312" w:hAnsi="仿宋_GB2312" w:cs="Times New Roman"/>
                <w:sz w:val="28"/>
                <w:szCs w:val="28"/>
              </w:rPr>
            </w:pPr>
          </w:p>
        </w:tc>
        <w:tc>
          <w:tcPr>
            <w:tcW w:w="1363" w:type="dxa"/>
            <w:vMerge/>
          </w:tcPr>
          <w:p w:rsidR="00D57A1C" w:rsidRPr="006A55F5" w:rsidRDefault="00D57A1C" w:rsidP="00D05023">
            <w:pPr>
              <w:widowControl w:val="0"/>
              <w:spacing w:line="300" w:lineRule="exact"/>
              <w:rPr>
                <w:rFonts w:ascii="仿宋_GB2312" w:eastAsia="仿宋_GB2312" w:hAnsi="仿宋_GB2312" w:cs="Times New Roman"/>
                <w:sz w:val="28"/>
                <w:szCs w:val="28"/>
              </w:rPr>
            </w:pPr>
          </w:p>
        </w:tc>
        <w:tc>
          <w:tcPr>
            <w:tcW w:w="2669" w:type="dxa"/>
            <w:vAlign w:val="center"/>
          </w:tcPr>
          <w:p w:rsidR="00D57A1C" w:rsidRPr="006A55F5" w:rsidRDefault="00D57A1C" w:rsidP="00F56CF1">
            <w:pPr>
              <w:widowControl w:val="0"/>
              <w:adjustRightInd w:val="0"/>
              <w:snapToGrid w:val="0"/>
              <w:spacing w:before="0" w:after="0" w:line="300" w:lineRule="exact"/>
              <w:jc w:val="center"/>
              <w:rPr>
                <w:rFonts w:ascii="仿宋_GB2312" w:eastAsia="仿宋_GB2312" w:hAnsi="仿宋_GB2312" w:cs="Times New Roman"/>
                <w:sz w:val="28"/>
                <w:szCs w:val="28"/>
                <w:lang w:eastAsia="zh-CN"/>
              </w:rPr>
            </w:pPr>
            <w:r w:rsidRPr="006A55F5">
              <w:rPr>
                <w:rFonts w:ascii="仿宋_GB2312" w:eastAsia="仿宋_GB2312" w:hAnsi="仿宋_GB2312" w:cs="仿宋_GB2312" w:hint="eastAsia"/>
                <w:sz w:val="28"/>
                <w:szCs w:val="28"/>
                <w:lang w:eastAsia="zh-CN"/>
              </w:rPr>
              <w:t>省级（</w:t>
            </w:r>
            <w:r w:rsidRPr="006A55F5">
              <w:rPr>
                <w:rFonts w:ascii="仿宋_GB2312" w:eastAsia="仿宋_GB2312" w:hAnsi="仿宋_GB2312" w:cs="仿宋_GB2312"/>
                <w:sz w:val="28"/>
                <w:szCs w:val="28"/>
                <w:lang w:eastAsia="zh-CN"/>
              </w:rPr>
              <w:t>3</w:t>
            </w:r>
            <w:r w:rsidRPr="006A55F5">
              <w:rPr>
                <w:rFonts w:ascii="仿宋_GB2312" w:eastAsia="仿宋_GB2312" w:hAnsi="仿宋_GB2312" w:cs="仿宋_GB2312" w:hint="eastAsia"/>
                <w:sz w:val="28"/>
                <w:szCs w:val="28"/>
                <w:lang w:eastAsia="zh-CN"/>
              </w:rPr>
              <w:t>分）</w:t>
            </w:r>
          </w:p>
        </w:tc>
        <w:tc>
          <w:tcPr>
            <w:tcW w:w="1440" w:type="dxa"/>
            <w:vAlign w:val="center"/>
          </w:tcPr>
          <w:p w:rsidR="00D57A1C" w:rsidRPr="006A55F5" w:rsidRDefault="00D57A1C" w:rsidP="00F56CF1">
            <w:pPr>
              <w:widowControl w:val="0"/>
              <w:adjustRightInd w:val="0"/>
              <w:snapToGrid w:val="0"/>
              <w:spacing w:before="0" w:after="0" w:line="300" w:lineRule="exact"/>
              <w:jc w:val="center"/>
              <w:rPr>
                <w:rFonts w:ascii="仿宋_GB2312" w:eastAsia="仿宋_GB2312" w:hAnsi="仿宋_GB2312" w:cs="Times New Roman"/>
                <w:sz w:val="28"/>
                <w:szCs w:val="28"/>
              </w:rPr>
            </w:pPr>
          </w:p>
        </w:tc>
        <w:tc>
          <w:tcPr>
            <w:tcW w:w="1080" w:type="dxa"/>
            <w:vMerge/>
            <w:vAlign w:val="center"/>
          </w:tcPr>
          <w:p w:rsidR="00D57A1C" w:rsidRPr="006A55F5" w:rsidRDefault="00D57A1C" w:rsidP="00F56CF1">
            <w:pPr>
              <w:widowControl w:val="0"/>
              <w:spacing w:line="300" w:lineRule="exact"/>
              <w:jc w:val="center"/>
              <w:rPr>
                <w:rFonts w:ascii="仿宋_GB2312" w:eastAsia="仿宋_GB2312" w:hAnsi="仿宋_GB2312" w:cs="Times New Roman"/>
                <w:sz w:val="28"/>
                <w:szCs w:val="28"/>
              </w:rPr>
            </w:pPr>
          </w:p>
        </w:tc>
        <w:tc>
          <w:tcPr>
            <w:tcW w:w="1438" w:type="dxa"/>
            <w:vAlign w:val="center"/>
          </w:tcPr>
          <w:p w:rsidR="00D57A1C" w:rsidRPr="006A55F5" w:rsidRDefault="00D57A1C" w:rsidP="00F56CF1">
            <w:pPr>
              <w:widowControl w:val="0"/>
              <w:spacing w:line="300" w:lineRule="exact"/>
              <w:jc w:val="center"/>
              <w:rPr>
                <w:rFonts w:ascii="仿宋_GB2312" w:eastAsia="仿宋_GB2312" w:hAnsi="仿宋_GB2312" w:cs="Times New Roman"/>
                <w:sz w:val="28"/>
                <w:szCs w:val="28"/>
              </w:rPr>
            </w:pPr>
          </w:p>
        </w:tc>
      </w:tr>
      <w:tr w:rsidR="00D57A1C">
        <w:trPr>
          <w:trHeight w:hRule="exact" w:val="567"/>
        </w:trPr>
        <w:tc>
          <w:tcPr>
            <w:tcW w:w="1188" w:type="dxa"/>
            <w:vMerge w:val="restart"/>
            <w:textDirection w:val="tbRlV"/>
          </w:tcPr>
          <w:p w:rsidR="00D57A1C" w:rsidRPr="006A55F5" w:rsidRDefault="00D57A1C" w:rsidP="00D05023">
            <w:pPr>
              <w:widowControl w:val="0"/>
              <w:spacing w:line="300" w:lineRule="exact"/>
              <w:ind w:left="113" w:right="113"/>
              <w:jc w:val="center"/>
              <w:rPr>
                <w:rFonts w:ascii="仿宋_GB2312" w:eastAsia="仿宋_GB2312" w:hAnsi="仿宋_GB2312" w:cs="Times New Roman"/>
                <w:sz w:val="28"/>
                <w:szCs w:val="28"/>
                <w:lang w:eastAsia="zh-CN"/>
              </w:rPr>
            </w:pPr>
            <w:r w:rsidRPr="006A55F5">
              <w:rPr>
                <w:rFonts w:ascii="仿宋_GB2312" w:eastAsia="仿宋_GB2312" w:hAnsi="仿宋_GB2312" w:cs="仿宋_GB2312" w:hint="eastAsia"/>
                <w:color w:val="000000"/>
                <w:sz w:val="28"/>
                <w:szCs w:val="28"/>
                <w:lang w:eastAsia="zh-CN"/>
              </w:rPr>
              <w:t>自然保护地相邻区域（</w:t>
            </w:r>
            <w:r w:rsidRPr="006A55F5">
              <w:rPr>
                <w:rFonts w:ascii="仿宋_GB2312" w:eastAsia="仿宋_GB2312" w:hAnsi="仿宋_GB2312" w:cs="仿宋_GB2312"/>
                <w:color w:val="000000"/>
                <w:sz w:val="28"/>
                <w:szCs w:val="28"/>
                <w:lang w:eastAsia="zh-CN"/>
              </w:rPr>
              <w:t>20</w:t>
            </w:r>
            <w:r w:rsidRPr="006A55F5">
              <w:rPr>
                <w:rFonts w:ascii="仿宋_GB2312" w:eastAsia="仿宋_GB2312" w:hAnsi="仿宋_GB2312" w:cs="仿宋_GB2312" w:hint="eastAsia"/>
                <w:color w:val="000000"/>
                <w:sz w:val="28"/>
                <w:szCs w:val="28"/>
                <w:lang w:eastAsia="zh-CN"/>
              </w:rPr>
              <w:t>分）</w:t>
            </w:r>
          </w:p>
        </w:tc>
        <w:tc>
          <w:tcPr>
            <w:tcW w:w="4032" w:type="dxa"/>
            <w:gridSpan w:val="2"/>
            <w:vAlign w:val="center"/>
          </w:tcPr>
          <w:p w:rsidR="00D57A1C" w:rsidRPr="006A55F5" w:rsidRDefault="00D57A1C" w:rsidP="00D05023">
            <w:pPr>
              <w:widowControl w:val="0"/>
              <w:spacing w:line="300" w:lineRule="exact"/>
              <w:rPr>
                <w:rFonts w:ascii="仿宋_GB2312" w:eastAsia="仿宋_GB2312" w:hAnsi="仿宋_GB2312" w:cs="Times New Roman"/>
                <w:sz w:val="28"/>
                <w:szCs w:val="28"/>
                <w:lang w:eastAsia="zh-CN"/>
              </w:rPr>
            </w:pPr>
            <w:r w:rsidRPr="006A55F5">
              <w:rPr>
                <w:rFonts w:ascii="仿宋_GB2312" w:eastAsia="仿宋_GB2312" w:hAnsi="仿宋_GB2312" w:cs="仿宋_GB2312" w:hint="eastAsia"/>
                <w:sz w:val="28"/>
                <w:szCs w:val="28"/>
                <w:lang w:eastAsia="zh-CN"/>
              </w:rPr>
              <w:t>生态系统（</w:t>
            </w:r>
            <w:r w:rsidRPr="006A55F5">
              <w:rPr>
                <w:rFonts w:ascii="仿宋_GB2312" w:eastAsia="仿宋_GB2312" w:hAnsi="仿宋_GB2312" w:cs="仿宋_GB2312"/>
                <w:sz w:val="28"/>
                <w:szCs w:val="28"/>
                <w:lang w:eastAsia="zh-CN"/>
              </w:rPr>
              <w:t>5</w:t>
            </w:r>
            <w:r w:rsidRPr="006A55F5">
              <w:rPr>
                <w:rFonts w:ascii="仿宋_GB2312" w:eastAsia="仿宋_GB2312" w:hAnsi="仿宋_GB2312" w:cs="仿宋_GB2312" w:hint="eastAsia"/>
                <w:sz w:val="28"/>
                <w:szCs w:val="28"/>
                <w:lang w:eastAsia="zh-CN"/>
              </w:rPr>
              <w:t>分）</w:t>
            </w:r>
          </w:p>
        </w:tc>
        <w:tc>
          <w:tcPr>
            <w:tcW w:w="1440" w:type="dxa"/>
          </w:tcPr>
          <w:p w:rsidR="00D57A1C" w:rsidRPr="006A55F5" w:rsidRDefault="00D57A1C" w:rsidP="00D05023">
            <w:pPr>
              <w:widowControl w:val="0"/>
              <w:spacing w:line="300" w:lineRule="exact"/>
              <w:rPr>
                <w:rFonts w:ascii="仿宋_GB2312" w:eastAsia="仿宋_GB2312" w:hAnsi="仿宋_GB2312" w:cs="Times New Roman"/>
                <w:sz w:val="28"/>
                <w:szCs w:val="28"/>
              </w:rPr>
            </w:pPr>
          </w:p>
        </w:tc>
        <w:tc>
          <w:tcPr>
            <w:tcW w:w="1080" w:type="dxa"/>
            <w:vMerge w:val="restart"/>
          </w:tcPr>
          <w:p w:rsidR="00D57A1C" w:rsidRPr="006A55F5" w:rsidRDefault="00D57A1C" w:rsidP="00D05023">
            <w:pPr>
              <w:widowControl w:val="0"/>
              <w:spacing w:line="300" w:lineRule="exact"/>
              <w:rPr>
                <w:rFonts w:ascii="仿宋_GB2312" w:eastAsia="仿宋_GB2312" w:hAnsi="仿宋_GB2312" w:cs="Times New Roman"/>
                <w:sz w:val="28"/>
                <w:szCs w:val="28"/>
              </w:rPr>
            </w:pPr>
          </w:p>
        </w:tc>
        <w:tc>
          <w:tcPr>
            <w:tcW w:w="1438" w:type="dxa"/>
          </w:tcPr>
          <w:p w:rsidR="00D57A1C" w:rsidRPr="006A55F5" w:rsidRDefault="00D57A1C" w:rsidP="00D05023">
            <w:pPr>
              <w:widowControl w:val="0"/>
              <w:spacing w:line="300" w:lineRule="exact"/>
              <w:rPr>
                <w:rFonts w:ascii="仿宋_GB2312" w:eastAsia="仿宋_GB2312" w:hAnsi="仿宋_GB2312" w:cs="Times New Roman"/>
                <w:sz w:val="28"/>
                <w:szCs w:val="28"/>
              </w:rPr>
            </w:pPr>
          </w:p>
        </w:tc>
      </w:tr>
      <w:tr w:rsidR="00D57A1C">
        <w:trPr>
          <w:trHeight w:hRule="exact" w:val="567"/>
        </w:trPr>
        <w:tc>
          <w:tcPr>
            <w:tcW w:w="1188" w:type="dxa"/>
            <w:vMerge/>
            <w:textDirection w:val="tbRlV"/>
          </w:tcPr>
          <w:p w:rsidR="00D57A1C" w:rsidRPr="006A55F5" w:rsidRDefault="00D57A1C" w:rsidP="00D05023">
            <w:pPr>
              <w:widowControl w:val="0"/>
              <w:spacing w:line="300" w:lineRule="exact"/>
              <w:ind w:left="113" w:right="113"/>
              <w:jc w:val="center"/>
              <w:rPr>
                <w:rFonts w:ascii="仿宋_GB2312" w:eastAsia="仿宋_GB2312" w:hAnsi="仿宋_GB2312" w:cs="Times New Roman"/>
                <w:color w:val="000000"/>
                <w:sz w:val="28"/>
                <w:szCs w:val="28"/>
                <w:lang w:eastAsia="zh-CN"/>
              </w:rPr>
            </w:pPr>
          </w:p>
        </w:tc>
        <w:tc>
          <w:tcPr>
            <w:tcW w:w="4032" w:type="dxa"/>
            <w:gridSpan w:val="2"/>
            <w:vAlign w:val="center"/>
          </w:tcPr>
          <w:p w:rsidR="00D57A1C" w:rsidRPr="006A55F5" w:rsidRDefault="00D57A1C" w:rsidP="00D05023">
            <w:pPr>
              <w:widowControl w:val="0"/>
              <w:spacing w:line="300" w:lineRule="exact"/>
              <w:rPr>
                <w:rFonts w:ascii="仿宋_GB2312" w:eastAsia="仿宋_GB2312" w:hAnsi="仿宋_GB2312" w:cs="Times New Roman"/>
                <w:sz w:val="28"/>
                <w:szCs w:val="28"/>
                <w:lang w:eastAsia="zh-CN"/>
              </w:rPr>
            </w:pPr>
            <w:r w:rsidRPr="006A55F5">
              <w:rPr>
                <w:rFonts w:ascii="仿宋_GB2312" w:eastAsia="仿宋_GB2312" w:hAnsi="仿宋_GB2312" w:cs="仿宋_GB2312" w:hint="eastAsia"/>
                <w:sz w:val="28"/>
                <w:szCs w:val="28"/>
                <w:lang w:eastAsia="zh-CN"/>
              </w:rPr>
              <w:t>珍稀物种（</w:t>
            </w:r>
            <w:r w:rsidRPr="006A55F5">
              <w:rPr>
                <w:rFonts w:ascii="仿宋_GB2312" w:eastAsia="仿宋_GB2312" w:hAnsi="仿宋_GB2312" w:cs="仿宋_GB2312"/>
                <w:sz w:val="28"/>
                <w:szCs w:val="28"/>
                <w:lang w:eastAsia="zh-CN"/>
              </w:rPr>
              <w:t>5</w:t>
            </w:r>
            <w:r w:rsidRPr="006A55F5">
              <w:rPr>
                <w:rFonts w:ascii="仿宋_GB2312" w:eastAsia="仿宋_GB2312" w:hAnsi="仿宋_GB2312" w:cs="仿宋_GB2312" w:hint="eastAsia"/>
                <w:sz w:val="28"/>
                <w:szCs w:val="28"/>
                <w:lang w:eastAsia="zh-CN"/>
              </w:rPr>
              <w:t>分）</w:t>
            </w:r>
          </w:p>
        </w:tc>
        <w:tc>
          <w:tcPr>
            <w:tcW w:w="1440" w:type="dxa"/>
          </w:tcPr>
          <w:p w:rsidR="00D57A1C" w:rsidRPr="006A55F5" w:rsidRDefault="00D57A1C" w:rsidP="00D05023">
            <w:pPr>
              <w:widowControl w:val="0"/>
              <w:spacing w:line="300" w:lineRule="exact"/>
              <w:rPr>
                <w:rFonts w:ascii="仿宋_GB2312" w:eastAsia="仿宋_GB2312" w:hAnsi="仿宋_GB2312" w:cs="Times New Roman"/>
                <w:sz w:val="28"/>
                <w:szCs w:val="28"/>
              </w:rPr>
            </w:pPr>
          </w:p>
        </w:tc>
        <w:tc>
          <w:tcPr>
            <w:tcW w:w="1080" w:type="dxa"/>
            <w:vMerge/>
          </w:tcPr>
          <w:p w:rsidR="00D57A1C" w:rsidRPr="006A55F5" w:rsidRDefault="00D57A1C" w:rsidP="00D05023">
            <w:pPr>
              <w:widowControl w:val="0"/>
              <w:spacing w:line="300" w:lineRule="exact"/>
              <w:rPr>
                <w:rFonts w:ascii="仿宋_GB2312" w:eastAsia="仿宋_GB2312" w:hAnsi="仿宋_GB2312" w:cs="Times New Roman"/>
                <w:sz w:val="28"/>
                <w:szCs w:val="28"/>
              </w:rPr>
            </w:pPr>
          </w:p>
        </w:tc>
        <w:tc>
          <w:tcPr>
            <w:tcW w:w="1438" w:type="dxa"/>
          </w:tcPr>
          <w:p w:rsidR="00D57A1C" w:rsidRPr="006A55F5" w:rsidRDefault="00D57A1C" w:rsidP="00D05023">
            <w:pPr>
              <w:widowControl w:val="0"/>
              <w:spacing w:line="300" w:lineRule="exact"/>
              <w:rPr>
                <w:rFonts w:ascii="仿宋_GB2312" w:eastAsia="仿宋_GB2312" w:hAnsi="仿宋_GB2312" w:cs="Times New Roman"/>
                <w:sz w:val="28"/>
                <w:szCs w:val="28"/>
              </w:rPr>
            </w:pPr>
          </w:p>
        </w:tc>
      </w:tr>
      <w:tr w:rsidR="00D57A1C">
        <w:trPr>
          <w:trHeight w:hRule="exact" w:val="567"/>
        </w:trPr>
        <w:tc>
          <w:tcPr>
            <w:tcW w:w="1188" w:type="dxa"/>
            <w:vMerge/>
            <w:textDirection w:val="tbRlV"/>
          </w:tcPr>
          <w:p w:rsidR="00D57A1C" w:rsidRPr="006A55F5" w:rsidRDefault="00D57A1C" w:rsidP="00D05023">
            <w:pPr>
              <w:widowControl w:val="0"/>
              <w:spacing w:line="300" w:lineRule="exact"/>
              <w:ind w:left="113" w:right="113"/>
              <w:jc w:val="center"/>
              <w:rPr>
                <w:rFonts w:ascii="仿宋_GB2312" w:eastAsia="仿宋_GB2312" w:hAnsi="仿宋_GB2312" w:cs="Times New Roman"/>
                <w:color w:val="000000"/>
                <w:sz w:val="28"/>
                <w:szCs w:val="28"/>
                <w:lang w:eastAsia="zh-CN"/>
              </w:rPr>
            </w:pPr>
          </w:p>
        </w:tc>
        <w:tc>
          <w:tcPr>
            <w:tcW w:w="4032" w:type="dxa"/>
            <w:gridSpan w:val="2"/>
            <w:vAlign w:val="center"/>
          </w:tcPr>
          <w:p w:rsidR="00D57A1C" w:rsidRPr="006A55F5" w:rsidRDefault="00D57A1C" w:rsidP="00D05023">
            <w:pPr>
              <w:widowControl w:val="0"/>
              <w:spacing w:line="300" w:lineRule="exact"/>
              <w:rPr>
                <w:rFonts w:ascii="仿宋_GB2312" w:eastAsia="仿宋_GB2312" w:hAnsi="仿宋_GB2312" w:cs="Times New Roman"/>
                <w:sz w:val="28"/>
                <w:szCs w:val="28"/>
                <w:lang w:eastAsia="zh-CN"/>
              </w:rPr>
            </w:pPr>
            <w:r w:rsidRPr="006A55F5">
              <w:rPr>
                <w:rFonts w:ascii="仿宋_GB2312" w:eastAsia="仿宋_GB2312" w:hAnsi="仿宋_GB2312" w:cs="仿宋_GB2312" w:hint="eastAsia"/>
                <w:sz w:val="28"/>
                <w:szCs w:val="28"/>
                <w:lang w:eastAsia="zh-CN"/>
              </w:rPr>
              <w:t>自然景观（</w:t>
            </w:r>
            <w:r w:rsidRPr="006A55F5">
              <w:rPr>
                <w:rFonts w:ascii="仿宋_GB2312" w:eastAsia="仿宋_GB2312" w:hAnsi="仿宋_GB2312" w:cs="仿宋_GB2312"/>
                <w:sz w:val="28"/>
                <w:szCs w:val="28"/>
                <w:lang w:eastAsia="zh-CN"/>
              </w:rPr>
              <w:t>5</w:t>
            </w:r>
            <w:r w:rsidRPr="006A55F5">
              <w:rPr>
                <w:rFonts w:ascii="仿宋_GB2312" w:eastAsia="仿宋_GB2312" w:hAnsi="仿宋_GB2312" w:cs="仿宋_GB2312" w:hint="eastAsia"/>
                <w:sz w:val="28"/>
                <w:szCs w:val="28"/>
                <w:lang w:eastAsia="zh-CN"/>
              </w:rPr>
              <w:t>分）</w:t>
            </w:r>
          </w:p>
        </w:tc>
        <w:tc>
          <w:tcPr>
            <w:tcW w:w="1440" w:type="dxa"/>
          </w:tcPr>
          <w:p w:rsidR="00D57A1C" w:rsidRPr="006A55F5" w:rsidRDefault="00D57A1C" w:rsidP="00D05023">
            <w:pPr>
              <w:widowControl w:val="0"/>
              <w:spacing w:line="300" w:lineRule="exact"/>
              <w:rPr>
                <w:rFonts w:ascii="仿宋_GB2312" w:eastAsia="仿宋_GB2312" w:hAnsi="仿宋_GB2312" w:cs="Times New Roman"/>
                <w:sz w:val="28"/>
                <w:szCs w:val="28"/>
              </w:rPr>
            </w:pPr>
          </w:p>
        </w:tc>
        <w:tc>
          <w:tcPr>
            <w:tcW w:w="1080" w:type="dxa"/>
            <w:vMerge/>
          </w:tcPr>
          <w:p w:rsidR="00D57A1C" w:rsidRPr="006A55F5" w:rsidRDefault="00D57A1C" w:rsidP="00D05023">
            <w:pPr>
              <w:widowControl w:val="0"/>
              <w:spacing w:line="300" w:lineRule="exact"/>
              <w:rPr>
                <w:rFonts w:ascii="仿宋_GB2312" w:eastAsia="仿宋_GB2312" w:hAnsi="仿宋_GB2312" w:cs="Times New Roman"/>
                <w:sz w:val="28"/>
                <w:szCs w:val="28"/>
              </w:rPr>
            </w:pPr>
          </w:p>
        </w:tc>
        <w:tc>
          <w:tcPr>
            <w:tcW w:w="1438" w:type="dxa"/>
          </w:tcPr>
          <w:p w:rsidR="00D57A1C" w:rsidRPr="006A55F5" w:rsidRDefault="00D57A1C" w:rsidP="00D05023">
            <w:pPr>
              <w:widowControl w:val="0"/>
              <w:spacing w:line="300" w:lineRule="exact"/>
              <w:rPr>
                <w:rFonts w:ascii="仿宋_GB2312" w:eastAsia="仿宋_GB2312" w:hAnsi="仿宋_GB2312" w:cs="Times New Roman"/>
                <w:sz w:val="28"/>
                <w:szCs w:val="28"/>
              </w:rPr>
            </w:pPr>
          </w:p>
        </w:tc>
      </w:tr>
      <w:tr w:rsidR="00D57A1C">
        <w:trPr>
          <w:trHeight w:hRule="exact" w:val="567"/>
        </w:trPr>
        <w:tc>
          <w:tcPr>
            <w:tcW w:w="1188" w:type="dxa"/>
            <w:vMerge/>
            <w:textDirection w:val="tbRlV"/>
          </w:tcPr>
          <w:p w:rsidR="00D57A1C" w:rsidRPr="006A55F5" w:rsidRDefault="00D57A1C" w:rsidP="00D05023">
            <w:pPr>
              <w:widowControl w:val="0"/>
              <w:spacing w:line="300" w:lineRule="exact"/>
              <w:ind w:left="113" w:right="113"/>
              <w:jc w:val="center"/>
              <w:rPr>
                <w:rFonts w:ascii="仿宋_GB2312" w:eastAsia="仿宋_GB2312" w:hAnsi="仿宋_GB2312" w:cs="Times New Roman"/>
                <w:color w:val="000000"/>
                <w:sz w:val="28"/>
                <w:szCs w:val="28"/>
                <w:lang w:eastAsia="zh-CN"/>
              </w:rPr>
            </w:pPr>
          </w:p>
        </w:tc>
        <w:tc>
          <w:tcPr>
            <w:tcW w:w="4032" w:type="dxa"/>
            <w:gridSpan w:val="2"/>
            <w:vAlign w:val="center"/>
          </w:tcPr>
          <w:p w:rsidR="00D57A1C" w:rsidRPr="006A55F5" w:rsidRDefault="00D57A1C" w:rsidP="00D05023">
            <w:pPr>
              <w:widowControl w:val="0"/>
              <w:spacing w:line="300" w:lineRule="exact"/>
              <w:rPr>
                <w:rFonts w:ascii="仿宋_GB2312" w:eastAsia="仿宋_GB2312" w:hAnsi="仿宋_GB2312" w:cs="Times New Roman"/>
                <w:sz w:val="28"/>
                <w:szCs w:val="28"/>
                <w:lang w:eastAsia="zh-CN"/>
              </w:rPr>
            </w:pPr>
            <w:r w:rsidRPr="006A55F5">
              <w:rPr>
                <w:rFonts w:ascii="仿宋_GB2312" w:eastAsia="仿宋_GB2312" w:hAnsi="仿宋_GB2312" w:cs="仿宋_GB2312" w:hint="eastAsia"/>
                <w:sz w:val="28"/>
                <w:szCs w:val="28"/>
                <w:lang w:eastAsia="zh-CN"/>
              </w:rPr>
              <w:t>地质遗迹（</w:t>
            </w:r>
            <w:r w:rsidRPr="006A55F5">
              <w:rPr>
                <w:rFonts w:ascii="仿宋_GB2312" w:eastAsia="仿宋_GB2312" w:hAnsi="仿宋_GB2312" w:cs="仿宋_GB2312"/>
                <w:sz w:val="28"/>
                <w:szCs w:val="28"/>
                <w:lang w:eastAsia="zh-CN"/>
              </w:rPr>
              <w:t>5</w:t>
            </w:r>
            <w:r w:rsidRPr="006A55F5">
              <w:rPr>
                <w:rFonts w:ascii="仿宋_GB2312" w:eastAsia="仿宋_GB2312" w:hAnsi="仿宋_GB2312" w:cs="仿宋_GB2312" w:hint="eastAsia"/>
                <w:sz w:val="28"/>
                <w:szCs w:val="28"/>
                <w:lang w:eastAsia="zh-CN"/>
              </w:rPr>
              <w:t>分）</w:t>
            </w:r>
          </w:p>
        </w:tc>
        <w:tc>
          <w:tcPr>
            <w:tcW w:w="1440" w:type="dxa"/>
          </w:tcPr>
          <w:p w:rsidR="00D57A1C" w:rsidRPr="006A55F5" w:rsidRDefault="00D57A1C" w:rsidP="00D05023">
            <w:pPr>
              <w:widowControl w:val="0"/>
              <w:spacing w:line="300" w:lineRule="exact"/>
              <w:rPr>
                <w:rFonts w:ascii="仿宋_GB2312" w:eastAsia="仿宋_GB2312" w:hAnsi="仿宋_GB2312" w:cs="Times New Roman"/>
                <w:sz w:val="28"/>
                <w:szCs w:val="28"/>
              </w:rPr>
            </w:pPr>
          </w:p>
        </w:tc>
        <w:tc>
          <w:tcPr>
            <w:tcW w:w="1080" w:type="dxa"/>
            <w:vMerge/>
          </w:tcPr>
          <w:p w:rsidR="00D57A1C" w:rsidRPr="006A55F5" w:rsidRDefault="00D57A1C" w:rsidP="00D05023">
            <w:pPr>
              <w:widowControl w:val="0"/>
              <w:spacing w:line="300" w:lineRule="exact"/>
              <w:rPr>
                <w:rFonts w:ascii="仿宋_GB2312" w:eastAsia="仿宋_GB2312" w:hAnsi="仿宋_GB2312" w:cs="Times New Roman"/>
                <w:sz w:val="28"/>
                <w:szCs w:val="28"/>
              </w:rPr>
            </w:pPr>
          </w:p>
        </w:tc>
        <w:tc>
          <w:tcPr>
            <w:tcW w:w="1438" w:type="dxa"/>
          </w:tcPr>
          <w:p w:rsidR="00D57A1C" w:rsidRPr="006A55F5" w:rsidRDefault="00D57A1C" w:rsidP="00D05023">
            <w:pPr>
              <w:widowControl w:val="0"/>
              <w:spacing w:line="300" w:lineRule="exact"/>
              <w:rPr>
                <w:rFonts w:ascii="仿宋_GB2312" w:eastAsia="仿宋_GB2312" w:hAnsi="仿宋_GB2312" w:cs="Times New Roman"/>
                <w:sz w:val="28"/>
                <w:szCs w:val="28"/>
              </w:rPr>
            </w:pPr>
          </w:p>
        </w:tc>
      </w:tr>
      <w:tr w:rsidR="00D57A1C">
        <w:trPr>
          <w:trHeight w:hRule="exact" w:val="525"/>
        </w:trPr>
        <w:tc>
          <w:tcPr>
            <w:tcW w:w="6660" w:type="dxa"/>
            <w:gridSpan w:val="4"/>
            <w:vAlign w:val="center"/>
          </w:tcPr>
          <w:p w:rsidR="00D57A1C" w:rsidRPr="006A55F5" w:rsidRDefault="00D57A1C" w:rsidP="000C0664">
            <w:pPr>
              <w:widowControl w:val="0"/>
              <w:spacing w:line="240" w:lineRule="exact"/>
              <w:jc w:val="center"/>
              <w:rPr>
                <w:rFonts w:ascii="仿宋_GB2312" w:eastAsia="仿宋_GB2312" w:hAnsi="仿宋_GB2312" w:cs="Times New Roman"/>
                <w:sz w:val="28"/>
                <w:szCs w:val="28"/>
                <w:lang w:eastAsia="zh-CN"/>
              </w:rPr>
            </w:pPr>
            <w:r w:rsidRPr="006A55F5">
              <w:rPr>
                <w:rFonts w:ascii="仿宋_GB2312" w:eastAsia="仿宋_GB2312" w:hAnsi="仿宋_GB2312" w:cs="仿宋_GB2312" w:hint="eastAsia"/>
                <w:sz w:val="28"/>
                <w:szCs w:val="28"/>
                <w:lang w:eastAsia="zh-CN"/>
              </w:rPr>
              <w:t>总得分</w:t>
            </w:r>
          </w:p>
        </w:tc>
        <w:tc>
          <w:tcPr>
            <w:tcW w:w="2518" w:type="dxa"/>
            <w:gridSpan w:val="2"/>
          </w:tcPr>
          <w:p w:rsidR="00D57A1C" w:rsidRPr="006A55F5" w:rsidRDefault="00D57A1C" w:rsidP="00D05023">
            <w:pPr>
              <w:widowControl w:val="0"/>
              <w:spacing w:line="240" w:lineRule="exact"/>
              <w:rPr>
                <w:rFonts w:ascii="仿宋_GB2312" w:eastAsia="仿宋_GB2312" w:hAnsi="仿宋_GB2312" w:cs="Times New Roman"/>
                <w:sz w:val="28"/>
                <w:szCs w:val="28"/>
              </w:rPr>
            </w:pPr>
          </w:p>
        </w:tc>
      </w:tr>
    </w:tbl>
    <w:p w:rsidR="00D57A1C" w:rsidRDefault="00D57A1C" w:rsidP="000C0664">
      <w:pPr>
        <w:jc w:val="center"/>
        <w:rPr>
          <w:rFonts w:ascii="方正小标宋简体" w:eastAsia="方正小标宋简体" w:hAnsi="方正小标宋简体" w:cs="Times New Roman"/>
          <w:color w:val="000000"/>
          <w:spacing w:val="1"/>
          <w:sz w:val="36"/>
          <w:szCs w:val="36"/>
          <w:lang w:eastAsia="zh-CN"/>
        </w:rPr>
      </w:pPr>
    </w:p>
    <w:p w:rsidR="00D57A1C" w:rsidRDefault="00D57A1C" w:rsidP="00765933">
      <w:pPr>
        <w:adjustRightInd w:val="0"/>
        <w:snapToGrid w:val="0"/>
        <w:spacing w:before="0" w:after="0" w:line="200" w:lineRule="exact"/>
        <w:jc w:val="center"/>
        <w:rPr>
          <w:rFonts w:ascii="方正小标宋简体" w:eastAsia="方正小标宋简体" w:hAnsi="方正小标宋简体" w:cs="Times New Roman"/>
          <w:color w:val="000000"/>
          <w:spacing w:val="1"/>
          <w:sz w:val="44"/>
          <w:szCs w:val="44"/>
          <w:lang w:eastAsia="zh-CN"/>
        </w:rPr>
      </w:pPr>
    </w:p>
    <w:p w:rsidR="00D57A1C" w:rsidRPr="009E755E" w:rsidRDefault="00D57A1C" w:rsidP="009E755E">
      <w:pPr>
        <w:adjustRightInd w:val="0"/>
        <w:snapToGrid w:val="0"/>
        <w:spacing w:before="0" w:after="0" w:line="660" w:lineRule="exact"/>
        <w:jc w:val="center"/>
        <w:rPr>
          <w:rFonts w:ascii="方正小标宋简体" w:eastAsia="方正小标宋简体" w:hAnsi="方正小标宋简体" w:cs="Times New Roman"/>
          <w:color w:val="000000"/>
          <w:spacing w:val="1"/>
          <w:sz w:val="44"/>
          <w:szCs w:val="44"/>
          <w:lang w:eastAsia="zh-CN"/>
        </w:rPr>
      </w:pPr>
      <w:r w:rsidRPr="009E755E">
        <w:rPr>
          <w:rFonts w:ascii="方正小标宋简体" w:eastAsia="方正小标宋简体" w:hAnsi="方正小标宋简体" w:cs="方正小标宋简体" w:hint="eastAsia"/>
          <w:color w:val="000000"/>
          <w:spacing w:val="1"/>
          <w:sz w:val="44"/>
          <w:szCs w:val="44"/>
          <w:lang w:eastAsia="zh-CN"/>
        </w:rPr>
        <w:t>自然资源价值自评估赋分指南</w:t>
      </w:r>
    </w:p>
    <w:p w:rsidR="00D57A1C" w:rsidRPr="009E755E" w:rsidRDefault="00D57A1C" w:rsidP="00765933">
      <w:pPr>
        <w:adjustRightInd w:val="0"/>
        <w:snapToGrid w:val="0"/>
        <w:spacing w:before="0" w:after="0" w:line="600" w:lineRule="exact"/>
        <w:ind w:firstLineChars="200" w:firstLine="31680"/>
        <w:rPr>
          <w:rFonts w:ascii="仿宋_GB2312" w:eastAsia="仿宋_GB2312" w:cs="Times New Roman"/>
          <w:sz w:val="32"/>
          <w:szCs w:val="32"/>
          <w:lang w:eastAsia="zh-CN"/>
        </w:rPr>
      </w:pPr>
    </w:p>
    <w:p w:rsidR="00D57A1C" w:rsidRPr="009E755E" w:rsidRDefault="00D57A1C" w:rsidP="00765933">
      <w:pPr>
        <w:adjustRightInd w:val="0"/>
        <w:snapToGrid w:val="0"/>
        <w:spacing w:before="0" w:after="0" w:line="60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本赋分指南为福建省自然保护地整合优化工作设计参考，目的是获取现有自然保护地和相邻区域自然资源价值的相对评价值，以便指导县（区、市）林业主管部门完成县域内现有保护地和相邻区域自然资源的自评价工作。</w:t>
      </w:r>
    </w:p>
    <w:p w:rsidR="00D57A1C" w:rsidRPr="009E755E" w:rsidRDefault="00D57A1C" w:rsidP="00765933">
      <w:pPr>
        <w:adjustRightInd w:val="0"/>
        <w:snapToGrid w:val="0"/>
        <w:spacing w:before="0" w:after="0" w:line="60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以下为各指标的赋分填写要点。</w:t>
      </w:r>
    </w:p>
    <w:p w:rsidR="00D57A1C" w:rsidRPr="00420A3C" w:rsidRDefault="00D57A1C" w:rsidP="00765933">
      <w:pPr>
        <w:adjustRightInd w:val="0"/>
        <w:snapToGrid w:val="0"/>
        <w:spacing w:before="0" w:after="0" w:line="600" w:lineRule="exact"/>
        <w:ind w:firstLineChars="200" w:firstLine="31680"/>
        <w:rPr>
          <w:rFonts w:ascii="黑体" w:eastAsia="黑体" w:hAnsi="黑体" w:cs="Times New Roman"/>
          <w:sz w:val="32"/>
          <w:szCs w:val="32"/>
          <w:lang w:eastAsia="zh-CN"/>
        </w:rPr>
      </w:pPr>
      <w:r w:rsidRPr="00420A3C">
        <w:rPr>
          <w:rFonts w:ascii="黑体" w:eastAsia="黑体" w:hAnsi="黑体" w:cs="黑体"/>
          <w:sz w:val="32"/>
          <w:szCs w:val="32"/>
          <w:lang w:eastAsia="zh-CN"/>
        </w:rPr>
        <w:t>1.</w:t>
      </w:r>
      <w:r w:rsidRPr="00420A3C">
        <w:rPr>
          <w:rFonts w:ascii="黑体" w:eastAsia="黑体" w:hAnsi="黑体" w:cs="黑体" w:hint="eastAsia"/>
          <w:sz w:val="32"/>
          <w:szCs w:val="32"/>
          <w:lang w:eastAsia="zh-CN"/>
        </w:rPr>
        <w:t>生态系统（</w:t>
      </w:r>
      <w:r w:rsidRPr="00420A3C">
        <w:rPr>
          <w:rFonts w:ascii="黑体" w:eastAsia="黑体" w:hAnsi="黑体" w:cs="黑体"/>
          <w:sz w:val="32"/>
          <w:szCs w:val="32"/>
          <w:lang w:eastAsia="zh-CN"/>
        </w:rPr>
        <w:t>20</w:t>
      </w:r>
      <w:r w:rsidRPr="00420A3C">
        <w:rPr>
          <w:rFonts w:ascii="黑体" w:eastAsia="黑体" w:hAnsi="黑体" w:cs="黑体" w:hint="eastAsia"/>
          <w:sz w:val="32"/>
          <w:szCs w:val="32"/>
          <w:lang w:eastAsia="zh-CN"/>
        </w:rPr>
        <w:t>分）</w:t>
      </w:r>
    </w:p>
    <w:p w:rsidR="00D57A1C" w:rsidRPr="00420A3C" w:rsidRDefault="00D57A1C" w:rsidP="00765933">
      <w:pPr>
        <w:adjustRightInd w:val="0"/>
        <w:snapToGrid w:val="0"/>
        <w:spacing w:before="0" w:after="0" w:line="600" w:lineRule="exact"/>
        <w:ind w:firstLineChars="200" w:firstLine="31680"/>
        <w:rPr>
          <w:rFonts w:ascii="黑体" w:eastAsia="黑体" w:hAnsi="黑体" w:cs="Times New Roman"/>
          <w:sz w:val="32"/>
          <w:szCs w:val="32"/>
          <w:lang w:eastAsia="zh-CN"/>
        </w:rPr>
      </w:pPr>
      <w:r w:rsidRPr="00420A3C">
        <w:rPr>
          <w:rFonts w:ascii="黑体" w:eastAsia="黑体" w:hAnsi="黑体" w:cs="黑体"/>
          <w:sz w:val="32"/>
          <w:szCs w:val="32"/>
          <w:lang w:eastAsia="zh-CN"/>
        </w:rPr>
        <w:t>1.1</w:t>
      </w:r>
      <w:r w:rsidRPr="00420A3C">
        <w:rPr>
          <w:rFonts w:ascii="黑体" w:eastAsia="黑体" w:hAnsi="黑体" w:cs="黑体" w:hint="eastAsia"/>
          <w:sz w:val="32"/>
          <w:szCs w:val="32"/>
          <w:lang w:eastAsia="zh-CN"/>
        </w:rPr>
        <w:t>面积的适宜性（</w:t>
      </w:r>
      <w:r w:rsidRPr="00420A3C">
        <w:rPr>
          <w:rFonts w:ascii="黑体" w:eastAsia="黑体" w:hAnsi="黑体" w:cs="黑体"/>
          <w:sz w:val="32"/>
          <w:szCs w:val="32"/>
          <w:lang w:eastAsia="zh-CN"/>
        </w:rPr>
        <w:t xml:space="preserve">8 </w:t>
      </w:r>
      <w:r w:rsidRPr="00420A3C">
        <w:rPr>
          <w:rFonts w:ascii="黑体" w:eastAsia="黑体" w:hAnsi="黑体" w:cs="黑体" w:hint="eastAsia"/>
          <w:sz w:val="32"/>
          <w:szCs w:val="32"/>
          <w:lang w:eastAsia="zh-CN"/>
        </w:rPr>
        <w:t>分）</w:t>
      </w:r>
    </w:p>
    <w:p w:rsidR="00D57A1C" w:rsidRPr="009E755E" w:rsidRDefault="00D57A1C" w:rsidP="00765933">
      <w:pPr>
        <w:adjustRightInd w:val="0"/>
        <w:snapToGrid w:val="0"/>
        <w:spacing w:before="0" w:after="0" w:line="60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自然保护地面积≥</w:t>
      </w:r>
      <w:r w:rsidRPr="009E755E">
        <w:rPr>
          <w:rFonts w:ascii="仿宋_GB2312" w:eastAsia="仿宋_GB2312" w:cs="仿宋_GB2312"/>
          <w:sz w:val="32"/>
          <w:szCs w:val="32"/>
          <w:lang w:eastAsia="zh-CN"/>
        </w:rPr>
        <w:t>10000hm2</w:t>
      </w:r>
      <w:r w:rsidRPr="009E755E">
        <w:rPr>
          <w:rFonts w:ascii="仿宋_GB2312" w:eastAsia="仿宋_GB2312" w:cs="仿宋_GB2312" w:hint="eastAsia"/>
          <w:sz w:val="32"/>
          <w:szCs w:val="32"/>
          <w:lang w:eastAsia="zh-CN"/>
        </w:rPr>
        <w:t>得</w:t>
      </w:r>
      <w:r w:rsidRPr="009E755E">
        <w:rPr>
          <w:rFonts w:ascii="仿宋_GB2312" w:eastAsia="仿宋_GB2312" w:cs="仿宋_GB2312"/>
          <w:sz w:val="32"/>
          <w:szCs w:val="32"/>
          <w:lang w:eastAsia="zh-CN"/>
        </w:rPr>
        <w:t>8</w:t>
      </w:r>
      <w:r w:rsidRPr="009E755E">
        <w:rPr>
          <w:rFonts w:ascii="仿宋_GB2312" w:eastAsia="仿宋_GB2312" w:cs="仿宋_GB2312" w:hint="eastAsia"/>
          <w:sz w:val="32"/>
          <w:szCs w:val="32"/>
          <w:lang w:eastAsia="zh-CN"/>
        </w:rPr>
        <w:t>分；</w:t>
      </w:r>
    </w:p>
    <w:p w:rsidR="00D57A1C" w:rsidRPr="009E755E" w:rsidRDefault="00D57A1C" w:rsidP="00765933">
      <w:pPr>
        <w:adjustRightInd w:val="0"/>
        <w:snapToGrid w:val="0"/>
        <w:spacing w:before="0" w:after="0" w:line="600" w:lineRule="exact"/>
        <w:ind w:firstLineChars="200" w:firstLine="31680"/>
        <w:rPr>
          <w:rFonts w:ascii="仿宋_GB2312" w:eastAsia="仿宋_GB2312" w:cs="Times New Roman"/>
          <w:sz w:val="32"/>
          <w:szCs w:val="32"/>
        </w:rPr>
      </w:pPr>
      <w:r w:rsidRPr="009E755E">
        <w:rPr>
          <w:rFonts w:ascii="仿宋_GB2312" w:eastAsia="仿宋_GB2312" w:cs="仿宋_GB2312"/>
          <w:sz w:val="32"/>
          <w:szCs w:val="32"/>
        </w:rPr>
        <w:t xml:space="preserve">&lt;10000hm2 </w:t>
      </w:r>
      <w:r w:rsidRPr="009E755E">
        <w:rPr>
          <w:rFonts w:ascii="仿宋_GB2312" w:eastAsia="仿宋_GB2312" w:cs="仿宋_GB2312" w:hint="eastAsia"/>
          <w:sz w:val="32"/>
          <w:szCs w:val="32"/>
        </w:rPr>
        <w:t>但≥</w:t>
      </w:r>
      <w:r w:rsidRPr="009E755E">
        <w:rPr>
          <w:rFonts w:ascii="仿宋_GB2312" w:eastAsia="仿宋_GB2312" w:cs="仿宋_GB2312"/>
          <w:sz w:val="32"/>
          <w:szCs w:val="32"/>
        </w:rPr>
        <w:t>7000hm2</w:t>
      </w:r>
      <w:r w:rsidRPr="009E755E">
        <w:rPr>
          <w:rFonts w:ascii="仿宋_GB2312" w:eastAsia="仿宋_GB2312" w:cs="仿宋_GB2312" w:hint="eastAsia"/>
          <w:sz w:val="32"/>
          <w:szCs w:val="32"/>
        </w:rPr>
        <w:t>得</w:t>
      </w:r>
      <w:r w:rsidRPr="009E755E">
        <w:rPr>
          <w:rFonts w:ascii="仿宋_GB2312" w:eastAsia="仿宋_GB2312" w:cs="仿宋_GB2312"/>
          <w:sz w:val="32"/>
          <w:szCs w:val="32"/>
        </w:rPr>
        <w:t>7</w:t>
      </w:r>
      <w:r w:rsidRPr="009E755E">
        <w:rPr>
          <w:rFonts w:ascii="仿宋_GB2312" w:eastAsia="仿宋_GB2312" w:cs="仿宋_GB2312" w:hint="eastAsia"/>
          <w:sz w:val="32"/>
          <w:szCs w:val="32"/>
        </w:rPr>
        <w:t>分；</w:t>
      </w:r>
    </w:p>
    <w:p w:rsidR="00D57A1C" w:rsidRPr="009E755E" w:rsidRDefault="00D57A1C" w:rsidP="00765933">
      <w:pPr>
        <w:adjustRightInd w:val="0"/>
        <w:snapToGrid w:val="0"/>
        <w:spacing w:before="0" w:after="0" w:line="600" w:lineRule="exact"/>
        <w:ind w:firstLineChars="200" w:firstLine="31680"/>
        <w:rPr>
          <w:rFonts w:ascii="仿宋_GB2312" w:eastAsia="仿宋_GB2312" w:cs="Times New Roman"/>
          <w:sz w:val="32"/>
          <w:szCs w:val="32"/>
        </w:rPr>
      </w:pPr>
      <w:r w:rsidRPr="009E755E">
        <w:rPr>
          <w:rFonts w:ascii="仿宋_GB2312" w:eastAsia="仿宋_GB2312" w:cs="仿宋_GB2312"/>
          <w:sz w:val="32"/>
          <w:szCs w:val="32"/>
        </w:rPr>
        <w:t xml:space="preserve">&lt;7000hm2 </w:t>
      </w:r>
      <w:r w:rsidRPr="009E755E">
        <w:rPr>
          <w:rFonts w:ascii="仿宋_GB2312" w:eastAsia="仿宋_GB2312" w:cs="仿宋_GB2312" w:hint="eastAsia"/>
          <w:sz w:val="32"/>
          <w:szCs w:val="32"/>
        </w:rPr>
        <w:t>但≥</w:t>
      </w:r>
      <w:r w:rsidRPr="009E755E">
        <w:rPr>
          <w:rFonts w:ascii="仿宋_GB2312" w:eastAsia="仿宋_GB2312" w:cs="仿宋_GB2312"/>
          <w:sz w:val="32"/>
          <w:szCs w:val="32"/>
        </w:rPr>
        <w:t>5000hm2</w:t>
      </w:r>
      <w:r w:rsidRPr="009E755E">
        <w:rPr>
          <w:rFonts w:ascii="仿宋_GB2312" w:eastAsia="仿宋_GB2312" w:cs="仿宋_GB2312" w:hint="eastAsia"/>
          <w:sz w:val="32"/>
          <w:szCs w:val="32"/>
        </w:rPr>
        <w:t>得</w:t>
      </w:r>
      <w:r w:rsidRPr="009E755E">
        <w:rPr>
          <w:rFonts w:ascii="仿宋_GB2312" w:eastAsia="仿宋_GB2312" w:cs="仿宋_GB2312"/>
          <w:sz w:val="32"/>
          <w:szCs w:val="32"/>
        </w:rPr>
        <w:t>6</w:t>
      </w:r>
      <w:r w:rsidRPr="009E755E">
        <w:rPr>
          <w:rFonts w:ascii="仿宋_GB2312" w:eastAsia="仿宋_GB2312" w:cs="仿宋_GB2312" w:hint="eastAsia"/>
          <w:sz w:val="32"/>
          <w:szCs w:val="32"/>
        </w:rPr>
        <w:t>分；</w:t>
      </w:r>
    </w:p>
    <w:p w:rsidR="00D57A1C" w:rsidRPr="009E755E" w:rsidRDefault="00D57A1C" w:rsidP="00765933">
      <w:pPr>
        <w:adjustRightInd w:val="0"/>
        <w:snapToGrid w:val="0"/>
        <w:spacing w:before="0" w:after="0" w:line="600" w:lineRule="exact"/>
        <w:ind w:firstLineChars="200" w:firstLine="31680"/>
        <w:rPr>
          <w:rFonts w:ascii="仿宋_GB2312" w:eastAsia="仿宋_GB2312" w:cs="Times New Roman"/>
          <w:sz w:val="32"/>
          <w:szCs w:val="32"/>
        </w:rPr>
      </w:pPr>
      <w:r w:rsidRPr="009E755E">
        <w:rPr>
          <w:rFonts w:ascii="仿宋_GB2312" w:eastAsia="仿宋_GB2312" w:cs="仿宋_GB2312"/>
          <w:sz w:val="32"/>
          <w:szCs w:val="32"/>
        </w:rPr>
        <w:t xml:space="preserve">&lt;50000hm2 </w:t>
      </w:r>
      <w:r w:rsidRPr="009E755E">
        <w:rPr>
          <w:rFonts w:ascii="仿宋_GB2312" w:eastAsia="仿宋_GB2312" w:cs="仿宋_GB2312" w:hint="eastAsia"/>
          <w:sz w:val="32"/>
          <w:szCs w:val="32"/>
        </w:rPr>
        <w:t>但≥</w:t>
      </w:r>
      <w:r w:rsidRPr="009E755E">
        <w:rPr>
          <w:rFonts w:ascii="仿宋_GB2312" w:eastAsia="仿宋_GB2312" w:cs="仿宋_GB2312"/>
          <w:sz w:val="32"/>
          <w:szCs w:val="32"/>
        </w:rPr>
        <w:t>3000hm2</w:t>
      </w:r>
      <w:r w:rsidRPr="009E755E">
        <w:rPr>
          <w:rFonts w:ascii="仿宋_GB2312" w:eastAsia="仿宋_GB2312" w:cs="仿宋_GB2312" w:hint="eastAsia"/>
          <w:sz w:val="32"/>
          <w:szCs w:val="32"/>
        </w:rPr>
        <w:t>得</w:t>
      </w:r>
      <w:r w:rsidRPr="009E755E">
        <w:rPr>
          <w:rFonts w:ascii="仿宋_GB2312" w:eastAsia="仿宋_GB2312" w:cs="仿宋_GB2312"/>
          <w:sz w:val="32"/>
          <w:szCs w:val="32"/>
        </w:rPr>
        <w:t>5</w:t>
      </w:r>
      <w:r w:rsidRPr="009E755E">
        <w:rPr>
          <w:rFonts w:ascii="仿宋_GB2312" w:eastAsia="仿宋_GB2312" w:cs="仿宋_GB2312" w:hint="eastAsia"/>
          <w:sz w:val="32"/>
          <w:szCs w:val="32"/>
        </w:rPr>
        <w:t>分；</w:t>
      </w:r>
    </w:p>
    <w:p w:rsidR="00D57A1C" w:rsidRPr="009E755E" w:rsidRDefault="00D57A1C" w:rsidP="00765933">
      <w:pPr>
        <w:adjustRightInd w:val="0"/>
        <w:snapToGrid w:val="0"/>
        <w:spacing w:before="0" w:after="0" w:line="600" w:lineRule="exact"/>
        <w:ind w:firstLineChars="200" w:firstLine="31680"/>
        <w:rPr>
          <w:rFonts w:ascii="仿宋_GB2312" w:eastAsia="仿宋_GB2312" w:cs="Times New Roman"/>
          <w:sz w:val="32"/>
          <w:szCs w:val="32"/>
        </w:rPr>
      </w:pPr>
      <w:r w:rsidRPr="009E755E">
        <w:rPr>
          <w:rFonts w:ascii="仿宋_GB2312" w:eastAsia="仿宋_GB2312" w:cs="仿宋_GB2312"/>
          <w:sz w:val="32"/>
          <w:szCs w:val="32"/>
        </w:rPr>
        <w:t xml:space="preserve">&lt;3000hm2 </w:t>
      </w:r>
      <w:r w:rsidRPr="009E755E">
        <w:rPr>
          <w:rFonts w:ascii="仿宋_GB2312" w:eastAsia="仿宋_GB2312" w:cs="仿宋_GB2312" w:hint="eastAsia"/>
          <w:sz w:val="32"/>
          <w:szCs w:val="32"/>
        </w:rPr>
        <w:t>但≥</w:t>
      </w:r>
      <w:r w:rsidRPr="009E755E">
        <w:rPr>
          <w:rFonts w:ascii="仿宋_GB2312" w:eastAsia="仿宋_GB2312" w:cs="仿宋_GB2312"/>
          <w:sz w:val="32"/>
          <w:szCs w:val="32"/>
        </w:rPr>
        <w:t>1000hm2</w:t>
      </w:r>
      <w:r w:rsidRPr="009E755E">
        <w:rPr>
          <w:rFonts w:ascii="仿宋_GB2312" w:eastAsia="仿宋_GB2312" w:cs="仿宋_GB2312" w:hint="eastAsia"/>
          <w:sz w:val="32"/>
          <w:szCs w:val="32"/>
        </w:rPr>
        <w:t>得</w:t>
      </w:r>
      <w:r w:rsidRPr="009E755E">
        <w:rPr>
          <w:rFonts w:ascii="仿宋_GB2312" w:eastAsia="仿宋_GB2312" w:cs="仿宋_GB2312"/>
          <w:sz w:val="32"/>
          <w:szCs w:val="32"/>
        </w:rPr>
        <w:t>4</w:t>
      </w:r>
      <w:r w:rsidRPr="009E755E">
        <w:rPr>
          <w:rFonts w:ascii="仿宋_GB2312" w:eastAsia="仿宋_GB2312" w:cs="仿宋_GB2312" w:hint="eastAsia"/>
          <w:sz w:val="32"/>
          <w:szCs w:val="32"/>
        </w:rPr>
        <w:t>分；</w:t>
      </w:r>
    </w:p>
    <w:p w:rsidR="00D57A1C" w:rsidRPr="009E755E" w:rsidRDefault="00D57A1C" w:rsidP="00765933">
      <w:pPr>
        <w:adjustRightInd w:val="0"/>
        <w:snapToGrid w:val="0"/>
        <w:spacing w:before="0" w:after="0" w:line="600" w:lineRule="exact"/>
        <w:ind w:firstLineChars="200" w:firstLine="31680"/>
        <w:rPr>
          <w:rFonts w:ascii="仿宋_GB2312" w:eastAsia="仿宋_GB2312" w:cs="Times New Roman"/>
          <w:sz w:val="32"/>
          <w:szCs w:val="32"/>
        </w:rPr>
      </w:pPr>
      <w:r w:rsidRPr="009E755E">
        <w:rPr>
          <w:rFonts w:ascii="仿宋_GB2312" w:eastAsia="仿宋_GB2312" w:cs="仿宋_GB2312"/>
          <w:sz w:val="32"/>
          <w:szCs w:val="32"/>
        </w:rPr>
        <w:t xml:space="preserve">&lt;1000hm2 </w:t>
      </w:r>
      <w:r w:rsidRPr="009E755E">
        <w:rPr>
          <w:rFonts w:ascii="仿宋_GB2312" w:eastAsia="仿宋_GB2312" w:cs="仿宋_GB2312" w:hint="eastAsia"/>
          <w:sz w:val="32"/>
          <w:szCs w:val="32"/>
        </w:rPr>
        <w:t>但≥</w:t>
      </w:r>
      <w:r w:rsidRPr="009E755E">
        <w:rPr>
          <w:rFonts w:ascii="仿宋_GB2312" w:eastAsia="仿宋_GB2312" w:cs="仿宋_GB2312"/>
          <w:sz w:val="32"/>
          <w:szCs w:val="32"/>
        </w:rPr>
        <w:t>300hm2</w:t>
      </w:r>
      <w:r w:rsidRPr="009E755E">
        <w:rPr>
          <w:rFonts w:ascii="仿宋_GB2312" w:eastAsia="仿宋_GB2312" w:cs="仿宋_GB2312" w:hint="eastAsia"/>
          <w:sz w:val="32"/>
          <w:szCs w:val="32"/>
        </w:rPr>
        <w:t>得</w:t>
      </w:r>
      <w:r w:rsidRPr="009E755E">
        <w:rPr>
          <w:rFonts w:ascii="仿宋_GB2312" w:eastAsia="仿宋_GB2312" w:cs="仿宋_GB2312"/>
          <w:sz w:val="32"/>
          <w:szCs w:val="32"/>
        </w:rPr>
        <w:t>3</w:t>
      </w:r>
      <w:r w:rsidRPr="009E755E">
        <w:rPr>
          <w:rFonts w:ascii="仿宋_GB2312" w:eastAsia="仿宋_GB2312" w:cs="仿宋_GB2312" w:hint="eastAsia"/>
          <w:sz w:val="32"/>
          <w:szCs w:val="32"/>
        </w:rPr>
        <w:t>分；</w:t>
      </w:r>
    </w:p>
    <w:p w:rsidR="00D57A1C" w:rsidRPr="009E755E" w:rsidRDefault="00D57A1C" w:rsidP="00765933">
      <w:pPr>
        <w:adjustRightInd w:val="0"/>
        <w:snapToGrid w:val="0"/>
        <w:spacing w:before="0" w:after="0" w:line="600" w:lineRule="exact"/>
        <w:ind w:firstLineChars="200" w:firstLine="31680"/>
        <w:rPr>
          <w:rFonts w:ascii="仿宋_GB2312" w:eastAsia="仿宋_GB2312" w:cs="Times New Roman"/>
          <w:sz w:val="32"/>
          <w:szCs w:val="32"/>
        </w:rPr>
      </w:pPr>
      <w:r w:rsidRPr="009E755E">
        <w:rPr>
          <w:rFonts w:ascii="仿宋_GB2312" w:eastAsia="仿宋_GB2312" w:cs="仿宋_GB2312"/>
          <w:sz w:val="32"/>
          <w:szCs w:val="32"/>
        </w:rPr>
        <w:t>&lt;300hm2</w:t>
      </w:r>
      <w:r>
        <w:rPr>
          <w:rFonts w:ascii="仿宋_GB2312" w:eastAsia="仿宋_GB2312" w:cs="仿宋_GB2312"/>
          <w:sz w:val="32"/>
          <w:szCs w:val="32"/>
          <w:lang w:eastAsia="zh-CN"/>
        </w:rPr>
        <w:t xml:space="preserve"> </w:t>
      </w:r>
      <w:r w:rsidRPr="009E755E">
        <w:rPr>
          <w:rFonts w:ascii="仿宋_GB2312" w:eastAsia="仿宋_GB2312" w:cs="仿宋_GB2312" w:hint="eastAsia"/>
          <w:sz w:val="32"/>
          <w:szCs w:val="32"/>
        </w:rPr>
        <w:t>但≥</w:t>
      </w:r>
      <w:r w:rsidRPr="009E755E">
        <w:rPr>
          <w:rFonts w:ascii="仿宋_GB2312" w:eastAsia="仿宋_GB2312" w:cs="仿宋_GB2312"/>
          <w:sz w:val="32"/>
          <w:szCs w:val="32"/>
        </w:rPr>
        <w:t>100hm2</w:t>
      </w:r>
      <w:r w:rsidRPr="009E755E">
        <w:rPr>
          <w:rFonts w:ascii="仿宋_GB2312" w:eastAsia="仿宋_GB2312" w:cs="仿宋_GB2312" w:hint="eastAsia"/>
          <w:sz w:val="32"/>
          <w:szCs w:val="32"/>
        </w:rPr>
        <w:t>得</w:t>
      </w:r>
      <w:r w:rsidRPr="009E755E">
        <w:rPr>
          <w:rFonts w:ascii="仿宋_GB2312" w:eastAsia="仿宋_GB2312" w:cs="仿宋_GB2312"/>
          <w:sz w:val="32"/>
          <w:szCs w:val="32"/>
        </w:rPr>
        <w:t>2</w:t>
      </w:r>
      <w:r w:rsidRPr="009E755E">
        <w:rPr>
          <w:rFonts w:ascii="仿宋_GB2312" w:eastAsia="仿宋_GB2312" w:cs="仿宋_GB2312" w:hint="eastAsia"/>
          <w:sz w:val="32"/>
          <w:szCs w:val="32"/>
        </w:rPr>
        <w:t>分；</w:t>
      </w:r>
    </w:p>
    <w:p w:rsidR="00D57A1C" w:rsidRPr="009E755E" w:rsidRDefault="00D57A1C" w:rsidP="00765933">
      <w:pPr>
        <w:adjustRightInd w:val="0"/>
        <w:snapToGrid w:val="0"/>
        <w:spacing w:before="0" w:after="0" w:line="600" w:lineRule="exact"/>
        <w:ind w:firstLineChars="200" w:firstLine="31680"/>
        <w:rPr>
          <w:rFonts w:ascii="仿宋_GB2312" w:eastAsia="仿宋_GB2312" w:cs="Times New Roman"/>
          <w:sz w:val="32"/>
          <w:szCs w:val="32"/>
        </w:rPr>
      </w:pPr>
      <w:r w:rsidRPr="009E755E">
        <w:rPr>
          <w:rFonts w:ascii="仿宋_GB2312" w:eastAsia="仿宋_GB2312" w:cs="仿宋_GB2312"/>
          <w:sz w:val="32"/>
          <w:szCs w:val="32"/>
        </w:rPr>
        <w:t xml:space="preserve">&lt;100hm2 </w:t>
      </w:r>
      <w:r w:rsidRPr="009E755E">
        <w:rPr>
          <w:rFonts w:ascii="仿宋_GB2312" w:eastAsia="仿宋_GB2312" w:cs="仿宋_GB2312" w:hint="eastAsia"/>
          <w:sz w:val="32"/>
          <w:szCs w:val="32"/>
        </w:rPr>
        <w:t>得</w:t>
      </w:r>
      <w:r w:rsidRPr="009E755E">
        <w:rPr>
          <w:rFonts w:ascii="仿宋_GB2312" w:eastAsia="仿宋_GB2312" w:cs="仿宋_GB2312"/>
          <w:sz w:val="32"/>
          <w:szCs w:val="32"/>
        </w:rPr>
        <w:t>1</w:t>
      </w:r>
      <w:r w:rsidRPr="009E755E">
        <w:rPr>
          <w:rFonts w:ascii="仿宋_GB2312" w:eastAsia="仿宋_GB2312" w:cs="仿宋_GB2312" w:hint="eastAsia"/>
          <w:sz w:val="32"/>
          <w:szCs w:val="32"/>
        </w:rPr>
        <w:t>分。</w:t>
      </w:r>
    </w:p>
    <w:p w:rsidR="00D57A1C" w:rsidRPr="00420A3C" w:rsidRDefault="00D57A1C" w:rsidP="00765933">
      <w:pPr>
        <w:adjustRightInd w:val="0"/>
        <w:snapToGrid w:val="0"/>
        <w:spacing w:before="0" w:after="0" w:line="600" w:lineRule="exact"/>
        <w:ind w:firstLineChars="200" w:firstLine="31680"/>
        <w:rPr>
          <w:rFonts w:ascii="黑体" w:eastAsia="黑体" w:hAnsi="黑体" w:cs="Times New Roman"/>
          <w:sz w:val="32"/>
          <w:szCs w:val="32"/>
        </w:rPr>
      </w:pPr>
      <w:r w:rsidRPr="00420A3C">
        <w:rPr>
          <w:rFonts w:ascii="黑体" w:eastAsia="黑体" w:hAnsi="黑体" w:cs="黑体"/>
          <w:sz w:val="32"/>
          <w:szCs w:val="32"/>
        </w:rPr>
        <w:t xml:space="preserve">1.2 </w:t>
      </w:r>
      <w:r w:rsidRPr="00420A3C">
        <w:rPr>
          <w:rFonts w:ascii="黑体" w:eastAsia="黑体" w:hAnsi="黑体" w:cs="黑体" w:hint="eastAsia"/>
          <w:sz w:val="32"/>
          <w:szCs w:val="32"/>
        </w:rPr>
        <w:t>自然性（</w:t>
      </w:r>
      <w:r w:rsidRPr="00420A3C">
        <w:rPr>
          <w:rFonts w:ascii="黑体" w:eastAsia="黑体" w:hAnsi="黑体" w:cs="黑体"/>
          <w:sz w:val="32"/>
          <w:szCs w:val="32"/>
        </w:rPr>
        <w:t xml:space="preserve">8 </w:t>
      </w:r>
      <w:r w:rsidRPr="00420A3C">
        <w:rPr>
          <w:rFonts w:ascii="黑体" w:eastAsia="黑体" w:hAnsi="黑体" w:cs="黑体" w:hint="eastAsia"/>
          <w:sz w:val="32"/>
          <w:szCs w:val="32"/>
        </w:rPr>
        <w:t>分）</w:t>
      </w:r>
    </w:p>
    <w:p w:rsidR="00D57A1C" w:rsidRPr="009E755E" w:rsidRDefault="00D57A1C" w:rsidP="00765933">
      <w:pPr>
        <w:adjustRightInd w:val="0"/>
        <w:snapToGrid w:val="0"/>
        <w:spacing w:before="0" w:after="0" w:line="60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sz w:val="32"/>
          <w:szCs w:val="32"/>
          <w:lang w:eastAsia="zh-CN"/>
        </w:rPr>
        <w:t xml:space="preserve">1.2.1 </w:t>
      </w:r>
      <w:r w:rsidRPr="009E755E">
        <w:rPr>
          <w:rFonts w:ascii="仿宋_GB2312" w:eastAsia="仿宋_GB2312" w:cs="仿宋_GB2312" w:hint="eastAsia"/>
          <w:sz w:val="32"/>
          <w:szCs w:val="32"/>
          <w:lang w:eastAsia="zh-CN"/>
        </w:rPr>
        <w:t>以森林生态系统为主要保护对象的自然保护地：</w:t>
      </w:r>
    </w:p>
    <w:p w:rsidR="00D57A1C" w:rsidRPr="009E755E" w:rsidRDefault="00D57A1C" w:rsidP="00765933">
      <w:pPr>
        <w:adjustRightInd w:val="0"/>
        <w:snapToGrid w:val="0"/>
        <w:spacing w:before="0" w:after="0" w:line="60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天然植被占林地（不含水域）总面积的比例≥</w:t>
      </w:r>
      <w:r w:rsidRPr="009E755E">
        <w:rPr>
          <w:rFonts w:ascii="仿宋_GB2312" w:eastAsia="仿宋_GB2312" w:cs="仿宋_GB2312"/>
          <w:sz w:val="32"/>
          <w:szCs w:val="32"/>
          <w:lang w:eastAsia="zh-CN"/>
        </w:rPr>
        <w:t>70%</w:t>
      </w:r>
      <w:r w:rsidRPr="009E755E">
        <w:rPr>
          <w:rFonts w:ascii="仿宋_GB2312" w:eastAsia="仿宋_GB2312" w:cs="仿宋_GB2312" w:hint="eastAsia"/>
          <w:sz w:val="32"/>
          <w:szCs w:val="32"/>
          <w:lang w:eastAsia="zh-CN"/>
        </w:rPr>
        <w:t>得</w:t>
      </w:r>
      <w:r w:rsidRPr="009E755E">
        <w:rPr>
          <w:rFonts w:ascii="仿宋_GB2312" w:eastAsia="仿宋_GB2312" w:cs="仿宋_GB2312"/>
          <w:sz w:val="32"/>
          <w:szCs w:val="32"/>
          <w:lang w:eastAsia="zh-CN"/>
        </w:rPr>
        <w:t>8</w:t>
      </w:r>
      <w:r w:rsidRPr="009E755E">
        <w:rPr>
          <w:rFonts w:ascii="仿宋_GB2312" w:eastAsia="仿宋_GB2312" w:cs="仿宋_GB2312" w:hint="eastAsia"/>
          <w:sz w:val="32"/>
          <w:szCs w:val="32"/>
          <w:lang w:eastAsia="zh-CN"/>
        </w:rPr>
        <w:t>分；</w:t>
      </w:r>
    </w:p>
    <w:p w:rsidR="00D57A1C" w:rsidRPr="009E755E" w:rsidRDefault="00D57A1C" w:rsidP="00765933">
      <w:pPr>
        <w:adjustRightInd w:val="0"/>
        <w:snapToGrid w:val="0"/>
        <w:spacing w:before="0" w:after="0" w:line="60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天然植被占林地（不含水域）总面积的比例＜</w:t>
      </w:r>
      <w:r w:rsidRPr="009E755E">
        <w:rPr>
          <w:rFonts w:ascii="仿宋_GB2312" w:eastAsia="仿宋_GB2312" w:cs="仿宋_GB2312"/>
          <w:sz w:val="32"/>
          <w:szCs w:val="32"/>
          <w:lang w:eastAsia="zh-CN"/>
        </w:rPr>
        <w:t>70%</w:t>
      </w:r>
      <w:r w:rsidRPr="009E755E">
        <w:rPr>
          <w:rFonts w:ascii="仿宋_GB2312" w:eastAsia="仿宋_GB2312" w:cs="仿宋_GB2312" w:hint="eastAsia"/>
          <w:sz w:val="32"/>
          <w:szCs w:val="32"/>
          <w:lang w:eastAsia="zh-CN"/>
        </w:rPr>
        <w:t>但≥</w:t>
      </w:r>
      <w:r w:rsidRPr="009E755E">
        <w:rPr>
          <w:rFonts w:ascii="仿宋_GB2312" w:eastAsia="仿宋_GB2312" w:cs="仿宋_GB2312"/>
          <w:sz w:val="32"/>
          <w:szCs w:val="32"/>
          <w:lang w:eastAsia="zh-CN"/>
        </w:rPr>
        <w:t>60%</w:t>
      </w:r>
      <w:r w:rsidRPr="009E755E">
        <w:rPr>
          <w:rFonts w:ascii="仿宋_GB2312" w:eastAsia="仿宋_GB2312" w:cs="仿宋_GB2312" w:hint="eastAsia"/>
          <w:sz w:val="32"/>
          <w:szCs w:val="32"/>
          <w:lang w:eastAsia="zh-CN"/>
        </w:rPr>
        <w:t>得</w:t>
      </w:r>
      <w:r w:rsidRPr="009E755E">
        <w:rPr>
          <w:rFonts w:ascii="仿宋_GB2312" w:eastAsia="仿宋_GB2312" w:cs="仿宋_GB2312"/>
          <w:sz w:val="32"/>
          <w:szCs w:val="32"/>
          <w:lang w:eastAsia="zh-CN"/>
        </w:rPr>
        <w:t>7</w:t>
      </w:r>
      <w:r w:rsidRPr="009E755E">
        <w:rPr>
          <w:rFonts w:ascii="仿宋_GB2312" w:eastAsia="仿宋_GB2312" w:cs="仿宋_GB2312" w:hint="eastAsia"/>
          <w:sz w:val="32"/>
          <w:szCs w:val="32"/>
          <w:lang w:eastAsia="zh-CN"/>
        </w:rPr>
        <w:t>分；</w:t>
      </w:r>
    </w:p>
    <w:p w:rsidR="00D57A1C" w:rsidRPr="009E755E" w:rsidRDefault="00D57A1C" w:rsidP="00765933">
      <w:pPr>
        <w:adjustRightInd w:val="0"/>
        <w:snapToGrid w:val="0"/>
        <w:spacing w:before="0" w:after="0" w:line="62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天然植被占林地（不含水域）总面积的比例＜</w:t>
      </w:r>
      <w:r w:rsidRPr="009E755E">
        <w:rPr>
          <w:rFonts w:ascii="仿宋_GB2312" w:eastAsia="仿宋_GB2312" w:cs="仿宋_GB2312"/>
          <w:sz w:val="32"/>
          <w:szCs w:val="32"/>
          <w:lang w:eastAsia="zh-CN"/>
        </w:rPr>
        <w:t>60%</w:t>
      </w:r>
      <w:r w:rsidRPr="009E755E">
        <w:rPr>
          <w:rFonts w:ascii="仿宋_GB2312" w:eastAsia="仿宋_GB2312" w:cs="仿宋_GB2312" w:hint="eastAsia"/>
          <w:sz w:val="32"/>
          <w:szCs w:val="32"/>
          <w:lang w:eastAsia="zh-CN"/>
        </w:rPr>
        <w:t>但≥</w:t>
      </w:r>
      <w:r w:rsidRPr="009E755E">
        <w:rPr>
          <w:rFonts w:ascii="仿宋_GB2312" w:eastAsia="仿宋_GB2312" w:cs="仿宋_GB2312"/>
          <w:sz w:val="32"/>
          <w:szCs w:val="32"/>
          <w:lang w:eastAsia="zh-CN"/>
        </w:rPr>
        <w:t>50%</w:t>
      </w:r>
      <w:r w:rsidRPr="009E755E">
        <w:rPr>
          <w:rFonts w:ascii="仿宋_GB2312" w:eastAsia="仿宋_GB2312" w:cs="仿宋_GB2312" w:hint="eastAsia"/>
          <w:sz w:val="32"/>
          <w:szCs w:val="32"/>
          <w:lang w:eastAsia="zh-CN"/>
        </w:rPr>
        <w:t>得</w:t>
      </w:r>
      <w:r w:rsidRPr="009E755E">
        <w:rPr>
          <w:rFonts w:ascii="仿宋_GB2312" w:eastAsia="仿宋_GB2312" w:cs="仿宋_GB2312"/>
          <w:sz w:val="32"/>
          <w:szCs w:val="32"/>
          <w:lang w:eastAsia="zh-CN"/>
        </w:rPr>
        <w:t xml:space="preserve"> 6 </w:t>
      </w:r>
      <w:r w:rsidRPr="009E755E">
        <w:rPr>
          <w:rFonts w:ascii="仿宋_GB2312" w:eastAsia="仿宋_GB2312" w:cs="仿宋_GB2312" w:hint="eastAsia"/>
          <w:sz w:val="32"/>
          <w:szCs w:val="32"/>
          <w:lang w:eastAsia="zh-CN"/>
        </w:rPr>
        <w:t>分；</w:t>
      </w:r>
    </w:p>
    <w:p w:rsidR="00D57A1C" w:rsidRPr="009E755E" w:rsidRDefault="00D57A1C" w:rsidP="00765933">
      <w:pPr>
        <w:adjustRightInd w:val="0"/>
        <w:snapToGrid w:val="0"/>
        <w:spacing w:before="0" w:after="0" w:line="62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天然植被占林地（不含水域）总面积的比例＜</w:t>
      </w:r>
      <w:r w:rsidRPr="009E755E">
        <w:rPr>
          <w:rFonts w:ascii="仿宋_GB2312" w:eastAsia="仿宋_GB2312" w:cs="仿宋_GB2312"/>
          <w:sz w:val="32"/>
          <w:szCs w:val="32"/>
          <w:lang w:eastAsia="zh-CN"/>
        </w:rPr>
        <w:t>50%</w:t>
      </w:r>
      <w:r w:rsidRPr="009E755E">
        <w:rPr>
          <w:rFonts w:ascii="仿宋_GB2312" w:eastAsia="仿宋_GB2312" w:cs="仿宋_GB2312" w:hint="eastAsia"/>
          <w:sz w:val="32"/>
          <w:szCs w:val="32"/>
          <w:lang w:eastAsia="zh-CN"/>
        </w:rPr>
        <w:t>但≥</w:t>
      </w:r>
      <w:r w:rsidRPr="009E755E">
        <w:rPr>
          <w:rFonts w:ascii="仿宋_GB2312" w:eastAsia="仿宋_GB2312" w:cs="仿宋_GB2312"/>
          <w:sz w:val="32"/>
          <w:szCs w:val="32"/>
          <w:lang w:eastAsia="zh-CN"/>
        </w:rPr>
        <w:t>40%</w:t>
      </w:r>
      <w:r w:rsidRPr="009E755E">
        <w:rPr>
          <w:rFonts w:ascii="仿宋_GB2312" w:eastAsia="仿宋_GB2312" w:cs="仿宋_GB2312" w:hint="eastAsia"/>
          <w:sz w:val="32"/>
          <w:szCs w:val="32"/>
          <w:lang w:eastAsia="zh-CN"/>
        </w:rPr>
        <w:t>得</w:t>
      </w:r>
      <w:r w:rsidRPr="009E755E">
        <w:rPr>
          <w:rFonts w:ascii="仿宋_GB2312" w:eastAsia="仿宋_GB2312" w:cs="仿宋_GB2312"/>
          <w:sz w:val="32"/>
          <w:szCs w:val="32"/>
          <w:lang w:eastAsia="zh-CN"/>
        </w:rPr>
        <w:t xml:space="preserve">5 </w:t>
      </w:r>
      <w:r w:rsidRPr="009E755E">
        <w:rPr>
          <w:rFonts w:ascii="仿宋_GB2312" w:eastAsia="仿宋_GB2312" w:cs="仿宋_GB2312" w:hint="eastAsia"/>
          <w:sz w:val="32"/>
          <w:szCs w:val="32"/>
          <w:lang w:eastAsia="zh-CN"/>
        </w:rPr>
        <w:t>分；</w:t>
      </w:r>
    </w:p>
    <w:p w:rsidR="00D57A1C" w:rsidRPr="009E755E" w:rsidRDefault="00D57A1C" w:rsidP="00765933">
      <w:pPr>
        <w:adjustRightInd w:val="0"/>
        <w:snapToGrid w:val="0"/>
        <w:spacing w:before="0" w:after="0" w:line="62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天然植被占林地（不含水域）总面积的比例＜</w:t>
      </w:r>
      <w:r w:rsidRPr="009E755E">
        <w:rPr>
          <w:rFonts w:ascii="仿宋_GB2312" w:eastAsia="仿宋_GB2312" w:cs="仿宋_GB2312"/>
          <w:sz w:val="32"/>
          <w:szCs w:val="32"/>
          <w:lang w:eastAsia="zh-CN"/>
        </w:rPr>
        <w:t>40%</w:t>
      </w:r>
      <w:r w:rsidRPr="009E755E">
        <w:rPr>
          <w:rFonts w:ascii="仿宋_GB2312" w:eastAsia="仿宋_GB2312" w:cs="仿宋_GB2312" w:hint="eastAsia"/>
          <w:sz w:val="32"/>
          <w:szCs w:val="32"/>
          <w:lang w:eastAsia="zh-CN"/>
        </w:rPr>
        <w:t>但≥</w:t>
      </w:r>
      <w:r w:rsidRPr="009E755E">
        <w:rPr>
          <w:rFonts w:ascii="仿宋_GB2312" w:eastAsia="仿宋_GB2312" w:cs="仿宋_GB2312"/>
          <w:sz w:val="32"/>
          <w:szCs w:val="32"/>
          <w:lang w:eastAsia="zh-CN"/>
        </w:rPr>
        <w:t>30%</w:t>
      </w:r>
      <w:r w:rsidRPr="009E755E">
        <w:rPr>
          <w:rFonts w:ascii="仿宋_GB2312" w:eastAsia="仿宋_GB2312" w:cs="仿宋_GB2312" w:hint="eastAsia"/>
          <w:sz w:val="32"/>
          <w:szCs w:val="32"/>
          <w:lang w:eastAsia="zh-CN"/>
        </w:rPr>
        <w:t>得</w:t>
      </w:r>
      <w:r w:rsidRPr="009E755E">
        <w:rPr>
          <w:rFonts w:ascii="仿宋_GB2312" w:eastAsia="仿宋_GB2312" w:cs="仿宋_GB2312"/>
          <w:sz w:val="32"/>
          <w:szCs w:val="32"/>
          <w:lang w:eastAsia="zh-CN"/>
        </w:rPr>
        <w:t xml:space="preserve"> 4</w:t>
      </w:r>
      <w:r w:rsidRPr="009E755E">
        <w:rPr>
          <w:rFonts w:ascii="仿宋_GB2312" w:eastAsia="仿宋_GB2312" w:cs="仿宋_GB2312" w:hint="eastAsia"/>
          <w:sz w:val="32"/>
          <w:szCs w:val="32"/>
          <w:lang w:eastAsia="zh-CN"/>
        </w:rPr>
        <w:t>分；</w:t>
      </w:r>
    </w:p>
    <w:p w:rsidR="00D57A1C" w:rsidRPr="009E755E" w:rsidRDefault="00D57A1C" w:rsidP="00765933">
      <w:pPr>
        <w:adjustRightInd w:val="0"/>
        <w:snapToGrid w:val="0"/>
        <w:spacing w:before="0" w:after="0" w:line="62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天然植被占林地（不含水域）总面积的比例＜</w:t>
      </w:r>
      <w:r w:rsidRPr="009E755E">
        <w:rPr>
          <w:rFonts w:ascii="仿宋_GB2312" w:eastAsia="仿宋_GB2312" w:cs="仿宋_GB2312"/>
          <w:sz w:val="32"/>
          <w:szCs w:val="32"/>
          <w:lang w:eastAsia="zh-CN"/>
        </w:rPr>
        <w:t>30%</w:t>
      </w:r>
      <w:r w:rsidRPr="009E755E">
        <w:rPr>
          <w:rFonts w:ascii="仿宋_GB2312" w:eastAsia="仿宋_GB2312" w:cs="仿宋_GB2312" w:hint="eastAsia"/>
          <w:sz w:val="32"/>
          <w:szCs w:val="32"/>
          <w:lang w:eastAsia="zh-CN"/>
        </w:rPr>
        <w:t>但≥</w:t>
      </w:r>
      <w:r w:rsidRPr="009E755E">
        <w:rPr>
          <w:rFonts w:ascii="仿宋_GB2312" w:eastAsia="仿宋_GB2312" w:cs="仿宋_GB2312"/>
          <w:sz w:val="32"/>
          <w:szCs w:val="32"/>
          <w:lang w:eastAsia="zh-CN"/>
        </w:rPr>
        <w:t>20%</w:t>
      </w:r>
      <w:r w:rsidRPr="009E755E">
        <w:rPr>
          <w:rFonts w:ascii="仿宋_GB2312" w:eastAsia="仿宋_GB2312" w:cs="仿宋_GB2312" w:hint="eastAsia"/>
          <w:sz w:val="32"/>
          <w:szCs w:val="32"/>
          <w:lang w:eastAsia="zh-CN"/>
        </w:rPr>
        <w:t>得</w:t>
      </w:r>
      <w:r w:rsidRPr="009E755E">
        <w:rPr>
          <w:rFonts w:ascii="仿宋_GB2312" w:eastAsia="仿宋_GB2312" w:cs="仿宋_GB2312"/>
          <w:sz w:val="32"/>
          <w:szCs w:val="32"/>
          <w:lang w:eastAsia="zh-CN"/>
        </w:rPr>
        <w:t xml:space="preserve"> 3 </w:t>
      </w:r>
      <w:r w:rsidRPr="009E755E">
        <w:rPr>
          <w:rFonts w:ascii="仿宋_GB2312" w:eastAsia="仿宋_GB2312" w:cs="仿宋_GB2312" w:hint="eastAsia"/>
          <w:sz w:val="32"/>
          <w:szCs w:val="32"/>
          <w:lang w:eastAsia="zh-CN"/>
        </w:rPr>
        <w:t>分；</w:t>
      </w:r>
    </w:p>
    <w:p w:rsidR="00D57A1C" w:rsidRPr="009E755E" w:rsidRDefault="00D57A1C" w:rsidP="00765933">
      <w:pPr>
        <w:adjustRightInd w:val="0"/>
        <w:snapToGrid w:val="0"/>
        <w:spacing w:before="0" w:after="0" w:line="62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天然植被占林地（不含水域）总面积的比例＜</w:t>
      </w:r>
      <w:r w:rsidRPr="009E755E">
        <w:rPr>
          <w:rFonts w:ascii="仿宋_GB2312" w:eastAsia="仿宋_GB2312" w:cs="仿宋_GB2312"/>
          <w:sz w:val="32"/>
          <w:szCs w:val="32"/>
          <w:lang w:eastAsia="zh-CN"/>
        </w:rPr>
        <w:t>20%</w:t>
      </w:r>
      <w:r w:rsidRPr="009E755E">
        <w:rPr>
          <w:rFonts w:ascii="仿宋_GB2312" w:eastAsia="仿宋_GB2312" w:cs="仿宋_GB2312" w:hint="eastAsia"/>
          <w:sz w:val="32"/>
          <w:szCs w:val="32"/>
          <w:lang w:eastAsia="zh-CN"/>
        </w:rPr>
        <w:t>得</w:t>
      </w:r>
      <w:r w:rsidRPr="009E755E">
        <w:rPr>
          <w:rFonts w:ascii="仿宋_GB2312" w:eastAsia="仿宋_GB2312" w:cs="仿宋_GB2312"/>
          <w:sz w:val="32"/>
          <w:szCs w:val="32"/>
          <w:lang w:eastAsia="zh-CN"/>
        </w:rPr>
        <w:t>2</w:t>
      </w:r>
      <w:r w:rsidRPr="009E755E">
        <w:rPr>
          <w:rFonts w:ascii="仿宋_GB2312" w:eastAsia="仿宋_GB2312" w:cs="仿宋_GB2312" w:hint="eastAsia"/>
          <w:sz w:val="32"/>
          <w:szCs w:val="32"/>
          <w:lang w:eastAsia="zh-CN"/>
        </w:rPr>
        <w:t>分。</w:t>
      </w:r>
    </w:p>
    <w:p w:rsidR="00D57A1C" w:rsidRPr="009E755E" w:rsidRDefault="00D57A1C" w:rsidP="00765933">
      <w:pPr>
        <w:adjustRightInd w:val="0"/>
        <w:snapToGrid w:val="0"/>
        <w:spacing w:before="0" w:after="0" w:line="620" w:lineRule="exact"/>
        <w:ind w:firstLineChars="200" w:firstLine="31680"/>
        <w:rPr>
          <w:rFonts w:ascii="仿宋_GB2312" w:eastAsia="仿宋_GB2312" w:cs="仿宋_GB2312"/>
          <w:sz w:val="32"/>
          <w:szCs w:val="32"/>
          <w:lang w:eastAsia="zh-CN"/>
        </w:rPr>
      </w:pPr>
      <w:r w:rsidRPr="009E755E">
        <w:rPr>
          <w:rFonts w:ascii="仿宋_GB2312" w:eastAsia="仿宋_GB2312" w:cs="仿宋_GB2312"/>
          <w:sz w:val="32"/>
          <w:szCs w:val="32"/>
          <w:lang w:eastAsia="zh-CN"/>
        </w:rPr>
        <w:t xml:space="preserve">1.2.2 </w:t>
      </w:r>
      <w:r w:rsidRPr="009E755E">
        <w:rPr>
          <w:rFonts w:ascii="仿宋_GB2312" w:eastAsia="仿宋_GB2312" w:cs="仿宋_GB2312" w:hint="eastAsia"/>
          <w:sz w:val="32"/>
          <w:szCs w:val="32"/>
          <w:lang w:eastAsia="zh-CN"/>
        </w:rPr>
        <w:t>以其他类型生态系统为主要保护对象的自然保护地：</w:t>
      </w:r>
      <w:r w:rsidRPr="009E755E">
        <w:rPr>
          <w:rFonts w:ascii="仿宋_GB2312" w:eastAsia="仿宋_GB2312" w:cs="仿宋_GB2312"/>
          <w:sz w:val="32"/>
          <w:szCs w:val="32"/>
          <w:lang w:eastAsia="zh-CN"/>
        </w:rPr>
        <w:t xml:space="preserve"> </w:t>
      </w:r>
    </w:p>
    <w:p w:rsidR="00D57A1C" w:rsidRPr="009E755E" w:rsidRDefault="00D57A1C" w:rsidP="00765933">
      <w:pPr>
        <w:adjustRightInd w:val="0"/>
        <w:snapToGrid w:val="0"/>
        <w:spacing w:before="0" w:after="0" w:line="62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保持自然状态、基本未受人类影响的区域占自然保护地总面积的比例≥</w:t>
      </w:r>
      <w:r w:rsidRPr="009E755E">
        <w:rPr>
          <w:rFonts w:ascii="仿宋_GB2312" w:eastAsia="仿宋_GB2312" w:cs="仿宋_GB2312"/>
          <w:sz w:val="32"/>
          <w:szCs w:val="32"/>
          <w:lang w:eastAsia="zh-CN"/>
        </w:rPr>
        <w:t>70%</w:t>
      </w:r>
      <w:r w:rsidRPr="009E755E">
        <w:rPr>
          <w:rFonts w:ascii="仿宋_GB2312" w:eastAsia="仿宋_GB2312" w:cs="仿宋_GB2312" w:hint="eastAsia"/>
          <w:sz w:val="32"/>
          <w:szCs w:val="32"/>
          <w:lang w:eastAsia="zh-CN"/>
        </w:rPr>
        <w:t>得</w:t>
      </w:r>
      <w:r w:rsidRPr="009E755E">
        <w:rPr>
          <w:rFonts w:ascii="仿宋_GB2312" w:eastAsia="仿宋_GB2312" w:cs="仿宋_GB2312"/>
          <w:sz w:val="32"/>
          <w:szCs w:val="32"/>
          <w:lang w:eastAsia="zh-CN"/>
        </w:rPr>
        <w:t>8</w:t>
      </w:r>
      <w:r w:rsidRPr="009E755E">
        <w:rPr>
          <w:rFonts w:ascii="仿宋_GB2312" w:eastAsia="仿宋_GB2312" w:cs="仿宋_GB2312" w:hint="eastAsia"/>
          <w:sz w:val="32"/>
          <w:szCs w:val="32"/>
          <w:lang w:eastAsia="zh-CN"/>
        </w:rPr>
        <w:t>分；</w:t>
      </w:r>
    </w:p>
    <w:p w:rsidR="00D57A1C" w:rsidRPr="009E755E" w:rsidRDefault="00D57A1C" w:rsidP="00765933">
      <w:pPr>
        <w:adjustRightInd w:val="0"/>
        <w:snapToGrid w:val="0"/>
        <w:spacing w:before="0" w:after="0" w:line="62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保持自然状态、基本未受人类影响的区域占自然保护地总面积的比例＜</w:t>
      </w:r>
      <w:r w:rsidRPr="009E755E">
        <w:rPr>
          <w:rFonts w:ascii="仿宋_GB2312" w:eastAsia="仿宋_GB2312" w:cs="仿宋_GB2312"/>
          <w:sz w:val="32"/>
          <w:szCs w:val="32"/>
          <w:lang w:eastAsia="zh-CN"/>
        </w:rPr>
        <w:t>70%</w:t>
      </w:r>
      <w:r w:rsidRPr="009E755E">
        <w:rPr>
          <w:rFonts w:ascii="仿宋_GB2312" w:eastAsia="仿宋_GB2312" w:cs="仿宋_GB2312" w:hint="eastAsia"/>
          <w:sz w:val="32"/>
          <w:szCs w:val="32"/>
          <w:lang w:eastAsia="zh-CN"/>
        </w:rPr>
        <w:t>但≥</w:t>
      </w:r>
      <w:r w:rsidRPr="009E755E">
        <w:rPr>
          <w:rFonts w:ascii="仿宋_GB2312" w:eastAsia="仿宋_GB2312" w:cs="仿宋_GB2312"/>
          <w:sz w:val="32"/>
          <w:szCs w:val="32"/>
          <w:lang w:eastAsia="zh-CN"/>
        </w:rPr>
        <w:t>60%</w:t>
      </w:r>
      <w:r w:rsidRPr="009E755E">
        <w:rPr>
          <w:rFonts w:ascii="仿宋_GB2312" w:eastAsia="仿宋_GB2312" w:cs="仿宋_GB2312" w:hint="eastAsia"/>
          <w:sz w:val="32"/>
          <w:szCs w:val="32"/>
          <w:lang w:eastAsia="zh-CN"/>
        </w:rPr>
        <w:t>得</w:t>
      </w:r>
      <w:r w:rsidRPr="009E755E">
        <w:rPr>
          <w:rFonts w:ascii="仿宋_GB2312" w:eastAsia="仿宋_GB2312" w:cs="仿宋_GB2312"/>
          <w:sz w:val="32"/>
          <w:szCs w:val="32"/>
          <w:lang w:eastAsia="zh-CN"/>
        </w:rPr>
        <w:t>7</w:t>
      </w:r>
      <w:r w:rsidRPr="009E755E">
        <w:rPr>
          <w:rFonts w:ascii="仿宋_GB2312" w:eastAsia="仿宋_GB2312" w:cs="仿宋_GB2312" w:hint="eastAsia"/>
          <w:sz w:val="32"/>
          <w:szCs w:val="32"/>
          <w:lang w:eastAsia="zh-CN"/>
        </w:rPr>
        <w:t>分；</w:t>
      </w:r>
    </w:p>
    <w:p w:rsidR="00D57A1C" w:rsidRPr="009E755E" w:rsidRDefault="00D57A1C" w:rsidP="00765933">
      <w:pPr>
        <w:adjustRightInd w:val="0"/>
        <w:snapToGrid w:val="0"/>
        <w:spacing w:before="0" w:after="0" w:line="62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保持自然状态、基本未受人类影响的区域占自然保护地总面积的比例＜</w:t>
      </w:r>
      <w:r w:rsidRPr="009E755E">
        <w:rPr>
          <w:rFonts w:ascii="仿宋_GB2312" w:eastAsia="仿宋_GB2312" w:cs="仿宋_GB2312"/>
          <w:sz w:val="32"/>
          <w:szCs w:val="32"/>
          <w:lang w:eastAsia="zh-CN"/>
        </w:rPr>
        <w:t>60%</w:t>
      </w:r>
      <w:r w:rsidRPr="009E755E">
        <w:rPr>
          <w:rFonts w:ascii="仿宋_GB2312" w:eastAsia="仿宋_GB2312" w:cs="仿宋_GB2312" w:hint="eastAsia"/>
          <w:sz w:val="32"/>
          <w:szCs w:val="32"/>
          <w:lang w:eastAsia="zh-CN"/>
        </w:rPr>
        <w:t>但≥</w:t>
      </w:r>
      <w:r w:rsidRPr="009E755E">
        <w:rPr>
          <w:rFonts w:ascii="仿宋_GB2312" w:eastAsia="仿宋_GB2312" w:cs="仿宋_GB2312"/>
          <w:sz w:val="32"/>
          <w:szCs w:val="32"/>
          <w:lang w:eastAsia="zh-CN"/>
        </w:rPr>
        <w:t>40%</w:t>
      </w:r>
      <w:r w:rsidRPr="009E755E">
        <w:rPr>
          <w:rFonts w:ascii="仿宋_GB2312" w:eastAsia="仿宋_GB2312" w:cs="仿宋_GB2312" w:hint="eastAsia"/>
          <w:sz w:val="32"/>
          <w:szCs w:val="32"/>
          <w:lang w:eastAsia="zh-CN"/>
        </w:rPr>
        <w:t>得</w:t>
      </w:r>
      <w:r w:rsidRPr="009E755E">
        <w:rPr>
          <w:rFonts w:ascii="仿宋_GB2312" w:eastAsia="仿宋_GB2312" w:cs="仿宋_GB2312"/>
          <w:sz w:val="32"/>
          <w:szCs w:val="32"/>
          <w:lang w:eastAsia="zh-CN"/>
        </w:rPr>
        <w:t>5</w:t>
      </w:r>
      <w:r w:rsidRPr="009E755E">
        <w:rPr>
          <w:rFonts w:ascii="仿宋_GB2312" w:eastAsia="仿宋_GB2312" w:cs="仿宋_GB2312" w:hint="eastAsia"/>
          <w:sz w:val="32"/>
          <w:szCs w:val="32"/>
          <w:lang w:eastAsia="zh-CN"/>
        </w:rPr>
        <w:t>分；</w:t>
      </w:r>
    </w:p>
    <w:p w:rsidR="00D57A1C" w:rsidRPr="009E755E" w:rsidRDefault="00D57A1C" w:rsidP="00765933">
      <w:pPr>
        <w:adjustRightInd w:val="0"/>
        <w:snapToGrid w:val="0"/>
        <w:spacing w:before="0" w:after="0" w:line="62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保持自然状态、基本未受人类影响的区域占自然保护地总面积的比例＜</w:t>
      </w:r>
      <w:r w:rsidRPr="009E755E">
        <w:rPr>
          <w:rFonts w:ascii="仿宋_GB2312" w:eastAsia="仿宋_GB2312" w:cs="仿宋_GB2312"/>
          <w:sz w:val="32"/>
          <w:szCs w:val="32"/>
          <w:lang w:eastAsia="zh-CN"/>
        </w:rPr>
        <w:t>40%</w:t>
      </w:r>
      <w:r w:rsidRPr="009E755E">
        <w:rPr>
          <w:rFonts w:ascii="仿宋_GB2312" w:eastAsia="仿宋_GB2312" w:cs="仿宋_GB2312" w:hint="eastAsia"/>
          <w:sz w:val="32"/>
          <w:szCs w:val="32"/>
          <w:lang w:eastAsia="zh-CN"/>
        </w:rPr>
        <w:t>但≥</w:t>
      </w:r>
      <w:r w:rsidRPr="009E755E">
        <w:rPr>
          <w:rFonts w:ascii="仿宋_GB2312" w:eastAsia="仿宋_GB2312" w:cs="仿宋_GB2312"/>
          <w:sz w:val="32"/>
          <w:szCs w:val="32"/>
          <w:lang w:eastAsia="zh-CN"/>
        </w:rPr>
        <w:t>30%</w:t>
      </w:r>
      <w:r w:rsidRPr="009E755E">
        <w:rPr>
          <w:rFonts w:ascii="仿宋_GB2312" w:eastAsia="仿宋_GB2312" w:cs="仿宋_GB2312" w:hint="eastAsia"/>
          <w:sz w:val="32"/>
          <w:szCs w:val="32"/>
          <w:lang w:eastAsia="zh-CN"/>
        </w:rPr>
        <w:t>得</w:t>
      </w:r>
      <w:r w:rsidRPr="009E755E">
        <w:rPr>
          <w:rFonts w:ascii="仿宋_GB2312" w:eastAsia="仿宋_GB2312" w:cs="仿宋_GB2312"/>
          <w:sz w:val="32"/>
          <w:szCs w:val="32"/>
          <w:lang w:eastAsia="zh-CN"/>
        </w:rPr>
        <w:t>3</w:t>
      </w:r>
      <w:r w:rsidRPr="009E755E">
        <w:rPr>
          <w:rFonts w:ascii="仿宋_GB2312" w:eastAsia="仿宋_GB2312" w:cs="仿宋_GB2312" w:hint="eastAsia"/>
          <w:sz w:val="32"/>
          <w:szCs w:val="32"/>
          <w:lang w:eastAsia="zh-CN"/>
        </w:rPr>
        <w:t>分；</w:t>
      </w:r>
    </w:p>
    <w:p w:rsidR="00D57A1C" w:rsidRPr="009E755E" w:rsidRDefault="00D57A1C" w:rsidP="00765933">
      <w:pPr>
        <w:adjustRightInd w:val="0"/>
        <w:snapToGrid w:val="0"/>
        <w:spacing w:before="0" w:after="0" w:line="62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保持自然状态、基本未受人类影响的区域占自然保护地总面积的比例＜</w:t>
      </w:r>
      <w:r w:rsidRPr="009E755E">
        <w:rPr>
          <w:rFonts w:ascii="仿宋_GB2312" w:eastAsia="仿宋_GB2312" w:cs="仿宋_GB2312"/>
          <w:sz w:val="32"/>
          <w:szCs w:val="32"/>
          <w:lang w:eastAsia="zh-CN"/>
        </w:rPr>
        <w:t>30%</w:t>
      </w:r>
      <w:r w:rsidRPr="009E755E">
        <w:rPr>
          <w:rFonts w:ascii="仿宋_GB2312" w:eastAsia="仿宋_GB2312" w:cs="仿宋_GB2312" w:hint="eastAsia"/>
          <w:sz w:val="32"/>
          <w:szCs w:val="32"/>
          <w:lang w:eastAsia="zh-CN"/>
        </w:rPr>
        <w:t>但≥</w:t>
      </w:r>
      <w:r w:rsidRPr="009E755E">
        <w:rPr>
          <w:rFonts w:ascii="仿宋_GB2312" w:eastAsia="仿宋_GB2312" w:cs="仿宋_GB2312"/>
          <w:sz w:val="32"/>
          <w:szCs w:val="32"/>
          <w:lang w:eastAsia="zh-CN"/>
        </w:rPr>
        <w:t>20%</w:t>
      </w:r>
      <w:r w:rsidRPr="009E755E">
        <w:rPr>
          <w:rFonts w:ascii="仿宋_GB2312" w:eastAsia="仿宋_GB2312" w:cs="仿宋_GB2312" w:hint="eastAsia"/>
          <w:sz w:val="32"/>
          <w:szCs w:val="32"/>
          <w:lang w:eastAsia="zh-CN"/>
        </w:rPr>
        <w:t>得</w:t>
      </w:r>
      <w:r w:rsidRPr="009E755E">
        <w:rPr>
          <w:rFonts w:ascii="仿宋_GB2312" w:eastAsia="仿宋_GB2312" w:cs="仿宋_GB2312"/>
          <w:sz w:val="32"/>
          <w:szCs w:val="32"/>
          <w:lang w:eastAsia="zh-CN"/>
        </w:rPr>
        <w:t>2</w:t>
      </w:r>
      <w:r w:rsidRPr="009E755E">
        <w:rPr>
          <w:rFonts w:ascii="仿宋_GB2312" w:eastAsia="仿宋_GB2312" w:cs="仿宋_GB2312" w:hint="eastAsia"/>
          <w:sz w:val="32"/>
          <w:szCs w:val="32"/>
          <w:lang w:eastAsia="zh-CN"/>
        </w:rPr>
        <w:t>分；</w:t>
      </w:r>
    </w:p>
    <w:p w:rsidR="00D57A1C" w:rsidRPr="009E755E" w:rsidRDefault="00D57A1C" w:rsidP="00765933">
      <w:pPr>
        <w:adjustRightInd w:val="0"/>
        <w:snapToGrid w:val="0"/>
        <w:spacing w:before="0" w:after="0" w:line="62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保持自然状态、未受人类影响的区域占自然保护地总面积的比例＜</w:t>
      </w:r>
      <w:r w:rsidRPr="009E755E">
        <w:rPr>
          <w:rFonts w:ascii="仿宋_GB2312" w:eastAsia="仿宋_GB2312" w:cs="仿宋_GB2312"/>
          <w:sz w:val="32"/>
          <w:szCs w:val="32"/>
          <w:lang w:eastAsia="zh-CN"/>
        </w:rPr>
        <w:t>20%</w:t>
      </w:r>
      <w:r w:rsidRPr="009E755E">
        <w:rPr>
          <w:rFonts w:ascii="仿宋_GB2312" w:eastAsia="仿宋_GB2312" w:cs="仿宋_GB2312" w:hint="eastAsia"/>
          <w:sz w:val="32"/>
          <w:szCs w:val="32"/>
          <w:lang w:eastAsia="zh-CN"/>
        </w:rPr>
        <w:t>得</w:t>
      </w:r>
      <w:r w:rsidRPr="009E755E">
        <w:rPr>
          <w:rFonts w:ascii="仿宋_GB2312" w:eastAsia="仿宋_GB2312" w:cs="仿宋_GB2312"/>
          <w:sz w:val="32"/>
          <w:szCs w:val="32"/>
          <w:lang w:eastAsia="zh-CN"/>
        </w:rPr>
        <w:t xml:space="preserve"> 1 </w:t>
      </w:r>
      <w:r w:rsidRPr="009E755E">
        <w:rPr>
          <w:rFonts w:ascii="仿宋_GB2312" w:eastAsia="仿宋_GB2312" w:cs="仿宋_GB2312" w:hint="eastAsia"/>
          <w:sz w:val="32"/>
          <w:szCs w:val="32"/>
          <w:lang w:eastAsia="zh-CN"/>
        </w:rPr>
        <w:t>分。</w:t>
      </w:r>
    </w:p>
    <w:p w:rsidR="00D57A1C" w:rsidRPr="00420A3C" w:rsidRDefault="00D57A1C" w:rsidP="00765933">
      <w:pPr>
        <w:adjustRightInd w:val="0"/>
        <w:snapToGrid w:val="0"/>
        <w:spacing w:before="0" w:after="0" w:line="620" w:lineRule="exact"/>
        <w:ind w:firstLineChars="200" w:firstLine="31680"/>
        <w:rPr>
          <w:rFonts w:ascii="黑体" w:eastAsia="黑体" w:hAnsi="黑体" w:cs="Times New Roman"/>
          <w:sz w:val="32"/>
          <w:szCs w:val="32"/>
          <w:lang w:eastAsia="zh-CN"/>
        </w:rPr>
      </w:pPr>
      <w:r w:rsidRPr="00420A3C">
        <w:rPr>
          <w:rFonts w:ascii="黑体" w:eastAsia="黑体" w:hAnsi="黑体" w:cs="黑体"/>
          <w:sz w:val="32"/>
          <w:szCs w:val="32"/>
          <w:lang w:eastAsia="zh-CN"/>
        </w:rPr>
        <w:t xml:space="preserve">1.3 </w:t>
      </w:r>
      <w:r w:rsidRPr="00420A3C">
        <w:rPr>
          <w:rFonts w:ascii="黑体" w:eastAsia="黑体" w:hAnsi="黑体" w:cs="黑体" w:hint="eastAsia"/>
          <w:sz w:val="32"/>
          <w:szCs w:val="32"/>
          <w:lang w:eastAsia="zh-CN"/>
        </w:rPr>
        <w:t>完整性（</w:t>
      </w:r>
      <w:r w:rsidRPr="00420A3C">
        <w:rPr>
          <w:rFonts w:ascii="黑体" w:eastAsia="黑体" w:hAnsi="黑体" w:cs="黑体"/>
          <w:sz w:val="32"/>
          <w:szCs w:val="32"/>
          <w:lang w:eastAsia="zh-CN"/>
        </w:rPr>
        <w:t>4</w:t>
      </w:r>
      <w:r w:rsidRPr="00420A3C">
        <w:rPr>
          <w:rFonts w:ascii="黑体" w:eastAsia="黑体" w:hAnsi="黑体" w:cs="黑体" w:hint="eastAsia"/>
          <w:sz w:val="32"/>
          <w:szCs w:val="32"/>
          <w:lang w:eastAsia="zh-CN"/>
        </w:rPr>
        <w:t>分）</w:t>
      </w:r>
    </w:p>
    <w:p w:rsidR="00D57A1C" w:rsidRPr="009E755E" w:rsidRDefault="00D57A1C" w:rsidP="00765933">
      <w:pPr>
        <w:adjustRightInd w:val="0"/>
        <w:snapToGrid w:val="0"/>
        <w:spacing w:before="0" w:after="0" w:line="620" w:lineRule="exact"/>
        <w:ind w:firstLineChars="200" w:firstLine="31680"/>
        <w:rPr>
          <w:rFonts w:ascii="仿宋_GB2312" w:eastAsia="仿宋_GB2312" w:cs="仿宋_GB2312"/>
          <w:sz w:val="32"/>
          <w:szCs w:val="32"/>
          <w:lang w:eastAsia="zh-CN"/>
        </w:rPr>
      </w:pPr>
      <w:r w:rsidRPr="009E755E">
        <w:rPr>
          <w:rFonts w:ascii="仿宋_GB2312" w:eastAsia="仿宋_GB2312" w:cs="仿宋_GB2312" w:hint="eastAsia"/>
          <w:sz w:val="32"/>
          <w:szCs w:val="32"/>
          <w:lang w:eastAsia="zh-CN"/>
        </w:rPr>
        <w:t>自然保护地范围是一个整体得</w:t>
      </w:r>
      <w:r w:rsidRPr="009E755E">
        <w:rPr>
          <w:rFonts w:ascii="仿宋_GB2312" w:eastAsia="仿宋_GB2312" w:cs="仿宋_GB2312"/>
          <w:sz w:val="32"/>
          <w:szCs w:val="32"/>
          <w:lang w:eastAsia="zh-CN"/>
        </w:rPr>
        <w:t>4</w:t>
      </w:r>
      <w:r w:rsidRPr="009E755E">
        <w:rPr>
          <w:rFonts w:ascii="仿宋_GB2312" w:eastAsia="仿宋_GB2312" w:cs="仿宋_GB2312" w:hint="eastAsia"/>
          <w:sz w:val="32"/>
          <w:szCs w:val="32"/>
          <w:lang w:eastAsia="zh-CN"/>
        </w:rPr>
        <w:t>分；保护地由若干片区组成，但一半以上片区之间有生态廊道联通，得</w:t>
      </w:r>
      <w:r w:rsidRPr="009E755E">
        <w:rPr>
          <w:rFonts w:ascii="仿宋_GB2312" w:eastAsia="仿宋_GB2312" w:cs="仿宋_GB2312"/>
          <w:sz w:val="32"/>
          <w:szCs w:val="32"/>
          <w:lang w:eastAsia="zh-CN"/>
        </w:rPr>
        <w:t>3</w:t>
      </w:r>
      <w:r w:rsidRPr="009E755E">
        <w:rPr>
          <w:rFonts w:ascii="仿宋_GB2312" w:eastAsia="仿宋_GB2312" w:cs="仿宋_GB2312" w:hint="eastAsia"/>
          <w:sz w:val="32"/>
          <w:szCs w:val="32"/>
          <w:lang w:eastAsia="zh-CN"/>
        </w:rPr>
        <w:t>分；</w:t>
      </w:r>
      <w:r w:rsidRPr="009E755E">
        <w:rPr>
          <w:rFonts w:ascii="仿宋_GB2312" w:eastAsia="仿宋_GB2312" w:cs="仿宋_GB2312"/>
          <w:sz w:val="32"/>
          <w:szCs w:val="32"/>
          <w:lang w:eastAsia="zh-CN"/>
        </w:rPr>
        <w:t xml:space="preserve">  </w:t>
      </w:r>
    </w:p>
    <w:p w:rsidR="00D57A1C" w:rsidRPr="009E755E" w:rsidRDefault="00D57A1C" w:rsidP="00765933">
      <w:pPr>
        <w:adjustRightInd w:val="0"/>
        <w:snapToGrid w:val="0"/>
        <w:spacing w:before="0" w:after="0" w:line="62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保护地由若干片区组成，一半以上片区没有廊道连接得</w:t>
      </w:r>
      <w:r w:rsidRPr="009E755E">
        <w:rPr>
          <w:rFonts w:ascii="仿宋_GB2312" w:eastAsia="仿宋_GB2312" w:cs="仿宋_GB2312"/>
          <w:sz w:val="32"/>
          <w:szCs w:val="32"/>
          <w:lang w:eastAsia="zh-CN"/>
        </w:rPr>
        <w:t>1</w:t>
      </w:r>
      <w:r w:rsidRPr="009E755E">
        <w:rPr>
          <w:rFonts w:ascii="仿宋_GB2312" w:eastAsia="仿宋_GB2312" w:cs="仿宋_GB2312" w:hint="eastAsia"/>
          <w:sz w:val="32"/>
          <w:szCs w:val="32"/>
          <w:lang w:eastAsia="zh-CN"/>
        </w:rPr>
        <w:t>分。</w:t>
      </w:r>
    </w:p>
    <w:p w:rsidR="00D57A1C" w:rsidRPr="009E755E" w:rsidRDefault="00D57A1C" w:rsidP="00765933">
      <w:pPr>
        <w:adjustRightInd w:val="0"/>
        <w:snapToGrid w:val="0"/>
        <w:spacing w:before="0" w:after="0" w:line="62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请在“赋分指南”栏说明该保护地的面积。对于以森林生态系统为主的自然保护地，说明天然林面积和植被总面积，及天然林占植被总面积的比例；对于以其他类型生态系统为主的自然保护地，说明保持自然状态、未受人类影响的区域的面积。说明自然保护地是一个整体还是由若干片区组成，以及片区之间由河流、水面和林带等生态廊道联通的情况。</w:t>
      </w:r>
    </w:p>
    <w:p w:rsidR="00D57A1C" w:rsidRPr="00420A3C" w:rsidRDefault="00D57A1C" w:rsidP="00765933">
      <w:pPr>
        <w:adjustRightInd w:val="0"/>
        <w:snapToGrid w:val="0"/>
        <w:spacing w:before="0" w:after="0" w:line="620" w:lineRule="exact"/>
        <w:ind w:firstLineChars="200" w:firstLine="31680"/>
        <w:rPr>
          <w:rFonts w:ascii="黑体" w:eastAsia="黑体" w:hAnsi="黑体" w:cs="Times New Roman"/>
          <w:sz w:val="32"/>
          <w:szCs w:val="32"/>
          <w:lang w:eastAsia="zh-CN"/>
        </w:rPr>
      </w:pPr>
      <w:r w:rsidRPr="00420A3C">
        <w:rPr>
          <w:rFonts w:ascii="黑体" w:eastAsia="黑体" w:hAnsi="黑体" w:cs="黑体"/>
          <w:sz w:val="32"/>
          <w:szCs w:val="32"/>
          <w:lang w:eastAsia="zh-CN"/>
        </w:rPr>
        <w:t>2.</w:t>
      </w:r>
      <w:r w:rsidRPr="00420A3C">
        <w:rPr>
          <w:rFonts w:ascii="黑体" w:eastAsia="黑体" w:hAnsi="黑体" w:cs="黑体" w:hint="eastAsia"/>
          <w:sz w:val="32"/>
          <w:szCs w:val="32"/>
          <w:lang w:eastAsia="zh-CN"/>
        </w:rPr>
        <w:t>珍稀物种（满分</w:t>
      </w:r>
      <w:r w:rsidRPr="00420A3C">
        <w:rPr>
          <w:rFonts w:ascii="黑体" w:eastAsia="黑体" w:hAnsi="黑体" w:cs="黑体"/>
          <w:sz w:val="32"/>
          <w:szCs w:val="32"/>
          <w:lang w:eastAsia="zh-CN"/>
        </w:rPr>
        <w:t>20</w:t>
      </w:r>
      <w:r w:rsidRPr="00420A3C">
        <w:rPr>
          <w:rFonts w:ascii="黑体" w:eastAsia="黑体" w:hAnsi="黑体" w:cs="黑体" w:hint="eastAsia"/>
          <w:sz w:val="32"/>
          <w:szCs w:val="32"/>
          <w:lang w:eastAsia="zh-CN"/>
        </w:rPr>
        <w:t>分）</w:t>
      </w:r>
    </w:p>
    <w:p w:rsidR="00D57A1C" w:rsidRPr="009E755E" w:rsidRDefault="00D57A1C" w:rsidP="00765933">
      <w:pPr>
        <w:adjustRightInd w:val="0"/>
        <w:snapToGrid w:val="0"/>
        <w:spacing w:before="0" w:after="0" w:line="62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sz w:val="32"/>
          <w:szCs w:val="32"/>
          <w:lang w:eastAsia="zh-CN"/>
        </w:rPr>
        <w:t xml:space="preserve">2.1 </w:t>
      </w:r>
      <w:r w:rsidRPr="009E755E">
        <w:rPr>
          <w:rFonts w:ascii="仿宋_GB2312" w:eastAsia="仿宋_GB2312" w:cs="仿宋_GB2312" w:hint="eastAsia"/>
          <w:sz w:val="32"/>
          <w:szCs w:val="32"/>
          <w:lang w:eastAsia="zh-CN"/>
        </w:rPr>
        <w:t>国家一级保护物种或世界自然保护联盟（</w:t>
      </w:r>
      <w:r w:rsidRPr="009E755E">
        <w:rPr>
          <w:rFonts w:ascii="仿宋_GB2312" w:eastAsia="仿宋_GB2312" w:cs="仿宋_GB2312"/>
          <w:sz w:val="32"/>
          <w:szCs w:val="32"/>
          <w:lang w:eastAsia="zh-CN"/>
        </w:rPr>
        <w:t>IUCN</w:t>
      </w:r>
      <w:r w:rsidRPr="009E755E">
        <w:rPr>
          <w:rFonts w:ascii="仿宋_GB2312" w:eastAsia="仿宋_GB2312" w:cs="仿宋_GB2312" w:hint="eastAsia"/>
          <w:sz w:val="32"/>
          <w:szCs w:val="32"/>
          <w:lang w:eastAsia="zh-CN"/>
        </w:rPr>
        <w:t>）极危、濒危物种（</w:t>
      </w:r>
      <w:r w:rsidRPr="009E755E">
        <w:rPr>
          <w:rFonts w:ascii="仿宋_GB2312" w:eastAsia="仿宋_GB2312" w:cs="仿宋_GB2312"/>
          <w:sz w:val="32"/>
          <w:szCs w:val="32"/>
          <w:lang w:eastAsia="zh-CN"/>
        </w:rPr>
        <w:t>10</w:t>
      </w:r>
      <w:r w:rsidRPr="009E755E">
        <w:rPr>
          <w:rFonts w:ascii="仿宋_GB2312" w:eastAsia="仿宋_GB2312" w:cs="仿宋_GB2312" w:hint="eastAsia"/>
          <w:sz w:val="32"/>
          <w:szCs w:val="32"/>
          <w:lang w:eastAsia="zh-CN"/>
        </w:rPr>
        <w:t>分）</w:t>
      </w:r>
    </w:p>
    <w:p w:rsidR="00D57A1C" w:rsidRPr="009E755E" w:rsidRDefault="00D57A1C" w:rsidP="00765933">
      <w:pPr>
        <w:adjustRightInd w:val="0"/>
        <w:snapToGrid w:val="0"/>
        <w:spacing w:before="0" w:after="0" w:line="62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具有国家一级保护物种或</w:t>
      </w:r>
      <w:r w:rsidRPr="009E755E">
        <w:rPr>
          <w:rFonts w:ascii="仿宋_GB2312" w:eastAsia="仿宋_GB2312" w:cs="仿宋_GB2312"/>
          <w:sz w:val="32"/>
          <w:szCs w:val="32"/>
          <w:lang w:eastAsia="zh-CN"/>
        </w:rPr>
        <w:t xml:space="preserve"> IUCN </w:t>
      </w:r>
      <w:r w:rsidRPr="009E755E">
        <w:rPr>
          <w:rFonts w:ascii="仿宋_GB2312" w:eastAsia="仿宋_GB2312" w:cs="仿宋_GB2312" w:hint="eastAsia"/>
          <w:sz w:val="32"/>
          <w:szCs w:val="32"/>
          <w:lang w:eastAsia="zh-CN"/>
        </w:rPr>
        <w:t>极危、濒危物种</w:t>
      </w:r>
      <w:r w:rsidRPr="009E755E">
        <w:rPr>
          <w:rFonts w:ascii="仿宋_GB2312" w:eastAsia="仿宋_GB2312" w:cs="仿宋_GB2312"/>
          <w:sz w:val="32"/>
          <w:szCs w:val="32"/>
          <w:lang w:eastAsia="zh-CN"/>
        </w:rPr>
        <w:t>3</w:t>
      </w:r>
      <w:r w:rsidRPr="009E755E">
        <w:rPr>
          <w:rFonts w:ascii="仿宋_GB2312" w:eastAsia="仿宋_GB2312" w:cs="仿宋_GB2312" w:hint="eastAsia"/>
          <w:sz w:val="32"/>
          <w:szCs w:val="32"/>
          <w:lang w:eastAsia="zh-CN"/>
        </w:rPr>
        <w:t>种或以上，得</w:t>
      </w:r>
      <w:r w:rsidRPr="009E755E">
        <w:rPr>
          <w:rFonts w:ascii="仿宋_GB2312" w:eastAsia="仿宋_GB2312" w:cs="仿宋_GB2312"/>
          <w:sz w:val="32"/>
          <w:szCs w:val="32"/>
          <w:lang w:eastAsia="zh-CN"/>
        </w:rPr>
        <w:t xml:space="preserve"> 10 </w:t>
      </w:r>
      <w:r w:rsidRPr="009E755E">
        <w:rPr>
          <w:rFonts w:ascii="仿宋_GB2312" w:eastAsia="仿宋_GB2312" w:cs="仿宋_GB2312" w:hint="eastAsia"/>
          <w:sz w:val="32"/>
          <w:szCs w:val="32"/>
          <w:lang w:eastAsia="zh-CN"/>
        </w:rPr>
        <w:t>分；</w:t>
      </w:r>
      <w:r w:rsidRPr="009E755E">
        <w:rPr>
          <w:rFonts w:ascii="仿宋_GB2312" w:eastAsia="仿宋_GB2312" w:cs="仿宋_GB2312"/>
          <w:sz w:val="32"/>
          <w:szCs w:val="32"/>
          <w:lang w:eastAsia="zh-CN"/>
        </w:rPr>
        <w:t>2</w:t>
      </w:r>
      <w:r w:rsidRPr="009E755E">
        <w:rPr>
          <w:rFonts w:ascii="仿宋_GB2312" w:eastAsia="仿宋_GB2312" w:cs="仿宋_GB2312" w:hint="eastAsia"/>
          <w:sz w:val="32"/>
          <w:szCs w:val="32"/>
          <w:lang w:eastAsia="zh-CN"/>
        </w:rPr>
        <w:t>种得</w:t>
      </w:r>
      <w:r w:rsidRPr="009E755E">
        <w:rPr>
          <w:rFonts w:ascii="仿宋_GB2312" w:eastAsia="仿宋_GB2312" w:cs="仿宋_GB2312"/>
          <w:sz w:val="32"/>
          <w:szCs w:val="32"/>
          <w:lang w:eastAsia="zh-CN"/>
        </w:rPr>
        <w:t xml:space="preserve"> 9 </w:t>
      </w:r>
      <w:r w:rsidRPr="009E755E">
        <w:rPr>
          <w:rFonts w:ascii="仿宋_GB2312" w:eastAsia="仿宋_GB2312" w:cs="仿宋_GB2312" w:hint="eastAsia"/>
          <w:sz w:val="32"/>
          <w:szCs w:val="32"/>
          <w:lang w:eastAsia="zh-CN"/>
        </w:rPr>
        <w:t>分，</w:t>
      </w:r>
      <w:r w:rsidRPr="009E755E">
        <w:rPr>
          <w:rFonts w:ascii="仿宋_GB2312" w:eastAsia="仿宋_GB2312" w:cs="仿宋_GB2312"/>
          <w:sz w:val="32"/>
          <w:szCs w:val="32"/>
          <w:lang w:eastAsia="zh-CN"/>
        </w:rPr>
        <w:t>1</w:t>
      </w:r>
      <w:r w:rsidRPr="009E755E">
        <w:rPr>
          <w:rFonts w:ascii="仿宋_GB2312" w:eastAsia="仿宋_GB2312" w:cs="仿宋_GB2312" w:hint="eastAsia"/>
          <w:sz w:val="32"/>
          <w:szCs w:val="32"/>
          <w:lang w:eastAsia="zh-CN"/>
        </w:rPr>
        <w:t>种得</w:t>
      </w:r>
      <w:r w:rsidRPr="009E755E">
        <w:rPr>
          <w:rFonts w:ascii="仿宋_GB2312" w:eastAsia="仿宋_GB2312" w:cs="仿宋_GB2312"/>
          <w:sz w:val="32"/>
          <w:szCs w:val="32"/>
          <w:lang w:eastAsia="zh-CN"/>
        </w:rPr>
        <w:t xml:space="preserve">8 </w:t>
      </w:r>
      <w:r w:rsidRPr="009E755E">
        <w:rPr>
          <w:rFonts w:ascii="仿宋_GB2312" w:eastAsia="仿宋_GB2312" w:cs="仿宋_GB2312" w:hint="eastAsia"/>
          <w:sz w:val="32"/>
          <w:szCs w:val="32"/>
          <w:lang w:eastAsia="zh-CN"/>
        </w:rPr>
        <w:t>分，没有得</w:t>
      </w:r>
      <w:r w:rsidRPr="009E755E">
        <w:rPr>
          <w:rFonts w:ascii="仿宋_GB2312" w:eastAsia="仿宋_GB2312" w:cs="仿宋_GB2312"/>
          <w:sz w:val="32"/>
          <w:szCs w:val="32"/>
          <w:lang w:eastAsia="zh-CN"/>
        </w:rPr>
        <w:t xml:space="preserve"> 0 </w:t>
      </w:r>
      <w:r w:rsidRPr="009E755E">
        <w:rPr>
          <w:rFonts w:ascii="仿宋_GB2312" w:eastAsia="仿宋_GB2312" w:cs="仿宋_GB2312" w:hint="eastAsia"/>
          <w:sz w:val="32"/>
          <w:szCs w:val="32"/>
          <w:lang w:eastAsia="zh-CN"/>
        </w:rPr>
        <w:t>分。</w:t>
      </w:r>
    </w:p>
    <w:p w:rsidR="00D57A1C" w:rsidRPr="009E755E" w:rsidRDefault="00D57A1C" w:rsidP="00765933">
      <w:pPr>
        <w:adjustRightInd w:val="0"/>
        <w:snapToGrid w:val="0"/>
        <w:spacing w:before="0" w:after="0" w:line="62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sz w:val="32"/>
          <w:szCs w:val="32"/>
          <w:lang w:eastAsia="zh-CN"/>
        </w:rPr>
        <w:t xml:space="preserve">2.2 </w:t>
      </w:r>
      <w:r w:rsidRPr="009E755E">
        <w:rPr>
          <w:rFonts w:ascii="仿宋_GB2312" w:eastAsia="仿宋_GB2312" w:cs="仿宋_GB2312" w:hint="eastAsia"/>
          <w:sz w:val="32"/>
          <w:szCs w:val="32"/>
          <w:lang w:eastAsia="zh-CN"/>
        </w:rPr>
        <w:t>国家二级保护物种或</w:t>
      </w:r>
      <w:r w:rsidRPr="009E755E">
        <w:rPr>
          <w:rFonts w:ascii="仿宋_GB2312" w:eastAsia="仿宋_GB2312" w:cs="仿宋_GB2312"/>
          <w:sz w:val="32"/>
          <w:szCs w:val="32"/>
          <w:lang w:eastAsia="zh-CN"/>
        </w:rPr>
        <w:t xml:space="preserve"> IUCN </w:t>
      </w:r>
      <w:r w:rsidRPr="009E755E">
        <w:rPr>
          <w:rFonts w:ascii="仿宋_GB2312" w:eastAsia="仿宋_GB2312" w:cs="仿宋_GB2312" w:hint="eastAsia"/>
          <w:sz w:val="32"/>
          <w:szCs w:val="32"/>
          <w:lang w:eastAsia="zh-CN"/>
        </w:rPr>
        <w:t>易危物种（</w:t>
      </w:r>
      <w:r w:rsidRPr="009E755E">
        <w:rPr>
          <w:rFonts w:ascii="仿宋_GB2312" w:eastAsia="仿宋_GB2312" w:cs="仿宋_GB2312"/>
          <w:sz w:val="32"/>
          <w:szCs w:val="32"/>
          <w:lang w:eastAsia="zh-CN"/>
        </w:rPr>
        <w:t>7</w:t>
      </w:r>
      <w:r w:rsidRPr="009E755E">
        <w:rPr>
          <w:rFonts w:ascii="仿宋_GB2312" w:eastAsia="仿宋_GB2312" w:cs="仿宋_GB2312" w:hint="eastAsia"/>
          <w:sz w:val="32"/>
          <w:szCs w:val="32"/>
          <w:lang w:eastAsia="zh-CN"/>
        </w:rPr>
        <w:t>分）</w:t>
      </w:r>
    </w:p>
    <w:p w:rsidR="00D57A1C" w:rsidRPr="009E755E" w:rsidRDefault="00D57A1C" w:rsidP="00765933">
      <w:pPr>
        <w:adjustRightInd w:val="0"/>
        <w:snapToGrid w:val="0"/>
        <w:spacing w:before="0" w:after="0" w:line="62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具有国家二级保护物种或</w:t>
      </w:r>
      <w:r w:rsidRPr="009E755E">
        <w:rPr>
          <w:rFonts w:ascii="仿宋_GB2312" w:eastAsia="仿宋_GB2312" w:cs="仿宋_GB2312"/>
          <w:sz w:val="32"/>
          <w:szCs w:val="32"/>
          <w:lang w:eastAsia="zh-CN"/>
        </w:rPr>
        <w:t xml:space="preserve"> IUCN </w:t>
      </w:r>
      <w:r w:rsidRPr="009E755E">
        <w:rPr>
          <w:rFonts w:ascii="仿宋_GB2312" w:eastAsia="仿宋_GB2312" w:cs="仿宋_GB2312" w:hint="eastAsia"/>
          <w:sz w:val="32"/>
          <w:szCs w:val="32"/>
          <w:lang w:eastAsia="zh-CN"/>
        </w:rPr>
        <w:t>易危物种</w:t>
      </w:r>
      <w:r w:rsidRPr="009E755E">
        <w:rPr>
          <w:rFonts w:ascii="仿宋_GB2312" w:eastAsia="仿宋_GB2312" w:cs="仿宋_GB2312"/>
          <w:sz w:val="32"/>
          <w:szCs w:val="32"/>
          <w:lang w:eastAsia="zh-CN"/>
        </w:rPr>
        <w:t>3</w:t>
      </w:r>
      <w:r w:rsidRPr="009E755E">
        <w:rPr>
          <w:rFonts w:ascii="仿宋_GB2312" w:eastAsia="仿宋_GB2312" w:cs="仿宋_GB2312" w:hint="eastAsia"/>
          <w:sz w:val="32"/>
          <w:szCs w:val="32"/>
          <w:lang w:eastAsia="zh-CN"/>
        </w:rPr>
        <w:t>种或以上，得</w:t>
      </w:r>
      <w:r w:rsidRPr="009E755E">
        <w:rPr>
          <w:rFonts w:ascii="仿宋_GB2312" w:eastAsia="仿宋_GB2312" w:cs="仿宋_GB2312"/>
          <w:sz w:val="32"/>
          <w:szCs w:val="32"/>
          <w:lang w:eastAsia="zh-CN"/>
        </w:rPr>
        <w:t xml:space="preserve"> 7 </w:t>
      </w:r>
      <w:r w:rsidRPr="009E755E">
        <w:rPr>
          <w:rFonts w:ascii="仿宋_GB2312" w:eastAsia="仿宋_GB2312" w:cs="仿宋_GB2312" w:hint="eastAsia"/>
          <w:sz w:val="32"/>
          <w:szCs w:val="32"/>
          <w:lang w:eastAsia="zh-CN"/>
        </w:rPr>
        <w:t>分；</w:t>
      </w:r>
      <w:r w:rsidRPr="009E755E">
        <w:rPr>
          <w:rFonts w:ascii="仿宋_GB2312" w:eastAsia="仿宋_GB2312" w:cs="仿宋_GB2312"/>
          <w:sz w:val="32"/>
          <w:szCs w:val="32"/>
          <w:lang w:eastAsia="zh-CN"/>
        </w:rPr>
        <w:t>2</w:t>
      </w:r>
      <w:r w:rsidRPr="009E755E">
        <w:rPr>
          <w:rFonts w:ascii="仿宋_GB2312" w:eastAsia="仿宋_GB2312" w:cs="仿宋_GB2312" w:hint="eastAsia"/>
          <w:sz w:val="32"/>
          <w:szCs w:val="32"/>
          <w:lang w:eastAsia="zh-CN"/>
        </w:rPr>
        <w:t>种</w:t>
      </w:r>
      <w:r w:rsidRPr="009E755E">
        <w:rPr>
          <w:rFonts w:ascii="仿宋_GB2312" w:eastAsia="仿宋_GB2312" w:cs="仿宋_GB2312"/>
          <w:sz w:val="32"/>
          <w:szCs w:val="32"/>
          <w:lang w:eastAsia="zh-CN"/>
        </w:rPr>
        <w:t>6</w:t>
      </w:r>
      <w:r w:rsidRPr="009E755E">
        <w:rPr>
          <w:rFonts w:ascii="仿宋_GB2312" w:eastAsia="仿宋_GB2312" w:cs="仿宋_GB2312" w:hint="eastAsia"/>
          <w:sz w:val="32"/>
          <w:szCs w:val="32"/>
          <w:lang w:eastAsia="zh-CN"/>
        </w:rPr>
        <w:t>分，</w:t>
      </w:r>
      <w:r w:rsidRPr="009E755E">
        <w:rPr>
          <w:rFonts w:ascii="仿宋_GB2312" w:eastAsia="仿宋_GB2312" w:cs="仿宋_GB2312"/>
          <w:sz w:val="32"/>
          <w:szCs w:val="32"/>
          <w:lang w:eastAsia="zh-CN"/>
        </w:rPr>
        <w:t>1</w:t>
      </w:r>
      <w:r w:rsidRPr="009E755E">
        <w:rPr>
          <w:rFonts w:ascii="仿宋_GB2312" w:eastAsia="仿宋_GB2312" w:cs="仿宋_GB2312" w:hint="eastAsia"/>
          <w:sz w:val="32"/>
          <w:szCs w:val="32"/>
          <w:lang w:eastAsia="zh-CN"/>
        </w:rPr>
        <w:t>种</w:t>
      </w:r>
      <w:r w:rsidRPr="009E755E">
        <w:rPr>
          <w:rFonts w:ascii="仿宋_GB2312" w:eastAsia="仿宋_GB2312" w:cs="仿宋_GB2312"/>
          <w:sz w:val="32"/>
          <w:szCs w:val="32"/>
          <w:lang w:eastAsia="zh-CN"/>
        </w:rPr>
        <w:t>5</w:t>
      </w:r>
      <w:r w:rsidRPr="009E755E">
        <w:rPr>
          <w:rFonts w:ascii="仿宋_GB2312" w:eastAsia="仿宋_GB2312" w:cs="仿宋_GB2312" w:hint="eastAsia"/>
          <w:sz w:val="32"/>
          <w:szCs w:val="32"/>
          <w:lang w:eastAsia="zh-CN"/>
        </w:rPr>
        <w:t>分，没有得</w:t>
      </w:r>
      <w:r w:rsidRPr="009E755E">
        <w:rPr>
          <w:rFonts w:ascii="仿宋_GB2312" w:eastAsia="仿宋_GB2312" w:cs="仿宋_GB2312"/>
          <w:sz w:val="32"/>
          <w:szCs w:val="32"/>
          <w:lang w:eastAsia="zh-CN"/>
        </w:rPr>
        <w:t>0</w:t>
      </w:r>
      <w:r w:rsidRPr="009E755E">
        <w:rPr>
          <w:rFonts w:ascii="仿宋_GB2312" w:eastAsia="仿宋_GB2312" w:cs="仿宋_GB2312" w:hint="eastAsia"/>
          <w:sz w:val="32"/>
          <w:szCs w:val="32"/>
          <w:lang w:eastAsia="zh-CN"/>
        </w:rPr>
        <w:t>分。</w:t>
      </w:r>
    </w:p>
    <w:p w:rsidR="00D57A1C" w:rsidRPr="009E755E" w:rsidRDefault="00D57A1C" w:rsidP="00765933">
      <w:pPr>
        <w:adjustRightInd w:val="0"/>
        <w:snapToGrid w:val="0"/>
        <w:spacing w:before="0" w:after="0" w:line="62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sz w:val="32"/>
          <w:szCs w:val="32"/>
          <w:lang w:eastAsia="zh-CN"/>
        </w:rPr>
        <w:t xml:space="preserve">2.3 </w:t>
      </w:r>
      <w:r w:rsidRPr="009E755E">
        <w:rPr>
          <w:rFonts w:ascii="仿宋_GB2312" w:eastAsia="仿宋_GB2312" w:cs="仿宋_GB2312" w:hint="eastAsia"/>
          <w:sz w:val="32"/>
          <w:szCs w:val="32"/>
          <w:lang w:eastAsia="zh-CN"/>
        </w:rPr>
        <w:t>省级保护物种或福建特有种（</w:t>
      </w:r>
      <w:r w:rsidRPr="009E755E">
        <w:rPr>
          <w:rFonts w:ascii="仿宋_GB2312" w:eastAsia="仿宋_GB2312" w:cs="仿宋_GB2312"/>
          <w:sz w:val="32"/>
          <w:szCs w:val="32"/>
          <w:lang w:eastAsia="zh-CN"/>
        </w:rPr>
        <w:t>3</w:t>
      </w:r>
      <w:r w:rsidRPr="009E755E">
        <w:rPr>
          <w:rFonts w:ascii="仿宋_GB2312" w:eastAsia="仿宋_GB2312" w:cs="仿宋_GB2312" w:hint="eastAsia"/>
          <w:sz w:val="32"/>
          <w:szCs w:val="32"/>
          <w:lang w:eastAsia="zh-CN"/>
        </w:rPr>
        <w:t>分）</w:t>
      </w:r>
    </w:p>
    <w:p w:rsidR="00D57A1C" w:rsidRPr="009E755E" w:rsidRDefault="00D57A1C" w:rsidP="00765933">
      <w:pPr>
        <w:adjustRightInd w:val="0"/>
        <w:snapToGrid w:val="0"/>
        <w:spacing w:before="0" w:after="0" w:line="62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具有省级保护物种或福建特有种</w:t>
      </w:r>
      <w:r w:rsidRPr="009E755E">
        <w:rPr>
          <w:rFonts w:ascii="仿宋_GB2312" w:eastAsia="仿宋_GB2312" w:cs="仿宋_GB2312"/>
          <w:sz w:val="32"/>
          <w:szCs w:val="32"/>
          <w:lang w:eastAsia="zh-CN"/>
        </w:rPr>
        <w:t>3</w:t>
      </w:r>
      <w:r w:rsidRPr="009E755E">
        <w:rPr>
          <w:rFonts w:ascii="仿宋_GB2312" w:eastAsia="仿宋_GB2312" w:cs="仿宋_GB2312" w:hint="eastAsia"/>
          <w:sz w:val="32"/>
          <w:szCs w:val="32"/>
          <w:lang w:eastAsia="zh-CN"/>
        </w:rPr>
        <w:t>种或以上，得</w:t>
      </w:r>
      <w:r w:rsidRPr="009E755E">
        <w:rPr>
          <w:rFonts w:ascii="仿宋_GB2312" w:eastAsia="仿宋_GB2312" w:cs="仿宋_GB2312"/>
          <w:sz w:val="32"/>
          <w:szCs w:val="32"/>
          <w:lang w:eastAsia="zh-CN"/>
        </w:rPr>
        <w:t>3</w:t>
      </w:r>
      <w:r w:rsidRPr="009E755E">
        <w:rPr>
          <w:rFonts w:ascii="仿宋_GB2312" w:eastAsia="仿宋_GB2312" w:cs="仿宋_GB2312" w:hint="eastAsia"/>
          <w:sz w:val="32"/>
          <w:szCs w:val="32"/>
          <w:lang w:eastAsia="zh-CN"/>
        </w:rPr>
        <w:t>分</w:t>
      </w:r>
      <w:r w:rsidRPr="009E755E">
        <w:rPr>
          <w:rFonts w:ascii="仿宋_GB2312" w:eastAsia="仿宋_GB2312" w:cs="仿宋_GB2312"/>
          <w:sz w:val="32"/>
          <w:szCs w:val="32"/>
          <w:lang w:eastAsia="zh-CN"/>
        </w:rPr>
        <w:t xml:space="preserve"> </w:t>
      </w:r>
      <w:r w:rsidRPr="009E755E">
        <w:rPr>
          <w:rFonts w:ascii="仿宋_GB2312" w:eastAsia="仿宋_GB2312" w:cs="仿宋_GB2312" w:hint="eastAsia"/>
          <w:sz w:val="32"/>
          <w:szCs w:val="32"/>
          <w:lang w:eastAsia="zh-CN"/>
        </w:rPr>
        <w:t>；</w:t>
      </w:r>
      <w:r w:rsidRPr="009E755E">
        <w:rPr>
          <w:rFonts w:ascii="仿宋_GB2312" w:eastAsia="仿宋_GB2312" w:cs="仿宋_GB2312"/>
          <w:sz w:val="32"/>
          <w:szCs w:val="32"/>
          <w:lang w:eastAsia="zh-CN"/>
        </w:rPr>
        <w:t>2</w:t>
      </w:r>
      <w:r w:rsidRPr="009E755E">
        <w:rPr>
          <w:rFonts w:ascii="仿宋_GB2312" w:eastAsia="仿宋_GB2312" w:cs="仿宋_GB2312" w:hint="eastAsia"/>
          <w:sz w:val="32"/>
          <w:szCs w:val="32"/>
          <w:lang w:eastAsia="zh-CN"/>
        </w:rPr>
        <w:t>种</w:t>
      </w:r>
      <w:r w:rsidRPr="009E755E">
        <w:rPr>
          <w:rFonts w:ascii="仿宋_GB2312" w:eastAsia="仿宋_GB2312" w:cs="仿宋_GB2312"/>
          <w:sz w:val="32"/>
          <w:szCs w:val="32"/>
          <w:lang w:eastAsia="zh-CN"/>
        </w:rPr>
        <w:t xml:space="preserve"> 4</w:t>
      </w:r>
      <w:r w:rsidRPr="009E755E">
        <w:rPr>
          <w:rFonts w:ascii="仿宋_GB2312" w:eastAsia="仿宋_GB2312" w:cs="仿宋_GB2312" w:hint="eastAsia"/>
          <w:sz w:val="32"/>
          <w:szCs w:val="32"/>
          <w:lang w:eastAsia="zh-CN"/>
        </w:rPr>
        <w:t>分，</w:t>
      </w:r>
      <w:r w:rsidRPr="009E755E">
        <w:rPr>
          <w:rFonts w:ascii="仿宋_GB2312" w:eastAsia="仿宋_GB2312" w:cs="仿宋_GB2312"/>
          <w:sz w:val="32"/>
          <w:szCs w:val="32"/>
          <w:lang w:eastAsia="zh-CN"/>
        </w:rPr>
        <w:t>1</w:t>
      </w:r>
      <w:r w:rsidRPr="009E755E">
        <w:rPr>
          <w:rFonts w:ascii="仿宋_GB2312" w:eastAsia="仿宋_GB2312" w:cs="仿宋_GB2312" w:hint="eastAsia"/>
          <w:sz w:val="32"/>
          <w:szCs w:val="32"/>
          <w:lang w:eastAsia="zh-CN"/>
        </w:rPr>
        <w:t>种</w:t>
      </w:r>
      <w:r w:rsidRPr="009E755E">
        <w:rPr>
          <w:rFonts w:ascii="仿宋_GB2312" w:eastAsia="仿宋_GB2312" w:cs="仿宋_GB2312"/>
          <w:sz w:val="32"/>
          <w:szCs w:val="32"/>
          <w:lang w:eastAsia="zh-CN"/>
        </w:rPr>
        <w:t>3</w:t>
      </w:r>
      <w:r w:rsidRPr="009E755E">
        <w:rPr>
          <w:rFonts w:ascii="仿宋_GB2312" w:eastAsia="仿宋_GB2312" w:cs="仿宋_GB2312" w:hint="eastAsia"/>
          <w:sz w:val="32"/>
          <w:szCs w:val="32"/>
          <w:lang w:eastAsia="zh-CN"/>
        </w:rPr>
        <w:t>分，没有得</w:t>
      </w:r>
      <w:r w:rsidRPr="009E755E">
        <w:rPr>
          <w:rFonts w:ascii="仿宋_GB2312" w:eastAsia="仿宋_GB2312" w:cs="仿宋_GB2312"/>
          <w:sz w:val="32"/>
          <w:szCs w:val="32"/>
          <w:lang w:eastAsia="zh-CN"/>
        </w:rPr>
        <w:t>0</w:t>
      </w:r>
      <w:r w:rsidRPr="009E755E">
        <w:rPr>
          <w:rFonts w:ascii="仿宋_GB2312" w:eastAsia="仿宋_GB2312" w:cs="仿宋_GB2312" w:hint="eastAsia"/>
          <w:sz w:val="32"/>
          <w:szCs w:val="32"/>
          <w:lang w:eastAsia="zh-CN"/>
        </w:rPr>
        <w:t>分。</w:t>
      </w:r>
    </w:p>
    <w:p w:rsidR="00D57A1C" w:rsidRPr="009E755E" w:rsidRDefault="00D57A1C" w:rsidP="00765933">
      <w:pPr>
        <w:adjustRightInd w:val="0"/>
        <w:snapToGrid w:val="0"/>
        <w:spacing w:before="0" w:after="0" w:line="60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请在“赋分指南”栏列举各类珍稀物种的学名、拉丁名、重点分布区和数量等信息。</w:t>
      </w:r>
    </w:p>
    <w:p w:rsidR="00D57A1C" w:rsidRPr="00420A3C" w:rsidRDefault="00D57A1C" w:rsidP="00765933">
      <w:pPr>
        <w:adjustRightInd w:val="0"/>
        <w:snapToGrid w:val="0"/>
        <w:spacing w:before="0" w:after="0" w:line="600" w:lineRule="exact"/>
        <w:ind w:firstLineChars="200" w:firstLine="31680"/>
        <w:rPr>
          <w:rFonts w:ascii="黑体" w:eastAsia="黑体" w:hAnsi="黑体" w:cs="Times New Roman"/>
          <w:sz w:val="32"/>
          <w:szCs w:val="32"/>
          <w:lang w:eastAsia="zh-CN"/>
        </w:rPr>
      </w:pPr>
      <w:r w:rsidRPr="00420A3C">
        <w:rPr>
          <w:rFonts w:ascii="黑体" w:eastAsia="黑体" w:hAnsi="黑体" w:cs="黑体"/>
          <w:sz w:val="32"/>
          <w:szCs w:val="32"/>
          <w:lang w:eastAsia="zh-CN"/>
        </w:rPr>
        <w:t>3.</w:t>
      </w:r>
      <w:r w:rsidRPr="00420A3C">
        <w:rPr>
          <w:rFonts w:ascii="黑体" w:eastAsia="黑体" w:hAnsi="黑体" w:cs="黑体" w:hint="eastAsia"/>
          <w:sz w:val="32"/>
          <w:szCs w:val="32"/>
          <w:lang w:eastAsia="zh-CN"/>
        </w:rPr>
        <w:t>自然景观（</w:t>
      </w:r>
      <w:r w:rsidRPr="00420A3C">
        <w:rPr>
          <w:rFonts w:ascii="黑体" w:eastAsia="黑体" w:hAnsi="黑体" w:cs="黑体"/>
          <w:sz w:val="32"/>
          <w:szCs w:val="32"/>
          <w:lang w:eastAsia="zh-CN"/>
        </w:rPr>
        <w:t>20</w:t>
      </w:r>
      <w:r w:rsidRPr="00420A3C">
        <w:rPr>
          <w:rFonts w:ascii="黑体" w:eastAsia="黑体" w:hAnsi="黑体" w:cs="黑体" w:hint="eastAsia"/>
          <w:sz w:val="32"/>
          <w:szCs w:val="32"/>
          <w:lang w:eastAsia="zh-CN"/>
        </w:rPr>
        <w:t>分）</w:t>
      </w:r>
    </w:p>
    <w:p w:rsidR="00D57A1C" w:rsidRPr="00420A3C" w:rsidRDefault="00D57A1C" w:rsidP="00765933">
      <w:pPr>
        <w:adjustRightInd w:val="0"/>
        <w:snapToGrid w:val="0"/>
        <w:spacing w:before="0" w:after="0" w:line="600" w:lineRule="exact"/>
        <w:ind w:firstLineChars="200" w:firstLine="31680"/>
        <w:rPr>
          <w:rFonts w:ascii="黑体" w:eastAsia="黑体" w:hAnsi="黑体" w:cs="Times New Roman"/>
          <w:sz w:val="32"/>
          <w:szCs w:val="32"/>
          <w:lang w:eastAsia="zh-CN"/>
        </w:rPr>
      </w:pPr>
      <w:r w:rsidRPr="00420A3C">
        <w:rPr>
          <w:rFonts w:ascii="黑体" w:eastAsia="黑体" w:hAnsi="黑体" w:cs="黑体"/>
          <w:sz w:val="32"/>
          <w:szCs w:val="32"/>
          <w:lang w:eastAsia="zh-CN"/>
        </w:rPr>
        <w:t xml:space="preserve">3.1 </w:t>
      </w:r>
      <w:r w:rsidRPr="00420A3C">
        <w:rPr>
          <w:rFonts w:ascii="黑体" w:eastAsia="黑体" w:hAnsi="黑体" w:cs="黑体" w:hint="eastAsia"/>
          <w:sz w:val="32"/>
          <w:szCs w:val="32"/>
          <w:lang w:eastAsia="zh-CN"/>
        </w:rPr>
        <w:t>典型性（</w:t>
      </w:r>
      <w:r w:rsidRPr="00420A3C">
        <w:rPr>
          <w:rFonts w:ascii="黑体" w:eastAsia="黑体" w:hAnsi="黑体" w:cs="黑体"/>
          <w:sz w:val="32"/>
          <w:szCs w:val="32"/>
          <w:lang w:eastAsia="zh-CN"/>
        </w:rPr>
        <w:t>10</w:t>
      </w:r>
      <w:r w:rsidRPr="00420A3C">
        <w:rPr>
          <w:rFonts w:ascii="黑体" w:eastAsia="黑体" w:hAnsi="黑体" w:cs="黑体" w:hint="eastAsia"/>
          <w:sz w:val="32"/>
          <w:szCs w:val="32"/>
          <w:lang w:eastAsia="zh-CN"/>
        </w:rPr>
        <w:t>分）</w:t>
      </w:r>
    </w:p>
    <w:p w:rsidR="00D57A1C" w:rsidRPr="009E755E" w:rsidRDefault="00D57A1C" w:rsidP="00765933">
      <w:pPr>
        <w:adjustRightInd w:val="0"/>
        <w:snapToGrid w:val="0"/>
        <w:spacing w:before="0" w:after="0" w:line="600" w:lineRule="exact"/>
        <w:ind w:firstLineChars="200" w:firstLine="31680"/>
        <w:rPr>
          <w:rFonts w:ascii="仿宋_GB2312" w:eastAsia="仿宋_GB2312" w:cs="仿宋_GB2312"/>
          <w:sz w:val="32"/>
          <w:szCs w:val="32"/>
          <w:lang w:eastAsia="zh-CN"/>
        </w:rPr>
      </w:pPr>
      <w:r w:rsidRPr="009E755E">
        <w:rPr>
          <w:rFonts w:ascii="仿宋_GB2312" w:eastAsia="仿宋_GB2312" w:cs="仿宋_GB2312" w:hint="eastAsia"/>
          <w:sz w:val="32"/>
          <w:szCs w:val="32"/>
          <w:lang w:eastAsia="zh-CN"/>
        </w:rPr>
        <w:t>自然景观属国内同类型中的最好代表，或人文景观代表了国家历史文化的重要过程，得</w:t>
      </w:r>
      <w:r w:rsidRPr="009E755E">
        <w:rPr>
          <w:rFonts w:ascii="仿宋_GB2312" w:eastAsia="仿宋_GB2312" w:cs="仿宋_GB2312"/>
          <w:sz w:val="32"/>
          <w:szCs w:val="32"/>
          <w:lang w:eastAsia="zh-CN"/>
        </w:rPr>
        <w:t>10</w:t>
      </w:r>
      <w:r w:rsidRPr="009E755E">
        <w:rPr>
          <w:rFonts w:ascii="仿宋_GB2312" w:eastAsia="仿宋_GB2312" w:cs="仿宋_GB2312" w:hint="eastAsia"/>
          <w:sz w:val="32"/>
          <w:szCs w:val="32"/>
          <w:lang w:eastAsia="zh-CN"/>
        </w:rPr>
        <w:t>分</w:t>
      </w:r>
      <w:r w:rsidRPr="009E755E">
        <w:rPr>
          <w:rFonts w:ascii="仿宋_GB2312" w:eastAsia="仿宋_GB2312" w:cs="仿宋_GB2312"/>
          <w:sz w:val="32"/>
          <w:szCs w:val="32"/>
          <w:lang w:eastAsia="zh-CN"/>
        </w:rPr>
        <w:t>;</w:t>
      </w:r>
    </w:p>
    <w:p w:rsidR="00D57A1C" w:rsidRPr="009E755E" w:rsidRDefault="00D57A1C" w:rsidP="00765933">
      <w:pPr>
        <w:adjustRightInd w:val="0"/>
        <w:snapToGrid w:val="0"/>
        <w:spacing w:before="0" w:after="0" w:line="600" w:lineRule="exact"/>
        <w:ind w:firstLineChars="200" w:firstLine="31680"/>
        <w:rPr>
          <w:rFonts w:ascii="仿宋_GB2312" w:eastAsia="仿宋_GB2312" w:cs="仿宋_GB2312"/>
          <w:sz w:val="32"/>
          <w:szCs w:val="32"/>
          <w:lang w:eastAsia="zh-CN"/>
        </w:rPr>
      </w:pPr>
      <w:r w:rsidRPr="009E755E">
        <w:rPr>
          <w:rFonts w:ascii="仿宋_GB2312" w:eastAsia="仿宋_GB2312" w:cs="仿宋_GB2312" w:hint="eastAsia"/>
          <w:sz w:val="32"/>
          <w:szCs w:val="32"/>
          <w:lang w:eastAsia="zh-CN"/>
        </w:rPr>
        <w:t>自然景观或人文景观在省内具有代表性，得</w:t>
      </w:r>
      <w:r w:rsidRPr="009E755E">
        <w:rPr>
          <w:rFonts w:ascii="仿宋_GB2312" w:eastAsia="仿宋_GB2312" w:cs="仿宋_GB2312"/>
          <w:sz w:val="32"/>
          <w:szCs w:val="32"/>
          <w:lang w:eastAsia="zh-CN"/>
        </w:rPr>
        <w:t>7</w:t>
      </w:r>
      <w:r w:rsidRPr="009E755E">
        <w:rPr>
          <w:rFonts w:ascii="仿宋_GB2312" w:eastAsia="仿宋_GB2312" w:cs="仿宋_GB2312" w:hint="eastAsia"/>
          <w:sz w:val="32"/>
          <w:szCs w:val="32"/>
          <w:lang w:eastAsia="zh-CN"/>
        </w:rPr>
        <w:t>分</w:t>
      </w:r>
      <w:r w:rsidRPr="009E755E">
        <w:rPr>
          <w:rFonts w:ascii="仿宋_GB2312" w:eastAsia="仿宋_GB2312" w:cs="仿宋_GB2312"/>
          <w:sz w:val="32"/>
          <w:szCs w:val="32"/>
          <w:lang w:eastAsia="zh-CN"/>
        </w:rPr>
        <w:t>;</w:t>
      </w:r>
    </w:p>
    <w:p w:rsidR="00D57A1C" w:rsidRPr="009E755E" w:rsidRDefault="00D57A1C" w:rsidP="00765933">
      <w:pPr>
        <w:adjustRightInd w:val="0"/>
        <w:snapToGrid w:val="0"/>
        <w:spacing w:before="0" w:after="0" w:line="60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自然景观或人文景观代表了地市级水平，得</w:t>
      </w:r>
      <w:r w:rsidRPr="009E755E">
        <w:rPr>
          <w:rFonts w:ascii="仿宋_GB2312" w:eastAsia="仿宋_GB2312" w:cs="仿宋_GB2312"/>
          <w:sz w:val="32"/>
          <w:szCs w:val="32"/>
          <w:lang w:eastAsia="zh-CN"/>
        </w:rPr>
        <w:t>3</w:t>
      </w:r>
      <w:r w:rsidRPr="009E755E">
        <w:rPr>
          <w:rFonts w:ascii="仿宋_GB2312" w:eastAsia="仿宋_GB2312" w:cs="仿宋_GB2312" w:hint="eastAsia"/>
          <w:sz w:val="32"/>
          <w:szCs w:val="32"/>
          <w:lang w:eastAsia="zh-CN"/>
        </w:rPr>
        <w:t>分；</w:t>
      </w:r>
    </w:p>
    <w:p w:rsidR="00D57A1C" w:rsidRPr="009E755E" w:rsidRDefault="00D57A1C" w:rsidP="00765933">
      <w:pPr>
        <w:adjustRightInd w:val="0"/>
        <w:snapToGrid w:val="0"/>
        <w:spacing w:before="0" w:after="0" w:line="600" w:lineRule="exact"/>
        <w:ind w:firstLineChars="200" w:firstLine="31680"/>
        <w:rPr>
          <w:rFonts w:ascii="仿宋_GB2312" w:eastAsia="仿宋_GB2312" w:cs="仿宋_GB2312"/>
          <w:sz w:val="32"/>
          <w:szCs w:val="32"/>
          <w:lang w:eastAsia="zh-CN"/>
        </w:rPr>
      </w:pPr>
      <w:r w:rsidRPr="009E755E">
        <w:rPr>
          <w:rFonts w:ascii="仿宋_GB2312" w:eastAsia="仿宋_GB2312" w:cs="仿宋_GB2312" w:hint="eastAsia"/>
          <w:sz w:val="32"/>
          <w:szCs w:val="32"/>
          <w:lang w:eastAsia="zh-CN"/>
        </w:rPr>
        <w:t>景观特征不明显，缺乏代表性，得</w:t>
      </w:r>
      <w:r w:rsidRPr="009E755E">
        <w:rPr>
          <w:rFonts w:ascii="仿宋_GB2312" w:eastAsia="仿宋_GB2312" w:cs="仿宋_GB2312"/>
          <w:sz w:val="32"/>
          <w:szCs w:val="32"/>
          <w:lang w:eastAsia="zh-CN"/>
        </w:rPr>
        <w:t>0</w:t>
      </w:r>
      <w:r w:rsidRPr="009E755E">
        <w:rPr>
          <w:rFonts w:ascii="仿宋_GB2312" w:eastAsia="仿宋_GB2312" w:cs="仿宋_GB2312" w:hint="eastAsia"/>
          <w:sz w:val="32"/>
          <w:szCs w:val="32"/>
          <w:lang w:eastAsia="zh-CN"/>
        </w:rPr>
        <w:t>分</w:t>
      </w:r>
      <w:r w:rsidRPr="009E755E">
        <w:rPr>
          <w:rFonts w:ascii="仿宋_GB2312" w:eastAsia="仿宋_GB2312" w:cs="仿宋_GB2312"/>
          <w:sz w:val="32"/>
          <w:szCs w:val="32"/>
          <w:lang w:eastAsia="zh-CN"/>
        </w:rPr>
        <w:t>.</w:t>
      </w:r>
    </w:p>
    <w:p w:rsidR="00D57A1C" w:rsidRPr="00420A3C" w:rsidRDefault="00D57A1C" w:rsidP="00765933">
      <w:pPr>
        <w:adjustRightInd w:val="0"/>
        <w:snapToGrid w:val="0"/>
        <w:spacing w:before="0" w:after="0" w:line="600" w:lineRule="exact"/>
        <w:ind w:firstLineChars="200" w:firstLine="31680"/>
        <w:rPr>
          <w:rFonts w:ascii="黑体" w:eastAsia="黑体" w:hAnsi="黑体" w:cs="Times New Roman"/>
          <w:sz w:val="32"/>
          <w:szCs w:val="32"/>
          <w:lang w:eastAsia="zh-CN"/>
        </w:rPr>
      </w:pPr>
      <w:r w:rsidRPr="00420A3C">
        <w:rPr>
          <w:rFonts w:ascii="黑体" w:eastAsia="黑体" w:hAnsi="黑体" w:cs="黑体"/>
          <w:sz w:val="32"/>
          <w:szCs w:val="32"/>
          <w:lang w:eastAsia="zh-CN"/>
        </w:rPr>
        <w:t xml:space="preserve">3.2 </w:t>
      </w:r>
      <w:r w:rsidRPr="00420A3C">
        <w:rPr>
          <w:rFonts w:ascii="黑体" w:eastAsia="黑体" w:hAnsi="黑体" w:cs="黑体" w:hint="eastAsia"/>
          <w:sz w:val="32"/>
          <w:szCs w:val="32"/>
          <w:lang w:eastAsia="zh-CN"/>
        </w:rPr>
        <w:t>稀有性（</w:t>
      </w:r>
      <w:r w:rsidRPr="00420A3C">
        <w:rPr>
          <w:rFonts w:ascii="黑体" w:eastAsia="黑体" w:hAnsi="黑体" w:cs="黑体"/>
          <w:sz w:val="32"/>
          <w:szCs w:val="32"/>
          <w:lang w:eastAsia="zh-CN"/>
        </w:rPr>
        <w:t>10</w:t>
      </w:r>
      <w:r w:rsidRPr="00420A3C">
        <w:rPr>
          <w:rFonts w:ascii="黑体" w:eastAsia="黑体" w:hAnsi="黑体" w:cs="黑体" w:hint="eastAsia"/>
          <w:sz w:val="32"/>
          <w:szCs w:val="32"/>
          <w:lang w:eastAsia="zh-CN"/>
        </w:rPr>
        <w:t>分）</w:t>
      </w:r>
    </w:p>
    <w:p w:rsidR="00D57A1C" w:rsidRPr="009E755E" w:rsidRDefault="00D57A1C" w:rsidP="00765933">
      <w:pPr>
        <w:adjustRightInd w:val="0"/>
        <w:snapToGrid w:val="0"/>
        <w:spacing w:before="0" w:after="0" w:line="600" w:lineRule="exact"/>
        <w:ind w:firstLineChars="200" w:firstLine="31680"/>
        <w:rPr>
          <w:rFonts w:ascii="仿宋_GB2312" w:eastAsia="仿宋_GB2312" w:cs="仿宋_GB2312"/>
          <w:sz w:val="32"/>
          <w:szCs w:val="32"/>
          <w:lang w:eastAsia="zh-CN"/>
        </w:rPr>
      </w:pPr>
      <w:r w:rsidRPr="009E755E">
        <w:rPr>
          <w:rFonts w:ascii="仿宋_GB2312" w:eastAsia="仿宋_GB2312" w:cs="仿宋_GB2312" w:hint="eastAsia"/>
          <w:sz w:val="32"/>
          <w:szCs w:val="32"/>
          <w:lang w:eastAsia="zh-CN"/>
        </w:rPr>
        <w:t>具有世界上少有或国内唯一的自然景观和人文景观，得</w:t>
      </w:r>
      <w:r w:rsidRPr="009E755E">
        <w:rPr>
          <w:rFonts w:ascii="仿宋_GB2312" w:eastAsia="仿宋_GB2312" w:cs="仿宋_GB2312"/>
          <w:sz w:val="32"/>
          <w:szCs w:val="32"/>
          <w:lang w:eastAsia="zh-CN"/>
        </w:rPr>
        <w:t xml:space="preserve"> 10</w:t>
      </w:r>
      <w:r w:rsidRPr="009E755E">
        <w:rPr>
          <w:rFonts w:ascii="仿宋_GB2312" w:eastAsia="仿宋_GB2312" w:cs="仿宋_GB2312" w:hint="eastAsia"/>
          <w:sz w:val="32"/>
          <w:szCs w:val="32"/>
          <w:lang w:eastAsia="zh-CN"/>
        </w:rPr>
        <w:t>分</w:t>
      </w:r>
      <w:r w:rsidRPr="009E755E">
        <w:rPr>
          <w:rFonts w:ascii="仿宋_GB2312" w:eastAsia="仿宋_GB2312" w:cs="仿宋_GB2312"/>
          <w:sz w:val="32"/>
          <w:szCs w:val="32"/>
          <w:lang w:eastAsia="zh-CN"/>
        </w:rPr>
        <w:t>;</w:t>
      </w:r>
    </w:p>
    <w:p w:rsidR="00D57A1C" w:rsidRPr="009E755E" w:rsidRDefault="00D57A1C" w:rsidP="00765933">
      <w:pPr>
        <w:adjustRightInd w:val="0"/>
        <w:snapToGrid w:val="0"/>
        <w:spacing w:before="0" w:after="0" w:line="600" w:lineRule="exact"/>
        <w:ind w:firstLineChars="200" w:firstLine="31680"/>
        <w:rPr>
          <w:rFonts w:ascii="仿宋_GB2312" w:eastAsia="仿宋_GB2312" w:cs="仿宋_GB2312"/>
          <w:sz w:val="32"/>
          <w:szCs w:val="32"/>
          <w:lang w:eastAsia="zh-CN"/>
        </w:rPr>
      </w:pPr>
      <w:r w:rsidRPr="009E755E">
        <w:rPr>
          <w:rFonts w:ascii="仿宋_GB2312" w:eastAsia="仿宋_GB2312" w:cs="仿宋_GB2312" w:hint="eastAsia"/>
          <w:sz w:val="32"/>
          <w:szCs w:val="32"/>
          <w:lang w:eastAsia="zh-CN"/>
        </w:rPr>
        <w:t>具有国内分布较少的、具有国家代表性的自然景观或文化景观，得</w:t>
      </w:r>
      <w:r w:rsidRPr="009E755E">
        <w:rPr>
          <w:rFonts w:ascii="仿宋_GB2312" w:eastAsia="仿宋_GB2312" w:cs="仿宋_GB2312"/>
          <w:sz w:val="32"/>
          <w:szCs w:val="32"/>
          <w:lang w:eastAsia="zh-CN"/>
        </w:rPr>
        <w:t>8</w:t>
      </w:r>
      <w:r w:rsidRPr="009E755E">
        <w:rPr>
          <w:rFonts w:ascii="仿宋_GB2312" w:eastAsia="仿宋_GB2312" w:cs="仿宋_GB2312" w:hint="eastAsia"/>
          <w:sz w:val="32"/>
          <w:szCs w:val="32"/>
          <w:lang w:eastAsia="zh-CN"/>
        </w:rPr>
        <w:t>分</w:t>
      </w:r>
      <w:r w:rsidRPr="009E755E">
        <w:rPr>
          <w:rFonts w:ascii="仿宋_GB2312" w:eastAsia="仿宋_GB2312" w:cs="仿宋_GB2312"/>
          <w:sz w:val="32"/>
          <w:szCs w:val="32"/>
          <w:lang w:eastAsia="zh-CN"/>
        </w:rPr>
        <w:t>;</w:t>
      </w:r>
    </w:p>
    <w:p w:rsidR="00D57A1C" w:rsidRPr="009E755E" w:rsidRDefault="00D57A1C" w:rsidP="00765933">
      <w:pPr>
        <w:adjustRightInd w:val="0"/>
        <w:snapToGrid w:val="0"/>
        <w:spacing w:before="0" w:after="0" w:line="600" w:lineRule="exact"/>
        <w:ind w:firstLineChars="200" w:firstLine="31680"/>
        <w:rPr>
          <w:rFonts w:ascii="仿宋_GB2312" w:eastAsia="仿宋_GB2312" w:cs="仿宋_GB2312"/>
          <w:sz w:val="32"/>
          <w:szCs w:val="32"/>
          <w:lang w:eastAsia="zh-CN"/>
        </w:rPr>
      </w:pPr>
      <w:r w:rsidRPr="009E755E">
        <w:rPr>
          <w:rFonts w:ascii="仿宋_GB2312" w:eastAsia="仿宋_GB2312" w:cs="仿宋_GB2312" w:hint="eastAsia"/>
          <w:sz w:val="32"/>
          <w:szCs w:val="32"/>
          <w:lang w:eastAsia="zh-CN"/>
        </w:rPr>
        <w:t>具有在省内分布较少的、具有省级代表性的自然景观或文化景观，得</w:t>
      </w:r>
      <w:r w:rsidRPr="009E755E">
        <w:rPr>
          <w:rFonts w:ascii="仿宋_GB2312" w:eastAsia="仿宋_GB2312" w:cs="仿宋_GB2312"/>
          <w:sz w:val="32"/>
          <w:szCs w:val="32"/>
          <w:lang w:eastAsia="zh-CN"/>
        </w:rPr>
        <w:t>6</w:t>
      </w:r>
      <w:r w:rsidRPr="009E755E">
        <w:rPr>
          <w:rFonts w:ascii="仿宋_GB2312" w:eastAsia="仿宋_GB2312" w:cs="仿宋_GB2312" w:hint="eastAsia"/>
          <w:sz w:val="32"/>
          <w:szCs w:val="32"/>
          <w:lang w:eastAsia="zh-CN"/>
        </w:rPr>
        <w:t>分</w:t>
      </w:r>
      <w:r w:rsidRPr="009E755E">
        <w:rPr>
          <w:rFonts w:ascii="仿宋_GB2312" w:eastAsia="仿宋_GB2312" w:cs="仿宋_GB2312"/>
          <w:sz w:val="32"/>
          <w:szCs w:val="32"/>
          <w:lang w:eastAsia="zh-CN"/>
        </w:rPr>
        <w:t>;</w:t>
      </w:r>
    </w:p>
    <w:p w:rsidR="00D57A1C" w:rsidRPr="009E755E" w:rsidRDefault="00D57A1C" w:rsidP="00765933">
      <w:pPr>
        <w:adjustRightInd w:val="0"/>
        <w:snapToGrid w:val="0"/>
        <w:spacing w:before="0" w:after="0" w:line="600" w:lineRule="exact"/>
        <w:ind w:firstLineChars="200" w:firstLine="31680"/>
        <w:rPr>
          <w:rFonts w:ascii="仿宋_GB2312" w:eastAsia="仿宋_GB2312" w:cs="仿宋_GB2312"/>
          <w:sz w:val="32"/>
          <w:szCs w:val="32"/>
          <w:lang w:eastAsia="zh-CN"/>
        </w:rPr>
      </w:pPr>
      <w:r w:rsidRPr="009E755E">
        <w:rPr>
          <w:rFonts w:ascii="仿宋_GB2312" w:eastAsia="仿宋_GB2312" w:cs="仿宋_GB2312" w:hint="eastAsia"/>
          <w:sz w:val="32"/>
          <w:szCs w:val="32"/>
          <w:lang w:eastAsia="zh-CN"/>
        </w:rPr>
        <w:t>具有在地市内分布较少的、具有地市级代表性的自然景观或文化景观，得</w:t>
      </w:r>
      <w:r w:rsidRPr="009E755E">
        <w:rPr>
          <w:rFonts w:ascii="仿宋_GB2312" w:eastAsia="仿宋_GB2312" w:cs="仿宋_GB2312"/>
          <w:sz w:val="32"/>
          <w:szCs w:val="32"/>
          <w:lang w:eastAsia="zh-CN"/>
        </w:rPr>
        <w:t>4</w:t>
      </w:r>
      <w:r w:rsidRPr="009E755E">
        <w:rPr>
          <w:rFonts w:ascii="仿宋_GB2312" w:eastAsia="仿宋_GB2312" w:cs="仿宋_GB2312" w:hint="eastAsia"/>
          <w:sz w:val="32"/>
          <w:szCs w:val="32"/>
          <w:lang w:eastAsia="zh-CN"/>
        </w:rPr>
        <w:t>分</w:t>
      </w:r>
      <w:r w:rsidRPr="009E755E">
        <w:rPr>
          <w:rFonts w:ascii="仿宋_GB2312" w:eastAsia="仿宋_GB2312" w:cs="仿宋_GB2312"/>
          <w:sz w:val="32"/>
          <w:szCs w:val="32"/>
          <w:lang w:eastAsia="zh-CN"/>
        </w:rPr>
        <w:t>;</w:t>
      </w:r>
    </w:p>
    <w:p w:rsidR="00D57A1C" w:rsidRPr="009E755E" w:rsidRDefault="00D57A1C" w:rsidP="00765933">
      <w:pPr>
        <w:adjustRightInd w:val="0"/>
        <w:snapToGrid w:val="0"/>
        <w:spacing w:before="0" w:after="0" w:line="60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具有在县域内分布较少的、具有县域代表性的自然景观或文化景观，得</w:t>
      </w:r>
      <w:r w:rsidRPr="009E755E">
        <w:rPr>
          <w:rFonts w:ascii="仿宋_GB2312" w:eastAsia="仿宋_GB2312" w:cs="仿宋_GB2312"/>
          <w:sz w:val="32"/>
          <w:szCs w:val="32"/>
          <w:lang w:eastAsia="zh-CN"/>
        </w:rPr>
        <w:t>2</w:t>
      </w:r>
      <w:r w:rsidRPr="009E755E">
        <w:rPr>
          <w:rFonts w:ascii="仿宋_GB2312" w:eastAsia="仿宋_GB2312" w:cs="仿宋_GB2312" w:hint="eastAsia"/>
          <w:sz w:val="32"/>
          <w:szCs w:val="32"/>
          <w:lang w:eastAsia="zh-CN"/>
        </w:rPr>
        <w:t>分；</w:t>
      </w:r>
    </w:p>
    <w:p w:rsidR="00D57A1C" w:rsidRPr="009E755E" w:rsidRDefault="00D57A1C" w:rsidP="00765933">
      <w:pPr>
        <w:adjustRightInd w:val="0"/>
        <w:snapToGrid w:val="0"/>
        <w:spacing w:before="0" w:after="0" w:line="60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自然景观和人文景观较为普通，得</w:t>
      </w:r>
      <w:r w:rsidRPr="009E755E">
        <w:rPr>
          <w:rFonts w:ascii="仿宋_GB2312" w:eastAsia="仿宋_GB2312" w:cs="仿宋_GB2312"/>
          <w:sz w:val="32"/>
          <w:szCs w:val="32"/>
          <w:lang w:eastAsia="zh-CN"/>
        </w:rPr>
        <w:t>0</w:t>
      </w:r>
      <w:r w:rsidRPr="009E755E">
        <w:rPr>
          <w:rFonts w:ascii="仿宋_GB2312" w:eastAsia="仿宋_GB2312" w:cs="仿宋_GB2312" w:hint="eastAsia"/>
          <w:sz w:val="32"/>
          <w:szCs w:val="32"/>
          <w:lang w:eastAsia="zh-CN"/>
        </w:rPr>
        <w:t>分。</w:t>
      </w:r>
    </w:p>
    <w:p w:rsidR="00D57A1C" w:rsidRPr="00420A3C" w:rsidRDefault="00D57A1C" w:rsidP="00765933">
      <w:pPr>
        <w:adjustRightInd w:val="0"/>
        <w:snapToGrid w:val="0"/>
        <w:spacing w:before="0" w:after="0" w:line="600" w:lineRule="exact"/>
        <w:ind w:firstLineChars="200" w:firstLine="31680"/>
        <w:rPr>
          <w:rFonts w:ascii="黑体" w:eastAsia="黑体" w:hAnsi="黑体" w:cs="Times New Roman"/>
          <w:sz w:val="32"/>
          <w:szCs w:val="32"/>
          <w:lang w:eastAsia="zh-CN"/>
        </w:rPr>
      </w:pPr>
      <w:r w:rsidRPr="00420A3C">
        <w:rPr>
          <w:rFonts w:ascii="黑体" w:eastAsia="黑体" w:hAnsi="黑体" w:cs="黑体"/>
          <w:sz w:val="32"/>
          <w:szCs w:val="32"/>
          <w:lang w:eastAsia="zh-CN"/>
        </w:rPr>
        <w:t>4.</w:t>
      </w:r>
      <w:r w:rsidRPr="00420A3C">
        <w:rPr>
          <w:rFonts w:ascii="黑体" w:eastAsia="黑体" w:hAnsi="黑体" w:cs="黑体" w:hint="eastAsia"/>
          <w:sz w:val="32"/>
          <w:szCs w:val="32"/>
          <w:lang w:eastAsia="zh-CN"/>
        </w:rPr>
        <w:t>地质遗迹（满分</w:t>
      </w:r>
      <w:r w:rsidRPr="00420A3C">
        <w:rPr>
          <w:rFonts w:ascii="黑体" w:eastAsia="黑体" w:hAnsi="黑体" w:cs="黑体"/>
          <w:sz w:val="32"/>
          <w:szCs w:val="32"/>
          <w:lang w:eastAsia="zh-CN"/>
        </w:rPr>
        <w:t>20</w:t>
      </w:r>
      <w:r w:rsidRPr="00420A3C">
        <w:rPr>
          <w:rFonts w:ascii="黑体" w:eastAsia="黑体" w:hAnsi="黑体" w:cs="黑体" w:hint="eastAsia"/>
          <w:sz w:val="32"/>
          <w:szCs w:val="32"/>
          <w:lang w:eastAsia="zh-CN"/>
        </w:rPr>
        <w:t>分）</w:t>
      </w:r>
    </w:p>
    <w:p w:rsidR="00D57A1C" w:rsidRPr="009E755E" w:rsidRDefault="00D57A1C" w:rsidP="00765933">
      <w:pPr>
        <w:adjustRightInd w:val="0"/>
        <w:snapToGrid w:val="0"/>
        <w:spacing w:before="0" w:after="0" w:line="60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保护地是世界级的得</w:t>
      </w:r>
      <w:r w:rsidRPr="009E755E">
        <w:rPr>
          <w:rFonts w:ascii="仿宋_GB2312" w:eastAsia="仿宋_GB2312" w:cs="仿宋_GB2312"/>
          <w:sz w:val="32"/>
          <w:szCs w:val="32"/>
          <w:lang w:eastAsia="zh-CN"/>
        </w:rPr>
        <w:t>10</w:t>
      </w:r>
      <w:r w:rsidRPr="009E755E">
        <w:rPr>
          <w:rFonts w:ascii="仿宋_GB2312" w:eastAsia="仿宋_GB2312" w:cs="仿宋_GB2312" w:hint="eastAsia"/>
          <w:sz w:val="32"/>
          <w:szCs w:val="32"/>
          <w:lang w:eastAsia="zh-CN"/>
        </w:rPr>
        <w:t>分，国家级得</w:t>
      </w:r>
      <w:r w:rsidRPr="009E755E">
        <w:rPr>
          <w:rFonts w:ascii="仿宋_GB2312" w:eastAsia="仿宋_GB2312" w:cs="仿宋_GB2312"/>
          <w:sz w:val="32"/>
          <w:szCs w:val="32"/>
          <w:lang w:eastAsia="zh-CN"/>
        </w:rPr>
        <w:t>7</w:t>
      </w:r>
      <w:r w:rsidRPr="009E755E">
        <w:rPr>
          <w:rFonts w:ascii="仿宋_GB2312" w:eastAsia="仿宋_GB2312" w:cs="仿宋_GB2312" w:hint="eastAsia"/>
          <w:sz w:val="32"/>
          <w:szCs w:val="32"/>
          <w:lang w:eastAsia="zh-CN"/>
        </w:rPr>
        <w:t>分，省级得</w:t>
      </w:r>
      <w:r w:rsidRPr="009E755E">
        <w:rPr>
          <w:rFonts w:ascii="仿宋_GB2312" w:eastAsia="仿宋_GB2312" w:cs="仿宋_GB2312"/>
          <w:sz w:val="32"/>
          <w:szCs w:val="32"/>
          <w:lang w:eastAsia="zh-CN"/>
        </w:rPr>
        <w:t>3</w:t>
      </w:r>
      <w:r w:rsidRPr="009E755E">
        <w:rPr>
          <w:rFonts w:ascii="仿宋_GB2312" w:eastAsia="仿宋_GB2312" w:cs="仿宋_GB2312" w:hint="eastAsia"/>
          <w:sz w:val="32"/>
          <w:szCs w:val="32"/>
          <w:lang w:eastAsia="zh-CN"/>
        </w:rPr>
        <w:t>分。</w:t>
      </w:r>
    </w:p>
    <w:p w:rsidR="00D57A1C" w:rsidRPr="00420A3C" w:rsidRDefault="00D57A1C" w:rsidP="00765933">
      <w:pPr>
        <w:adjustRightInd w:val="0"/>
        <w:snapToGrid w:val="0"/>
        <w:spacing w:before="0" w:after="0" w:line="600" w:lineRule="exact"/>
        <w:ind w:firstLineChars="200" w:firstLine="31680"/>
        <w:rPr>
          <w:rFonts w:ascii="黑体" w:eastAsia="黑体" w:hAnsi="黑体" w:cs="Times New Roman"/>
          <w:sz w:val="32"/>
          <w:szCs w:val="32"/>
          <w:lang w:eastAsia="zh-CN"/>
        </w:rPr>
      </w:pPr>
      <w:r w:rsidRPr="00420A3C">
        <w:rPr>
          <w:rFonts w:ascii="黑体" w:eastAsia="黑体" w:hAnsi="黑体" w:cs="黑体"/>
          <w:sz w:val="32"/>
          <w:szCs w:val="32"/>
          <w:lang w:eastAsia="zh-CN"/>
        </w:rPr>
        <w:t>5.</w:t>
      </w:r>
      <w:r w:rsidRPr="00420A3C">
        <w:rPr>
          <w:rFonts w:ascii="黑体" w:eastAsia="黑体" w:hAnsi="黑体" w:cs="黑体" w:hint="eastAsia"/>
          <w:sz w:val="32"/>
          <w:szCs w:val="32"/>
          <w:lang w:eastAsia="zh-CN"/>
        </w:rPr>
        <w:t>自然保护地相邻区域（满分</w:t>
      </w:r>
      <w:r w:rsidRPr="00420A3C">
        <w:rPr>
          <w:rFonts w:ascii="黑体" w:eastAsia="黑体" w:hAnsi="黑体" w:cs="黑体"/>
          <w:sz w:val="32"/>
          <w:szCs w:val="32"/>
          <w:lang w:eastAsia="zh-CN"/>
        </w:rPr>
        <w:t>20</w:t>
      </w:r>
      <w:r w:rsidRPr="00420A3C">
        <w:rPr>
          <w:rFonts w:ascii="黑体" w:eastAsia="黑体" w:hAnsi="黑体" w:cs="黑体" w:hint="eastAsia"/>
          <w:sz w:val="32"/>
          <w:szCs w:val="32"/>
          <w:lang w:eastAsia="zh-CN"/>
        </w:rPr>
        <w:t>分）</w:t>
      </w:r>
    </w:p>
    <w:p w:rsidR="00D57A1C" w:rsidRDefault="00D57A1C" w:rsidP="00765933">
      <w:pPr>
        <w:adjustRightInd w:val="0"/>
        <w:snapToGrid w:val="0"/>
        <w:spacing w:before="0" w:after="0" w:line="600" w:lineRule="exact"/>
        <w:ind w:firstLineChars="200" w:firstLine="31680"/>
        <w:rPr>
          <w:rFonts w:ascii="仿宋_GB2312" w:eastAsia="仿宋_GB2312" w:cs="Times New Roman"/>
          <w:sz w:val="32"/>
          <w:szCs w:val="32"/>
          <w:lang w:eastAsia="zh-CN"/>
        </w:rPr>
      </w:pPr>
      <w:r w:rsidRPr="009E755E">
        <w:rPr>
          <w:rFonts w:ascii="仿宋_GB2312" w:eastAsia="仿宋_GB2312" w:cs="仿宋_GB2312" w:hint="eastAsia"/>
          <w:sz w:val="32"/>
          <w:szCs w:val="32"/>
          <w:lang w:eastAsia="zh-CN"/>
        </w:rPr>
        <w:t>参照自然保护地内生态系统相邻区域拟纳入自然保护地面积每增加</w:t>
      </w:r>
      <w:r w:rsidRPr="009E755E">
        <w:rPr>
          <w:rFonts w:ascii="仿宋_GB2312" w:eastAsia="仿宋_GB2312" w:cs="仿宋_GB2312"/>
          <w:sz w:val="32"/>
          <w:szCs w:val="32"/>
          <w:lang w:eastAsia="zh-CN"/>
        </w:rPr>
        <w:t>100hm2</w:t>
      </w:r>
      <w:r w:rsidRPr="009E755E">
        <w:rPr>
          <w:rFonts w:ascii="仿宋_GB2312" w:eastAsia="仿宋_GB2312" w:cs="仿宋_GB2312" w:hint="eastAsia"/>
          <w:sz w:val="32"/>
          <w:szCs w:val="32"/>
          <w:lang w:eastAsia="zh-CN"/>
        </w:rPr>
        <w:t>、加</w:t>
      </w:r>
      <w:r w:rsidRPr="009E755E">
        <w:rPr>
          <w:rFonts w:ascii="仿宋_GB2312" w:eastAsia="仿宋_GB2312" w:cs="仿宋_GB2312"/>
          <w:sz w:val="32"/>
          <w:szCs w:val="32"/>
          <w:lang w:eastAsia="zh-CN"/>
        </w:rPr>
        <w:t>1</w:t>
      </w:r>
      <w:r w:rsidRPr="009E755E">
        <w:rPr>
          <w:rFonts w:ascii="仿宋_GB2312" w:eastAsia="仿宋_GB2312" w:cs="仿宋_GB2312" w:hint="eastAsia"/>
          <w:sz w:val="32"/>
          <w:szCs w:val="32"/>
          <w:lang w:eastAsia="zh-CN"/>
        </w:rPr>
        <w:t>分，该项加满为止；珍稀物种中有发现</w:t>
      </w:r>
      <w:r w:rsidRPr="009E755E">
        <w:rPr>
          <w:rFonts w:ascii="仿宋_GB2312" w:eastAsia="仿宋_GB2312" w:cs="仿宋_GB2312"/>
          <w:sz w:val="32"/>
          <w:szCs w:val="32"/>
          <w:lang w:eastAsia="zh-CN"/>
        </w:rPr>
        <w:t>1</w:t>
      </w:r>
      <w:r w:rsidRPr="009E755E">
        <w:rPr>
          <w:rFonts w:ascii="仿宋_GB2312" w:eastAsia="仿宋_GB2312" w:cs="仿宋_GB2312" w:hint="eastAsia"/>
          <w:sz w:val="32"/>
          <w:szCs w:val="32"/>
          <w:lang w:eastAsia="zh-CN"/>
        </w:rPr>
        <w:t>种国家级保护物种加</w:t>
      </w:r>
      <w:r w:rsidRPr="009E755E">
        <w:rPr>
          <w:rFonts w:ascii="仿宋_GB2312" w:eastAsia="仿宋_GB2312" w:cs="仿宋_GB2312"/>
          <w:sz w:val="32"/>
          <w:szCs w:val="32"/>
          <w:lang w:eastAsia="zh-CN"/>
        </w:rPr>
        <w:t>5</w:t>
      </w:r>
      <w:r w:rsidRPr="009E755E">
        <w:rPr>
          <w:rFonts w:ascii="仿宋_GB2312" w:eastAsia="仿宋_GB2312" w:cs="仿宋_GB2312" w:hint="eastAsia"/>
          <w:sz w:val="32"/>
          <w:szCs w:val="32"/>
          <w:lang w:eastAsia="zh-CN"/>
        </w:rPr>
        <w:t>分、省级保护物种或福建特有种每发现</w:t>
      </w:r>
      <w:r w:rsidRPr="009E755E">
        <w:rPr>
          <w:rFonts w:ascii="仿宋_GB2312" w:eastAsia="仿宋_GB2312" w:cs="仿宋_GB2312"/>
          <w:sz w:val="32"/>
          <w:szCs w:val="32"/>
          <w:lang w:eastAsia="zh-CN"/>
        </w:rPr>
        <w:t>1</w:t>
      </w:r>
      <w:r w:rsidRPr="009E755E">
        <w:rPr>
          <w:rFonts w:ascii="仿宋_GB2312" w:eastAsia="仿宋_GB2312" w:cs="仿宋_GB2312" w:hint="eastAsia"/>
          <w:sz w:val="32"/>
          <w:szCs w:val="32"/>
          <w:lang w:eastAsia="zh-CN"/>
        </w:rPr>
        <w:t>种加</w:t>
      </w:r>
      <w:r w:rsidRPr="009E755E">
        <w:rPr>
          <w:rFonts w:ascii="仿宋_GB2312" w:eastAsia="仿宋_GB2312" w:cs="仿宋_GB2312"/>
          <w:sz w:val="32"/>
          <w:szCs w:val="32"/>
          <w:lang w:eastAsia="zh-CN"/>
        </w:rPr>
        <w:t>2.5</w:t>
      </w:r>
      <w:r w:rsidRPr="009E755E">
        <w:rPr>
          <w:rFonts w:ascii="仿宋_GB2312" w:eastAsia="仿宋_GB2312" w:cs="仿宋_GB2312" w:hint="eastAsia"/>
          <w:sz w:val="32"/>
          <w:szCs w:val="32"/>
          <w:lang w:eastAsia="zh-CN"/>
        </w:rPr>
        <w:t>分，该项加满为止；自然景观具有</w:t>
      </w:r>
      <w:r w:rsidRPr="009E755E">
        <w:rPr>
          <w:rFonts w:ascii="仿宋_GB2312" w:eastAsia="仿宋_GB2312" w:cs="仿宋_GB2312"/>
          <w:sz w:val="32"/>
          <w:szCs w:val="32"/>
          <w:lang w:eastAsia="zh-CN"/>
        </w:rPr>
        <w:t>1</w:t>
      </w:r>
      <w:r w:rsidRPr="009E755E">
        <w:rPr>
          <w:rFonts w:ascii="仿宋_GB2312" w:eastAsia="仿宋_GB2312" w:cs="仿宋_GB2312" w:hint="eastAsia"/>
          <w:sz w:val="32"/>
          <w:szCs w:val="32"/>
          <w:lang w:eastAsia="zh-CN"/>
        </w:rPr>
        <w:t>处及以上国内代表性的加</w:t>
      </w:r>
      <w:r w:rsidRPr="009E755E">
        <w:rPr>
          <w:rFonts w:ascii="仿宋_GB2312" w:eastAsia="仿宋_GB2312" w:cs="仿宋_GB2312"/>
          <w:sz w:val="32"/>
          <w:szCs w:val="32"/>
          <w:lang w:eastAsia="zh-CN"/>
        </w:rPr>
        <w:t>5</w:t>
      </w:r>
      <w:r w:rsidRPr="009E755E">
        <w:rPr>
          <w:rFonts w:ascii="仿宋_GB2312" w:eastAsia="仿宋_GB2312" w:cs="仿宋_GB2312" w:hint="eastAsia"/>
          <w:sz w:val="32"/>
          <w:szCs w:val="32"/>
          <w:lang w:eastAsia="zh-CN"/>
        </w:rPr>
        <w:t>分、省级代表性的每增加</w:t>
      </w:r>
      <w:r w:rsidRPr="009E755E">
        <w:rPr>
          <w:rFonts w:ascii="仿宋_GB2312" w:eastAsia="仿宋_GB2312" w:cs="仿宋_GB2312"/>
          <w:sz w:val="32"/>
          <w:szCs w:val="32"/>
          <w:lang w:eastAsia="zh-CN"/>
        </w:rPr>
        <w:t>1</w:t>
      </w:r>
      <w:r w:rsidRPr="009E755E">
        <w:rPr>
          <w:rFonts w:ascii="仿宋_GB2312" w:eastAsia="仿宋_GB2312" w:cs="仿宋_GB2312" w:hint="eastAsia"/>
          <w:sz w:val="32"/>
          <w:szCs w:val="32"/>
          <w:lang w:eastAsia="zh-CN"/>
        </w:rPr>
        <w:t>处加</w:t>
      </w:r>
      <w:r w:rsidRPr="009E755E">
        <w:rPr>
          <w:rFonts w:ascii="仿宋_GB2312" w:eastAsia="仿宋_GB2312" w:cs="仿宋_GB2312"/>
          <w:sz w:val="32"/>
          <w:szCs w:val="32"/>
          <w:lang w:eastAsia="zh-CN"/>
        </w:rPr>
        <w:t>2.5</w:t>
      </w:r>
      <w:r w:rsidRPr="009E755E">
        <w:rPr>
          <w:rFonts w:ascii="仿宋_GB2312" w:eastAsia="仿宋_GB2312" w:cs="仿宋_GB2312" w:hint="eastAsia"/>
          <w:sz w:val="32"/>
          <w:szCs w:val="32"/>
          <w:lang w:eastAsia="zh-CN"/>
        </w:rPr>
        <w:t>分，该项加满为止；地质遗迹具有</w:t>
      </w:r>
      <w:r w:rsidRPr="009E755E">
        <w:rPr>
          <w:rFonts w:ascii="仿宋_GB2312" w:eastAsia="仿宋_GB2312" w:cs="仿宋_GB2312"/>
          <w:sz w:val="32"/>
          <w:szCs w:val="32"/>
          <w:lang w:eastAsia="zh-CN"/>
        </w:rPr>
        <w:t>1</w:t>
      </w:r>
      <w:r w:rsidRPr="009E755E">
        <w:rPr>
          <w:rFonts w:ascii="仿宋_GB2312" w:eastAsia="仿宋_GB2312" w:cs="仿宋_GB2312" w:hint="eastAsia"/>
          <w:sz w:val="32"/>
          <w:szCs w:val="32"/>
          <w:lang w:eastAsia="zh-CN"/>
        </w:rPr>
        <w:t>处及以上国内代表性的加</w:t>
      </w:r>
      <w:r w:rsidRPr="009E755E">
        <w:rPr>
          <w:rFonts w:ascii="仿宋_GB2312" w:eastAsia="仿宋_GB2312" w:cs="仿宋_GB2312"/>
          <w:sz w:val="32"/>
          <w:szCs w:val="32"/>
          <w:lang w:eastAsia="zh-CN"/>
        </w:rPr>
        <w:t>5</w:t>
      </w:r>
      <w:r w:rsidRPr="009E755E">
        <w:rPr>
          <w:rFonts w:ascii="仿宋_GB2312" w:eastAsia="仿宋_GB2312" w:cs="仿宋_GB2312" w:hint="eastAsia"/>
          <w:sz w:val="32"/>
          <w:szCs w:val="32"/>
          <w:lang w:eastAsia="zh-CN"/>
        </w:rPr>
        <w:t>分、省级代表性的加</w:t>
      </w:r>
      <w:r w:rsidRPr="009E755E">
        <w:rPr>
          <w:rFonts w:ascii="仿宋_GB2312" w:eastAsia="仿宋_GB2312" w:cs="仿宋_GB2312"/>
          <w:sz w:val="32"/>
          <w:szCs w:val="32"/>
          <w:lang w:eastAsia="zh-CN"/>
        </w:rPr>
        <w:t>2.5</w:t>
      </w:r>
      <w:r w:rsidRPr="009E755E">
        <w:rPr>
          <w:rFonts w:ascii="仿宋_GB2312" w:eastAsia="仿宋_GB2312" w:cs="仿宋_GB2312" w:hint="eastAsia"/>
          <w:sz w:val="32"/>
          <w:szCs w:val="32"/>
          <w:lang w:eastAsia="zh-CN"/>
        </w:rPr>
        <w:t>分，该项加满为止。</w:t>
      </w:r>
    </w:p>
    <w:p w:rsidR="00D57A1C" w:rsidRDefault="00D57A1C" w:rsidP="0040176E">
      <w:pPr>
        <w:adjustRightInd w:val="0"/>
        <w:snapToGrid w:val="0"/>
        <w:spacing w:before="0" w:after="0" w:line="560" w:lineRule="exact"/>
        <w:rPr>
          <w:rFonts w:ascii="仿宋_GB2312" w:eastAsia="仿宋_GB2312" w:cs="Times New Roman"/>
          <w:sz w:val="32"/>
          <w:szCs w:val="32"/>
          <w:lang w:eastAsia="zh-CN"/>
        </w:rPr>
      </w:pPr>
    </w:p>
    <w:p w:rsidR="00D57A1C" w:rsidRDefault="00D57A1C" w:rsidP="0040176E">
      <w:pPr>
        <w:adjustRightInd w:val="0"/>
        <w:snapToGrid w:val="0"/>
        <w:spacing w:before="0" w:after="0" w:line="560" w:lineRule="exact"/>
        <w:rPr>
          <w:rFonts w:ascii="仿宋_GB2312" w:eastAsia="仿宋_GB2312" w:cs="Times New Roman"/>
          <w:sz w:val="32"/>
          <w:szCs w:val="32"/>
          <w:lang w:eastAsia="zh-CN"/>
        </w:rPr>
      </w:pPr>
    </w:p>
    <w:p w:rsidR="00D57A1C" w:rsidRDefault="00D57A1C" w:rsidP="0040176E">
      <w:pPr>
        <w:adjustRightInd w:val="0"/>
        <w:snapToGrid w:val="0"/>
        <w:spacing w:before="0" w:after="0" w:line="560" w:lineRule="exact"/>
        <w:rPr>
          <w:rFonts w:ascii="仿宋_GB2312" w:eastAsia="仿宋_GB2312" w:cs="Times New Roman"/>
          <w:sz w:val="32"/>
          <w:szCs w:val="32"/>
          <w:lang w:eastAsia="zh-CN"/>
        </w:rPr>
      </w:pPr>
    </w:p>
    <w:p w:rsidR="00D57A1C" w:rsidRDefault="00D57A1C" w:rsidP="0040176E">
      <w:pPr>
        <w:adjustRightInd w:val="0"/>
        <w:snapToGrid w:val="0"/>
        <w:spacing w:before="0" w:after="0" w:line="560" w:lineRule="exact"/>
        <w:rPr>
          <w:rFonts w:ascii="仿宋_GB2312" w:eastAsia="仿宋_GB2312" w:cs="Times New Roman"/>
          <w:sz w:val="32"/>
          <w:szCs w:val="32"/>
          <w:lang w:eastAsia="zh-CN"/>
        </w:rPr>
      </w:pPr>
    </w:p>
    <w:p w:rsidR="00D57A1C" w:rsidRDefault="00D57A1C" w:rsidP="0040176E">
      <w:pPr>
        <w:adjustRightInd w:val="0"/>
        <w:snapToGrid w:val="0"/>
        <w:spacing w:before="0" w:after="0" w:line="560" w:lineRule="exact"/>
        <w:rPr>
          <w:rFonts w:ascii="仿宋_GB2312" w:eastAsia="仿宋_GB2312" w:cs="Times New Roman"/>
          <w:sz w:val="32"/>
          <w:szCs w:val="32"/>
          <w:lang w:eastAsia="zh-CN"/>
        </w:rPr>
      </w:pPr>
    </w:p>
    <w:p w:rsidR="00D57A1C" w:rsidRDefault="00D57A1C" w:rsidP="0040176E">
      <w:pPr>
        <w:adjustRightInd w:val="0"/>
        <w:snapToGrid w:val="0"/>
        <w:spacing w:before="0" w:after="0" w:line="560" w:lineRule="exact"/>
        <w:rPr>
          <w:rFonts w:ascii="仿宋_GB2312" w:eastAsia="仿宋_GB2312" w:cs="Times New Roman"/>
          <w:sz w:val="32"/>
          <w:szCs w:val="32"/>
          <w:lang w:eastAsia="zh-CN"/>
        </w:rPr>
      </w:pPr>
    </w:p>
    <w:p w:rsidR="00D57A1C" w:rsidRDefault="00D57A1C" w:rsidP="0040176E">
      <w:pPr>
        <w:adjustRightInd w:val="0"/>
        <w:snapToGrid w:val="0"/>
        <w:spacing w:before="0" w:after="0" w:line="560" w:lineRule="exact"/>
        <w:rPr>
          <w:rFonts w:ascii="仿宋_GB2312" w:eastAsia="仿宋_GB2312" w:cs="Times New Roman"/>
          <w:sz w:val="32"/>
          <w:szCs w:val="32"/>
          <w:lang w:eastAsia="zh-CN"/>
        </w:rPr>
      </w:pPr>
    </w:p>
    <w:p w:rsidR="00D57A1C" w:rsidRDefault="00D57A1C" w:rsidP="0040176E">
      <w:pPr>
        <w:adjustRightInd w:val="0"/>
        <w:snapToGrid w:val="0"/>
        <w:spacing w:before="0" w:after="0" w:line="560" w:lineRule="exact"/>
        <w:rPr>
          <w:rFonts w:ascii="仿宋_GB2312" w:eastAsia="仿宋_GB2312" w:cs="Times New Roman"/>
          <w:sz w:val="32"/>
          <w:szCs w:val="32"/>
          <w:lang w:eastAsia="zh-CN"/>
        </w:rPr>
      </w:pPr>
    </w:p>
    <w:p w:rsidR="00D57A1C" w:rsidRDefault="00D57A1C" w:rsidP="0040176E">
      <w:pPr>
        <w:adjustRightInd w:val="0"/>
        <w:snapToGrid w:val="0"/>
        <w:spacing w:before="0" w:after="0" w:line="560" w:lineRule="exact"/>
        <w:rPr>
          <w:rFonts w:ascii="仿宋_GB2312" w:eastAsia="仿宋_GB2312" w:cs="Times New Roman"/>
          <w:sz w:val="32"/>
          <w:szCs w:val="32"/>
          <w:lang w:eastAsia="zh-CN"/>
        </w:rPr>
      </w:pPr>
    </w:p>
    <w:p w:rsidR="00D57A1C" w:rsidRDefault="00D57A1C" w:rsidP="00765933">
      <w:pPr>
        <w:adjustRightInd w:val="0"/>
        <w:snapToGrid w:val="0"/>
        <w:spacing w:before="0" w:after="0" w:line="400" w:lineRule="exact"/>
        <w:rPr>
          <w:rFonts w:ascii="仿宋_GB2312" w:eastAsia="仿宋_GB2312" w:cs="Times New Roman"/>
          <w:sz w:val="32"/>
          <w:szCs w:val="32"/>
          <w:lang w:eastAsia="zh-CN"/>
        </w:rPr>
      </w:pPr>
    </w:p>
    <w:p w:rsidR="00D57A1C" w:rsidRDefault="00D57A1C" w:rsidP="0040176E">
      <w:pPr>
        <w:adjustRightInd w:val="0"/>
        <w:snapToGrid w:val="0"/>
        <w:spacing w:before="0" w:after="0" w:line="560" w:lineRule="exact"/>
        <w:rPr>
          <w:rFonts w:ascii="仿宋_GB2312" w:eastAsia="仿宋_GB2312" w:cs="Times New Roman"/>
          <w:sz w:val="32"/>
          <w:szCs w:val="32"/>
          <w:lang w:eastAsia="zh-CN"/>
        </w:rPr>
      </w:pPr>
    </w:p>
    <w:p w:rsidR="00D57A1C" w:rsidRDefault="00D57A1C" w:rsidP="0040176E">
      <w:pPr>
        <w:adjustRightInd w:val="0"/>
        <w:snapToGrid w:val="0"/>
        <w:spacing w:before="0" w:after="0" w:line="560" w:lineRule="exact"/>
        <w:rPr>
          <w:rFonts w:ascii="仿宋_GB2312" w:eastAsia="仿宋_GB2312" w:cs="Times New Roman"/>
          <w:sz w:val="32"/>
          <w:szCs w:val="32"/>
          <w:lang w:eastAsia="zh-CN"/>
        </w:rPr>
      </w:pPr>
    </w:p>
    <w:p w:rsidR="00D57A1C" w:rsidRDefault="00D57A1C" w:rsidP="0040176E">
      <w:pPr>
        <w:adjustRightInd w:val="0"/>
        <w:snapToGrid w:val="0"/>
        <w:spacing w:before="0" w:after="0" w:line="560" w:lineRule="exact"/>
        <w:rPr>
          <w:rFonts w:ascii="仿宋_GB2312" w:eastAsia="仿宋_GB2312" w:cs="Times New Roman"/>
          <w:sz w:val="32"/>
          <w:szCs w:val="32"/>
          <w:lang w:eastAsia="zh-CN"/>
        </w:rPr>
      </w:pPr>
    </w:p>
    <w:p w:rsidR="00D57A1C" w:rsidRDefault="00D57A1C" w:rsidP="0040176E">
      <w:pPr>
        <w:adjustRightInd w:val="0"/>
        <w:snapToGrid w:val="0"/>
        <w:spacing w:before="0" w:after="0" w:line="560" w:lineRule="exact"/>
        <w:rPr>
          <w:rFonts w:ascii="仿宋_GB2312" w:eastAsia="仿宋_GB2312" w:cs="Times New Roman"/>
          <w:sz w:val="32"/>
          <w:szCs w:val="32"/>
          <w:lang w:eastAsia="zh-CN"/>
        </w:rPr>
      </w:pPr>
    </w:p>
    <w:p w:rsidR="00D57A1C" w:rsidRDefault="00D57A1C" w:rsidP="0040176E">
      <w:pPr>
        <w:pBdr>
          <w:bottom w:val="single" w:sz="6" w:space="1" w:color="auto"/>
        </w:pBdr>
        <w:adjustRightInd w:val="0"/>
        <w:snapToGrid w:val="0"/>
        <w:spacing w:before="0" w:after="0" w:line="600" w:lineRule="exact"/>
        <w:ind w:firstLineChars="1719" w:firstLine="31680"/>
        <w:rPr>
          <w:rFonts w:ascii="仿宋_GB2312" w:eastAsia="仿宋_GB2312" w:cs="Times New Roman"/>
          <w:sz w:val="32"/>
          <w:szCs w:val="32"/>
        </w:rPr>
      </w:pPr>
    </w:p>
    <w:p w:rsidR="00D57A1C" w:rsidRDefault="00D57A1C" w:rsidP="0040176E">
      <w:pPr>
        <w:pStyle w:val="NormalWeb"/>
        <w:pBdr>
          <w:bottom w:val="single" w:sz="4" w:space="1" w:color="auto"/>
        </w:pBdr>
        <w:adjustRightInd w:val="0"/>
        <w:snapToGrid w:val="0"/>
        <w:spacing w:before="0" w:beforeAutospacing="0" w:after="0" w:afterAutospacing="0" w:line="600" w:lineRule="exact"/>
        <w:ind w:firstLineChars="100" w:firstLine="31680"/>
        <w:jc w:val="both"/>
        <w:rPr>
          <w:rFonts w:ascii="仿宋_GB2312" w:eastAsia="仿宋_GB2312" w:cs="Times New Roman"/>
          <w:sz w:val="28"/>
          <w:szCs w:val="28"/>
        </w:rPr>
      </w:pPr>
      <w:r>
        <w:rPr>
          <w:rFonts w:ascii="仿宋_GB2312" w:eastAsia="仿宋_GB2312" w:cs="仿宋_GB2312" w:hint="eastAsia"/>
          <w:sz w:val="28"/>
          <w:szCs w:val="28"/>
        </w:rPr>
        <w:t>明溪县林业局办公室</w:t>
      </w:r>
      <w:r>
        <w:rPr>
          <w:rFonts w:ascii="仿宋_GB2312" w:eastAsia="仿宋_GB2312" w:cs="仿宋_GB2312"/>
          <w:sz w:val="28"/>
          <w:szCs w:val="28"/>
        </w:rPr>
        <w:t xml:space="preserve">             </w:t>
      </w:r>
      <w:r>
        <w:rPr>
          <w:rFonts w:ascii="仿宋_GB2312" w:eastAsia="仿宋_GB2312" w:cs="仿宋_GB2312" w:hint="eastAsia"/>
          <w:sz w:val="28"/>
          <w:szCs w:val="28"/>
        </w:rPr>
        <w:t xml:space="preserve">　</w:t>
      </w:r>
      <w:r>
        <w:rPr>
          <w:rFonts w:ascii="仿宋_GB2312" w:eastAsia="仿宋_GB2312" w:cs="仿宋_GB2312"/>
          <w:sz w:val="28"/>
          <w:szCs w:val="28"/>
        </w:rPr>
        <w:t xml:space="preserve">  </w:t>
      </w:r>
      <w:r>
        <w:rPr>
          <w:rFonts w:ascii="仿宋_GB2312" w:eastAsia="仿宋_GB2312" w:cs="仿宋_GB2312" w:hint="eastAsia"/>
          <w:sz w:val="28"/>
          <w:szCs w:val="28"/>
        </w:rPr>
        <w:t xml:space="preserve">　　</w:t>
      </w:r>
      <w:r>
        <w:rPr>
          <w:rFonts w:ascii="仿宋_GB2312" w:eastAsia="仿宋_GB2312" w:cs="仿宋_GB2312"/>
          <w:sz w:val="28"/>
          <w:szCs w:val="28"/>
        </w:rPr>
        <w:t xml:space="preserve">  2020</w:t>
      </w:r>
      <w:r>
        <w:rPr>
          <w:rFonts w:ascii="仿宋_GB2312" w:eastAsia="仿宋_GB2312" w:cs="仿宋_GB2312" w:hint="eastAsia"/>
          <w:sz w:val="28"/>
          <w:szCs w:val="28"/>
        </w:rPr>
        <w:t>年</w:t>
      </w:r>
      <w:r>
        <w:rPr>
          <w:rFonts w:ascii="仿宋_GB2312" w:eastAsia="仿宋_GB2312" w:cs="仿宋_GB2312"/>
          <w:sz w:val="28"/>
          <w:szCs w:val="28"/>
        </w:rPr>
        <w:t>4</w:t>
      </w:r>
      <w:r>
        <w:rPr>
          <w:rFonts w:ascii="仿宋_GB2312" w:eastAsia="仿宋_GB2312" w:cs="仿宋_GB2312" w:hint="eastAsia"/>
          <w:sz w:val="28"/>
          <w:szCs w:val="28"/>
        </w:rPr>
        <w:t>月</w:t>
      </w:r>
      <w:r>
        <w:rPr>
          <w:rFonts w:ascii="仿宋_GB2312" w:eastAsia="仿宋_GB2312" w:cs="仿宋_GB2312"/>
          <w:sz w:val="28"/>
          <w:szCs w:val="28"/>
        </w:rPr>
        <w:t>3</w:t>
      </w:r>
      <w:r>
        <w:rPr>
          <w:rFonts w:ascii="仿宋_GB2312" w:eastAsia="仿宋_GB2312" w:cs="仿宋_GB2312" w:hint="eastAsia"/>
          <w:sz w:val="28"/>
          <w:szCs w:val="28"/>
        </w:rPr>
        <w:t xml:space="preserve">日印发　</w:t>
      </w:r>
    </w:p>
    <w:p w:rsidR="00D57A1C" w:rsidRDefault="00D57A1C" w:rsidP="0040176E">
      <w:pPr>
        <w:spacing w:before="0" w:after="0" w:line="200" w:lineRule="exact"/>
        <w:rPr>
          <w:rFonts w:ascii="仿宋_GB2312" w:eastAsia="仿宋_GB2312" w:hAnsi="宋体" w:cs="Times New Roman"/>
          <w:sz w:val="32"/>
          <w:szCs w:val="32"/>
          <w:lang w:eastAsia="zh-CN"/>
        </w:rPr>
      </w:pPr>
    </w:p>
    <w:sectPr w:rsidR="00D57A1C" w:rsidSect="00C046D6">
      <w:footerReference w:type="default" r:id="rId6"/>
      <w:pgSz w:w="11906" w:h="16838" w:code="9"/>
      <w:pgMar w:top="1418" w:right="1531" w:bottom="1418" w:left="1531" w:header="851" w:footer="964" w:gutter="0"/>
      <w:pgNumType w:start="8"/>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A1C" w:rsidRDefault="00D57A1C">
      <w:pPr>
        <w:rPr>
          <w:rFonts w:cs="Times New Roman"/>
        </w:rPr>
      </w:pPr>
      <w:r>
        <w:rPr>
          <w:rFonts w:cs="Times New Roman"/>
        </w:rPr>
        <w:separator/>
      </w:r>
    </w:p>
  </w:endnote>
  <w:endnote w:type="continuationSeparator" w:id="0">
    <w:p w:rsidR="00D57A1C" w:rsidRDefault="00D57A1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A1C" w:rsidRPr="00C046D6" w:rsidRDefault="00D57A1C" w:rsidP="00C046D6">
    <w:pPr>
      <w:pStyle w:val="Footer"/>
      <w:framePr w:wrap="auto" w:vAnchor="text" w:hAnchor="margin" w:xAlign="outside" w:y="1"/>
      <w:rPr>
        <w:rStyle w:val="PageNumber"/>
        <w:rFonts w:ascii="宋体" w:cs="Times New Roman"/>
        <w:sz w:val="28"/>
        <w:szCs w:val="28"/>
        <w:lang w:eastAsia="zh-CN"/>
      </w:rPr>
    </w:pPr>
    <w:r>
      <w:rPr>
        <w:rStyle w:val="PageNumber"/>
        <w:rFonts w:ascii="宋体" w:hAnsi="宋体" w:cs="宋体" w:hint="eastAsia"/>
        <w:sz w:val="28"/>
        <w:szCs w:val="28"/>
        <w:lang w:eastAsia="zh-CN"/>
      </w:rPr>
      <w:t>一</w:t>
    </w:r>
    <w:r>
      <w:rPr>
        <w:rStyle w:val="PageNumber"/>
        <w:rFonts w:ascii="宋体" w:hAnsi="宋体" w:cs="宋体"/>
        <w:sz w:val="28"/>
        <w:szCs w:val="28"/>
        <w:lang w:eastAsia="zh-CN"/>
      </w:rPr>
      <w:t xml:space="preserve"> </w:t>
    </w:r>
    <w:r w:rsidRPr="00C046D6">
      <w:rPr>
        <w:rStyle w:val="PageNumber"/>
        <w:rFonts w:ascii="宋体" w:hAnsi="宋体" w:cs="宋体"/>
        <w:sz w:val="28"/>
        <w:szCs w:val="28"/>
      </w:rPr>
      <w:fldChar w:fldCharType="begin"/>
    </w:r>
    <w:r w:rsidRPr="00C046D6">
      <w:rPr>
        <w:rStyle w:val="PageNumber"/>
        <w:rFonts w:ascii="宋体" w:hAnsi="宋体" w:cs="宋体"/>
        <w:sz w:val="28"/>
        <w:szCs w:val="28"/>
      </w:rPr>
      <w:instrText xml:space="preserve">PAGE  </w:instrText>
    </w:r>
    <w:r w:rsidRPr="00C046D6">
      <w:rPr>
        <w:rStyle w:val="PageNumber"/>
        <w:rFonts w:ascii="宋体" w:hAnsi="宋体" w:cs="宋体"/>
        <w:sz w:val="28"/>
        <w:szCs w:val="28"/>
      </w:rPr>
      <w:fldChar w:fldCharType="separate"/>
    </w:r>
    <w:r>
      <w:rPr>
        <w:rStyle w:val="PageNumber"/>
        <w:rFonts w:ascii="宋体" w:hAnsi="宋体" w:cs="宋体"/>
        <w:noProof/>
        <w:sz w:val="28"/>
        <w:szCs w:val="28"/>
      </w:rPr>
      <w:t>13</w:t>
    </w:r>
    <w:r w:rsidRPr="00C046D6">
      <w:rPr>
        <w:rStyle w:val="PageNumber"/>
        <w:rFonts w:ascii="宋体" w:hAnsi="宋体" w:cs="宋体"/>
        <w:sz w:val="28"/>
        <w:szCs w:val="28"/>
      </w:rPr>
      <w:fldChar w:fldCharType="end"/>
    </w:r>
    <w:r>
      <w:rPr>
        <w:rStyle w:val="PageNumber"/>
        <w:rFonts w:ascii="宋体" w:hAnsi="宋体" w:cs="宋体"/>
        <w:sz w:val="28"/>
        <w:szCs w:val="28"/>
        <w:lang w:eastAsia="zh-CN"/>
      </w:rPr>
      <w:t xml:space="preserve"> </w:t>
    </w:r>
    <w:r>
      <w:rPr>
        <w:rStyle w:val="PageNumber"/>
        <w:rFonts w:ascii="宋体" w:hAnsi="宋体" w:cs="宋体" w:hint="eastAsia"/>
        <w:sz w:val="28"/>
        <w:szCs w:val="28"/>
        <w:lang w:eastAsia="zh-CN"/>
      </w:rPr>
      <w:t>一</w:t>
    </w:r>
  </w:p>
  <w:p w:rsidR="00D57A1C" w:rsidRDefault="00D57A1C" w:rsidP="00C046D6">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A1C" w:rsidRDefault="00D57A1C">
      <w:pPr>
        <w:rPr>
          <w:rFonts w:cs="Times New Roman"/>
        </w:rPr>
      </w:pPr>
      <w:r>
        <w:rPr>
          <w:rFonts w:cs="Times New Roman"/>
        </w:rPr>
        <w:separator/>
      </w:r>
    </w:p>
  </w:footnote>
  <w:footnote w:type="continuationSeparator" w:id="0">
    <w:p w:rsidR="00D57A1C" w:rsidRDefault="00D57A1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A321E9B"/>
    <w:rsid w:val="00006A08"/>
    <w:rsid w:val="000C0664"/>
    <w:rsid w:val="002040F9"/>
    <w:rsid w:val="002E1475"/>
    <w:rsid w:val="0040176E"/>
    <w:rsid w:val="00420A3C"/>
    <w:rsid w:val="0061194A"/>
    <w:rsid w:val="006A55F5"/>
    <w:rsid w:val="00765933"/>
    <w:rsid w:val="009E755E"/>
    <w:rsid w:val="00A43370"/>
    <w:rsid w:val="00A67DDA"/>
    <w:rsid w:val="00B104C2"/>
    <w:rsid w:val="00C046D6"/>
    <w:rsid w:val="00CD7908"/>
    <w:rsid w:val="00D05023"/>
    <w:rsid w:val="00D06B61"/>
    <w:rsid w:val="00D57A1C"/>
    <w:rsid w:val="00D924EE"/>
    <w:rsid w:val="00F56CF1"/>
    <w:rsid w:val="084F3886"/>
    <w:rsid w:val="0A2F0A36"/>
    <w:rsid w:val="102E270E"/>
    <w:rsid w:val="15AD1C55"/>
    <w:rsid w:val="18E2346F"/>
    <w:rsid w:val="2D667593"/>
    <w:rsid w:val="3A657ACF"/>
    <w:rsid w:val="3BB15F66"/>
    <w:rsid w:val="3C862D01"/>
    <w:rsid w:val="49EA4EFA"/>
    <w:rsid w:val="4F9C21E8"/>
    <w:rsid w:val="516A296D"/>
    <w:rsid w:val="521F6330"/>
    <w:rsid w:val="524F346C"/>
    <w:rsid w:val="53552975"/>
    <w:rsid w:val="57410BDF"/>
    <w:rsid w:val="5B8D551D"/>
    <w:rsid w:val="5DAB2F5E"/>
    <w:rsid w:val="61C86965"/>
    <w:rsid w:val="65AA6278"/>
    <w:rsid w:val="69FF15B7"/>
    <w:rsid w:val="6E76555E"/>
    <w:rsid w:val="71BB6A28"/>
    <w:rsid w:val="72C802AF"/>
    <w:rsid w:val="746F5E6B"/>
    <w:rsid w:val="79E877D4"/>
    <w:rsid w:val="7A321E9B"/>
    <w:rsid w:val="7D336D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4A"/>
    <w:pPr>
      <w:spacing w:before="120" w:after="240"/>
      <w:jc w:val="both"/>
    </w:pPr>
    <w:rPr>
      <w:rFonts w:cs="Calibri"/>
      <w:kern w:val="0"/>
      <w:sz w:val="22"/>
      <w:lang w:eastAsia="en-US"/>
    </w:rPr>
  </w:style>
  <w:style w:type="character" w:default="1" w:styleId="DefaultParagraphFont">
    <w:name w:val="Default Paragraph Font"/>
    <w:link w:val="CharCharCharCharCharCharCharCharChar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194A"/>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050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104C2"/>
    <w:rPr>
      <w:kern w:val="0"/>
      <w:sz w:val="18"/>
      <w:szCs w:val="18"/>
      <w:lang w:eastAsia="en-US"/>
    </w:rPr>
  </w:style>
  <w:style w:type="paragraph" w:styleId="Footer">
    <w:name w:val="footer"/>
    <w:basedOn w:val="Normal"/>
    <w:link w:val="FooterChar"/>
    <w:uiPriority w:val="99"/>
    <w:rsid w:val="00D0502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104C2"/>
    <w:rPr>
      <w:kern w:val="0"/>
      <w:sz w:val="18"/>
      <w:szCs w:val="18"/>
      <w:lang w:eastAsia="en-US"/>
    </w:rPr>
  </w:style>
  <w:style w:type="character" w:styleId="PageNumber">
    <w:name w:val="page number"/>
    <w:basedOn w:val="DefaultParagraphFont"/>
    <w:uiPriority w:val="99"/>
    <w:rsid w:val="00C046D6"/>
  </w:style>
  <w:style w:type="paragraph" w:styleId="NormalWeb">
    <w:name w:val="Normal (Web)"/>
    <w:basedOn w:val="Normal"/>
    <w:uiPriority w:val="99"/>
    <w:rsid w:val="0040176E"/>
    <w:pPr>
      <w:widowControl w:val="0"/>
      <w:spacing w:before="100" w:beforeAutospacing="1" w:after="100" w:afterAutospacing="1"/>
      <w:jc w:val="left"/>
    </w:pPr>
    <w:rPr>
      <w:sz w:val="24"/>
      <w:szCs w:val="24"/>
      <w:lang w:eastAsia="zh-CN"/>
    </w:rPr>
  </w:style>
  <w:style w:type="paragraph" w:customStyle="1" w:styleId="CharCharCharCharCharCharCharCharCharChar">
    <w:name w:val="Char Char Char Char Char Char Char Char Char Char"/>
    <w:basedOn w:val="Normal"/>
    <w:link w:val="DefaultParagraphFont"/>
    <w:uiPriority w:val="99"/>
    <w:rsid w:val="0040176E"/>
    <w:pPr>
      <w:widowControl w:val="0"/>
      <w:spacing w:before="0" w:after="0"/>
    </w:pPr>
    <w:rPr>
      <w:rFonts w:ascii="Tahoma" w:hAnsi="Tahoma" w:cs="Tahoma"/>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272513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TotalTime>
  <Pages>6</Pages>
  <Words>372</Words>
  <Characters>2126</Characters>
  <Application>Microsoft Office Outlook</Application>
  <DocSecurity>0</DocSecurity>
  <Lines>0</Lines>
  <Paragraphs>0</Paragraphs>
  <ScaleCrop>false</ScaleCrop>
  <Company>明溪县林业局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Sky123.Org</cp:lastModifiedBy>
  <cp:revision>7</cp:revision>
  <dcterms:created xsi:type="dcterms:W3CDTF">2019-12-24T03:40:00Z</dcterms:created>
  <dcterms:modified xsi:type="dcterms:W3CDTF">2020-04-10T03:30:00Z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