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A1C" w:rsidRPr="00D05023" w:rsidRDefault="00D57A1C" w:rsidP="00D05023">
      <w:pPr>
        <w:widowControl w:val="0"/>
        <w:autoSpaceDE w:val="0"/>
        <w:autoSpaceDN w:val="0"/>
        <w:adjustRightInd w:val="0"/>
        <w:spacing w:before="0" w:after="0" w:line="600" w:lineRule="exact"/>
        <w:jc w:val="left"/>
        <w:rPr>
          <w:rFonts w:ascii="黑体" w:eastAsia="黑体" w:hAnsi="黑体" w:cs="黑体"/>
          <w:color w:val="000000"/>
          <w:spacing w:val="1"/>
          <w:sz w:val="32"/>
          <w:szCs w:val="32"/>
          <w:lang w:eastAsia="zh-CN"/>
        </w:rPr>
      </w:pPr>
      <w:r w:rsidRPr="00D05023">
        <w:rPr>
          <w:rFonts w:ascii="黑体" w:eastAsia="黑体" w:hAnsi="黑体" w:cs="黑体" w:hint="eastAsia"/>
          <w:color w:val="000000"/>
          <w:spacing w:val="1"/>
          <w:sz w:val="32"/>
          <w:szCs w:val="32"/>
          <w:lang w:eastAsia="zh-CN"/>
        </w:rPr>
        <w:t>附件</w:t>
      </w:r>
      <w:r w:rsidRPr="00D05023">
        <w:rPr>
          <w:rFonts w:ascii="黑体" w:eastAsia="黑体" w:hAnsi="黑体" w:cs="黑体"/>
          <w:color w:val="000000"/>
          <w:spacing w:val="1"/>
          <w:sz w:val="32"/>
          <w:szCs w:val="32"/>
          <w:lang w:eastAsia="zh-CN"/>
        </w:rPr>
        <w:t>3</w:t>
      </w:r>
      <w:bookmarkStart w:id="0" w:name="_GoBack"/>
      <w:bookmarkEnd w:id="0"/>
    </w:p>
    <w:p w:rsidR="00D57A1C" w:rsidRPr="00D05023" w:rsidRDefault="00D57A1C" w:rsidP="00D05023">
      <w:pPr>
        <w:widowControl w:val="0"/>
        <w:autoSpaceDE w:val="0"/>
        <w:autoSpaceDN w:val="0"/>
        <w:adjustRightInd w:val="0"/>
        <w:spacing w:before="0" w:after="0" w:line="850" w:lineRule="exact"/>
        <w:jc w:val="center"/>
        <w:rPr>
          <w:rFonts w:ascii="方正小标宋简体" w:eastAsia="方正小标宋简体" w:hAnsi="宋体" w:cs="Times New Roman"/>
          <w:color w:val="000000"/>
          <w:spacing w:val="1"/>
          <w:sz w:val="44"/>
          <w:szCs w:val="44"/>
          <w:lang w:eastAsia="zh-CN"/>
        </w:rPr>
      </w:pPr>
      <w:r w:rsidRPr="00D05023">
        <w:rPr>
          <w:rFonts w:ascii="方正小标宋简体" w:eastAsia="方正小标宋简体" w:hAnsi="宋体" w:cs="方正小标宋简体" w:hint="eastAsia"/>
          <w:color w:val="000000"/>
          <w:spacing w:val="1"/>
          <w:sz w:val="44"/>
          <w:szCs w:val="44"/>
          <w:lang w:eastAsia="zh-CN"/>
        </w:rPr>
        <w:t>自然资源价值自评估表</w:t>
      </w:r>
    </w:p>
    <w:p w:rsidR="00D57A1C" w:rsidRDefault="00D57A1C" w:rsidP="00D05023">
      <w:pPr>
        <w:widowControl w:val="0"/>
        <w:autoSpaceDE w:val="0"/>
        <w:autoSpaceDN w:val="0"/>
        <w:adjustRightInd w:val="0"/>
        <w:snapToGrid w:val="0"/>
        <w:spacing w:before="0" w:after="0" w:line="200" w:lineRule="exact"/>
        <w:jc w:val="center"/>
        <w:rPr>
          <w:rFonts w:ascii="宋体" w:hAnsi="Times New Roman" w:cs="Times New Roman"/>
          <w:color w:val="000000"/>
          <w:sz w:val="30"/>
          <w:szCs w:val="30"/>
          <w:lang w:eastAsia="zh-CN"/>
        </w:rPr>
      </w:pPr>
    </w:p>
    <w:p w:rsidR="00D57A1C" w:rsidRDefault="00D57A1C">
      <w:pPr>
        <w:widowControl w:val="0"/>
        <w:autoSpaceDE w:val="0"/>
        <w:autoSpaceDN w:val="0"/>
        <w:adjustRightInd w:val="0"/>
        <w:spacing w:before="0" w:after="0" w:line="600" w:lineRule="exact"/>
        <w:jc w:val="left"/>
        <w:rPr>
          <w:rFonts w:ascii="仿宋_GB2312" w:eastAsia="仿宋_GB2312" w:hAnsi="仿宋_GB2312" w:cs="Times New Roman"/>
          <w:b/>
          <w:bCs/>
          <w:color w:val="000000"/>
          <w:spacing w:val="1"/>
          <w:sz w:val="28"/>
          <w:szCs w:val="28"/>
          <w:lang w:eastAsia="zh-CN"/>
        </w:rPr>
      </w:pPr>
      <w:r>
        <w:rPr>
          <w:rFonts w:ascii="仿宋_GB2312" w:eastAsia="仿宋_GB2312" w:hAnsi="仿宋_GB2312" w:cs="仿宋_GB2312" w:hint="eastAsia"/>
          <w:color w:val="000000"/>
          <w:sz w:val="30"/>
          <w:szCs w:val="30"/>
          <w:lang w:eastAsia="zh-CN"/>
        </w:rPr>
        <w:t>填报单位（盖章）：</w:t>
      </w:r>
      <w:r>
        <w:rPr>
          <w:rFonts w:ascii="仿宋_GB2312" w:eastAsia="仿宋_GB2312" w:hAnsi="仿宋_GB2312" w:cs="仿宋_GB2312"/>
          <w:color w:val="000000"/>
          <w:sz w:val="28"/>
          <w:szCs w:val="28"/>
          <w:lang w:eastAsia="zh-CN"/>
        </w:rPr>
        <w:t xml:space="preserve">                            </w:t>
      </w:r>
      <w:r>
        <w:rPr>
          <w:rFonts w:ascii="仿宋_GB2312" w:eastAsia="仿宋_GB2312" w:hAnsi="仿宋_GB2312" w:cs="仿宋_GB2312" w:hint="eastAsia"/>
          <w:color w:val="000000"/>
          <w:sz w:val="28"/>
          <w:szCs w:val="28"/>
          <w:lang w:eastAsia="zh-CN"/>
        </w:rPr>
        <w:t>年</w:t>
      </w:r>
      <w:r>
        <w:rPr>
          <w:rFonts w:ascii="仿宋_GB2312" w:eastAsia="仿宋_GB2312" w:hAnsi="仿宋_GB2312" w:cs="仿宋_GB2312"/>
          <w:color w:val="000000"/>
          <w:spacing w:val="180"/>
          <w:sz w:val="28"/>
          <w:szCs w:val="28"/>
          <w:lang w:eastAsia="zh-CN"/>
        </w:rPr>
        <w:t xml:space="preserve"> </w:t>
      </w:r>
      <w:r>
        <w:rPr>
          <w:rFonts w:ascii="仿宋_GB2312" w:eastAsia="仿宋_GB2312" w:hAnsi="仿宋_GB2312" w:cs="仿宋_GB2312" w:hint="eastAsia"/>
          <w:color w:val="000000"/>
          <w:sz w:val="28"/>
          <w:szCs w:val="28"/>
          <w:lang w:eastAsia="zh-CN"/>
        </w:rPr>
        <w:t>月</w:t>
      </w:r>
      <w:r>
        <w:rPr>
          <w:rFonts w:ascii="仿宋_GB2312" w:eastAsia="仿宋_GB2312" w:hAnsi="仿宋_GB2312" w:cs="仿宋_GB2312"/>
          <w:color w:val="000000"/>
          <w:spacing w:val="180"/>
          <w:sz w:val="28"/>
          <w:szCs w:val="28"/>
          <w:lang w:eastAsia="zh-CN"/>
        </w:rPr>
        <w:t xml:space="preserve"> </w:t>
      </w:r>
      <w:r>
        <w:rPr>
          <w:rFonts w:ascii="仿宋_GB2312" w:eastAsia="仿宋_GB2312" w:hAnsi="仿宋_GB2312" w:cs="仿宋_GB2312" w:hint="eastAsia"/>
          <w:color w:val="000000"/>
          <w:sz w:val="28"/>
          <w:szCs w:val="28"/>
          <w:lang w:eastAsia="zh-CN"/>
        </w:rPr>
        <w:t>日</w:t>
      </w:r>
    </w:p>
    <w:tbl>
      <w:tblPr>
        <w:tblW w:w="91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88"/>
        <w:gridCol w:w="1363"/>
        <w:gridCol w:w="2669"/>
        <w:gridCol w:w="1440"/>
        <w:gridCol w:w="1080"/>
        <w:gridCol w:w="1438"/>
      </w:tblGrid>
      <w:tr w:rsidR="00D57A1C">
        <w:trPr>
          <w:trHeight w:val="924"/>
        </w:trPr>
        <w:tc>
          <w:tcPr>
            <w:tcW w:w="1188" w:type="dxa"/>
            <w:vAlign w:val="center"/>
          </w:tcPr>
          <w:p w:rsidR="00D57A1C" w:rsidRPr="006A55F5" w:rsidRDefault="00D57A1C" w:rsidP="00D05023">
            <w:pPr>
              <w:widowControl w:val="0"/>
              <w:autoSpaceDE w:val="0"/>
              <w:autoSpaceDN w:val="0"/>
              <w:adjustRightInd w:val="0"/>
              <w:spacing w:before="0" w:after="0" w:line="300" w:lineRule="exact"/>
              <w:jc w:val="center"/>
              <w:rPr>
                <w:rFonts w:ascii="仿宋_GB2312" w:eastAsia="仿宋_GB2312" w:hAnsi="仿宋_GB2312" w:cs="Times New Roman"/>
                <w:b/>
                <w:bCs/>
                <w:color w:val="000000"/>
                <w:spacing w:val="1"/>
                <w:sz w:val="28"/>
                <w:szCs w:val="28"/>
                <w:lang w:eastAsia="zh-CN"/>
              </w:rPr>
            </w:pPr>
            <w:r w:rsidRPr="006A55F5">
              <w:rPr>
                <w:rFonts w:ascii="仿宋_GB2312" w:eastAsia="仿宋_GB2312" w:hAnsi="仿宋_GB2312" w:cs="仿宋_GB2312" w:hint="eastAsia"/>
                <w:b/>
                <w:bCs/>
                <w:color w:val="000000"/>
                <w:spacing w:val="1"/>
                <w:sz w:val="28"/>
                <w:szCs w:val="28"/>
                <w:lang w:eastAsia="zh-CN"/>
              </w:rPr>
              <w:t>地块</w:t>
            </w:r>
          </w:p>
        </w:tc>
        <w:tc>
          <w:tcPr>
            <w:tcW w:w="1363" w:type="dxa"/>
            <w:vAlign w:val="center"/>
          </w:tcPr>
          <w:p w:rsidR="00D57A1C" w:rsidRPr="006A55F5" w:rsidRDefault="00D57A1C" w:rsidP="00D05023">
            <w:pPr>
              <w:widowControl w:val="0"/>
              <w:autoSpaceDE w:val="0"/>
              <w:autoSpaceDN w:val="0"/>
              <w:adjustRightInd w:val="0"/>
              <w:spacing w:before="0" w:after="0" w:line="300" w:lineRule="exact"/>
              <w:jc w:val="center"/>
              <w:rPr>
                <w:rFonts w:ascii="仿宋_GB2312" w:eastAsia="仿宋_GB2312" w:hAnsi="仿宋_GB2312" w:cs="Times New Roman"/>
                <w:b/>
                <w:bCs/>
                <w:color w:val="000000"/>
                <w:sz w:val="28"/>
                <w:szCs w:val="28"/>
              </w:rPr>
            </w:pPr>
            <w:r w:rsidRPr="006A55F5">
              <w:rPr>
                <w:rFonts w:ascii="仿宋_GB2312" w:eastAsia="仿宋_GB2312" w:hAnsi="仿宋_GB2312" w:cs="仿宋_GB2312" w:hint="eastAsia"/>
                <w:b/>
                <w:bCs/>
                <w:color w:val="000000"/>
                <w:spacing w:val="1"/>
                <w:sz w:val="28"/>
                <w:szCs w:val="28"/>
              </w:rPr>
              <w:t>一级指标（分值）</w:t>
            </w:r>
          </w:p>
        </w:tc>
        <w:tc>
          <w:tcPr>
            <w:tcW w:w="2669" w:type="dxa"/>
            <w:vAlign w:val="center"/>
          </w:tcPr>
          <w:p w:rsidR="00D57A1C" w:rsidRPr="006A55F5" w:rsidRDefault="00D57A1C" w:rsidP="00D05023">
            <w:pPr>
              <w:widowControl w:val="0"/>
              <w:autoSpaceDE w:val="0"/>
              <w:autoSpaceDN w:val="0"/>
              <w:adjustRightInd w:val="0"/>
              <w:spacing w:before="0" w:after="0" w:line="300" w:lineRule="exact"/>
              <w:jc w:val="center"/>
              <w:rPr>
                <w:rFonts w:ascii="仿宋_GB2312" w:eastAsia="仿宋_GB2312" w:hAnsi="仿宋_GB2312" w:cs="Times New Roman"/>
                <w:b/>
                <w:bCs/>
                <w:color w:val="000000"/>
                <w:spacing w:val="1"/>
                <w:sz w:val="28"/>
                <w:szCs w:val="28"/>
              </w:rPr>
            </w:pPr>
            <w:r w:rsidRPr="006A55F5">
              <w:rPr>
                <w:rFonts w:ascii="仿宋_GB2312" w:eastAsia="仿宋_GB2312" w:hAnsi="仿宋_GB2312" w:cs="仿宋_GB2312" w:hint="eastAsia"/>
                <w:b/>
                <w:bCs/>
                <w:color w:val="000000"/>
                <w:spacing w:val="1"/>
                <w:sz w:val="28"/>
                <w:szCs w:val="28"/>
              </w:rPr>
              <w:t>二级指标</w:t>
            </w:r>
          </w:p>
          <w:p w:rsidR="00D57A1C" w:rsidRPr="006A55F5" w:rsidRDefault="00D57A1C" w:rsidP="00D05023">
            <w:pPr>
              <w:widowControl w:val="0"/>
              <w:autoSpaceDE w:val="0"/>
              <w:autoSpaceDN w:val="0"/>
              <w:adjustRightInd w:val="0"/>
              <w:spacing w:before="0" w:after="0" w:line="300" w:lineRule="exact"/>
              <w:jc w:val="center"/>
              <w:rPr>
                <w:rFonts w:ascii="仿宋_GB2312" w:eastAsia="仿宋_GB2312" w:hAnsi="仿宋_GB2312" w:cs="Times New Roman"/>
                <w:b/>
                <w:bCs/>
                <w:color w:val="000000"/>
                <w:sz w:val="28"/>
                <w:szCs w:val="28"/>
              </w:rPr>
            </w:pPr>
            <w:r w:rsidRPr="006A55F5">
              <w:rPr>
                <w:rFonts w:ascii="仿宋_GB2312" w:eastAsia="仿宋_GB2312" w:hAnsi="仿宋_GB2312" w:cs="仿宋_GB2312" w:hint="eastAsia"/>
                <w:b/>
                <w:bCs/>
                <w:color w:val="000000"/>
                <w:spacing w:val="1"/>
                <w:sz w:val="28"/>
                <w:szCs w:val="28"/>
              </w:rPr>
              <w:t>（分值）</w:t>
            </w:r>
          </w:p>
        </w:tc>
        <w:tc>
          <w:tcPr>
            <w:tcW w:w="1440" w:type="dxa"/>
            <w:vAlign w:val="center"/>
          </w:tcPr>
          <w:p w:rsidR="00D57A1C" w:rsidRPr="006A55F5" w:rsidRDefault="00D57A1C" w:rsidP="00D05023">
            <w:pPr>
              <w:widowControl w:val="0"/>
              <w:autoSpaceDE w:val="0"/>
              <w:autoSpaceDN w:val="0"/>
              <w:adjustRightInd w:val="0"/>
              <w:spacing w:before="0" w:after="0" w:line="300" w:lineRule="exact"/>
              <w:jc w:val="center"/>
              <w:rPr>
                <w:rFonts w:ascii="仿宋_GB2312" w:eastAsia="仿宋_GB2312" w:hAnsi="仿宋_GB2312" w:cs="Times New Roman"/>
                <w:b/>
                <w:bCs/>
                <w:color w:val="000000"/>
                <w:spacing w:val="1"/>
                <w:sz w:val="28"/>
                <w:szCs w:val="28"/>
              </w:rPr>
            </w:pPr>
            <w:r w:rsidRPr="006A55F5">
              <w:rPr>
                <w:rFonts w:ascii="仿宋_GB2312" w:eastAsia="仿宋_GB2312" w:hAnsi="仿宋_GB2312" w:cs="仿宋_GB2312" w:hint="eastAsia"/>
                <w:b/>
                <w:bCs/>
                <w:color w:val="000000"/>
                <w:spacing w:val="1"/>
                <w:sz w:val="28"/>
                <w:szCs w:val="28"/>
              </w:rPr>
              <w:t>二级指标</w:t>
            </w:r>
          </w:p>
          <w:p w:rsidR="00D57A1C" w:rsidRPr="006A55F5" w:rsidRDefault="00D57A1C" w:rsidP="00D05023">
            <w:pPr>
              <w:widowControl w:val="0"/>
              <w:autoSpaceDE w:val="0"/>
              <w:autoSpaceDN w:val="0"/>
              <w:adjustRightInd w:val="0"/>
              <w:spacing w:before="0" w:after="0" w:line="300" w:lineRule="exact"/>
              <w:jc w:val="center"/>
              <w:rPr>
                <w:rFonts w:ascii="仿宋_GB2312" w:eastAsia="仿宋_GB2312" w:hAnsi="仿宋_GB2312" w:cs="Times New Roman"/>
                <w:b/>
                <w:bCs/>
                <w:color w:val="000000"/>
                <w:sz w:val="28"/>
                <w:szCs w:val="28"/>
              </w:rPr>
            </w:pPr>
            <w:r w:rsidRPr="006A55F5">
              <w:rPr>
                <w:rFonts w:ascii="仿宋_GB2312" w:eastAsia="仿宋_GB2312" w:hAnsi="仿宋_GB2312" w:cs="仿宋_GB2312" w:hint="eastAsia"/>
                <w:b/>
                <w:bCs/>
                <w:color w:val="000000"/>
                <w:spacing w:val="1"/>
                <w:sz w:val="28"/>
                <w:szCs w:val="28"/>
              </w:rPr>
              <w:t>得分</w:t>
            </w:r>
          </w:p>
        </w:tc>
        <w:tc>
          <w:tcPr>
            <w:tcW w:w="1080" w:type="dxa"/>
            <w:vAlign w:val="center"/>
          </w:tcPr>
          <w:p w:rsidR="00D57A1C" w:rsidRPr="006A55F5" w:rsidRDefault="00D57A1C" w:rsidP="00D05023">
            <w:pPr>
              <w:widowControl w:val="0"/>
              <w:autoSpaceDE w:val="0"/>
              <w:autoSpaceDN w:val="0"/>
              <w:adjustRightInd w:val="0"/>
              <w:spacing w:before="0" w:after="0" w:line="300" w:lineRule="exact"/>
              <w:jc w:val="center"/>
              <w:rPr>
                <w:rFonts w:ascii="仿宋_GB2312" w:eastAsia="仿宋_GB2312" w:hAnsi="仿宋_GB2312" w:cs="Times New Roman"/>
                <w:b/>
                <w:bCs/>
                <w:color w:val="000000"/>
                <w:sz w:val="28"/>
                <w:szCs w:val="28"/>
              </w:rPr>
            </w:pPr>
            <w:r w:rsidRPr="006A55F5">
              <w:rPr>
                <w:rFonts w:ascii="仿宋_GB2312" w:eastAsia="仿宋_GB2312" w:hAnsi="仿宋_GB2312" w:cs="仿宋_GB2312" w:hint="eastAsia"/>
                <w:b/>
                <w:bCs/>
                <w:color w:val="000000"/>
                <w:spacing w:val="1"/>
                <w:sz w:val="28"/>
                <w:szCs w:val="28"/>
              </w:rPr>
              <w:t>一级指标得分</w:t>
            </w:r>
          </w:p>
        </w:tc>
        <w:tc>
          <w:tcPr>
            <w:tcW w:w="1438" w:type="dxa"/>
            <w:vAlign w:val="center"/>
          </w:tcPr>
          <w:p w:rsidR="00D57A1C" w:rsidRPr="006A55F5" w:rsidRDefault="00D57A1C" w:rsidP="00D05023">
            <w:pPr>
              <w:widowControl w:val="0"/>
              <w:autoSpaceDE w:val="0"/>
              <w:autoSpaceDN w:val="0"/>
              <w:adjustRightInd w:val="0"/>
              <w:spacing w:before="0" w:after="0" w:line="300" w:lineRule="exact"/>
              <w:jc w:val="center"/>
              <w:rPr>
                <w:rFonts w:ascii="仿宋_GB2312" w:eastAsia="仿宋_GB2312" w:hAnsi="仿宋_GB2312" w:cs="Times New Roman"/>
                <w:b/>
                <w:bCs/>
                <w:color w:val="000000"/>
                <w:spacing w:val="1"/>
                <w:sz w:val="28"/>
                <w:szCs w:val="28"/>
                <w:lang w:eastAsia="zh-CN"/>
              </w:rPr>
            </w:pPr>
            <w:r w:rsidRPr="006A55F5">
              <w:rPr>
                <w:rFonts w:ascii="仿宋_GB2312" w:eastAsia="仿宋_GB2312" w:hAnsi="仿宋_GB2312" w:cs="仿宋_GB2312" w:hint="eastAsia"/>
                <w:b/>
                <w:bCs/>
                <w:color w:val="000000"/>
                <w:spacing w:val="1"/>
                <w:sz w:val="28"/>
                <w:szCs w:val="28"/>
                <w:lang w:eastAsia="zh-CN"/>
              </w:rPr>
              <w:t>赋分</w:t>
            </w:r>
          </w:p>
          <w:p w:rsidR="00D57A1C" w:rsidRPr="006A55F5" w:rsidRDefault="00D57A1C" w:rsidP="00D05023">
            <w:pPr>
              <w:widowControl w:val="0"/>
              <w:autoSpaceDE w:val="0"/>
              <w:autoSpaceDN w:val="0"/>
              <w:adjustRightInd w:val="0"/>
              <w:spacing w:before="0" w:after="0" w:line="300" w:lineRule="exact"/>
              <w:jc w:val="center"/>
              <w:rPr>
                <w:rFonts w:ascii="仿宋_GB2312" w:eastAsia="仿宋_GB2312" w:hAnsi="仿宋_GB2312" w:cs="Times New Roman"/>
                <w:b/>
                <w:bCs/>
                <w:color w:val="000000"/>
                <w:spacing w:val="1"/>
                <w:sz w:val="28"/>
                <w:szCs w:val="28"/>
                <w:lang w:eastAsia="zh-CN"/>
              </w:rPr>
            </w:pPr>
            <w:r w:rsidRPr="006A55F5">
              <w:rPr>
                <w:rFonts w:ascii="仿宋_GB2312" w:eastAsia="仿宋_GB2312" w:hAnsi="仿宋_GB2312" w:cs="仿宋_GB2312" w:hint="eastAsia"/>
                <w:b/>
                <w:bCs/>
                <w:color w:val="000000"/>
                <w:spacing w:val="1"/>
                <w:sz w:val="28"/>
                <w:szCs w:val="28"/>
                <w:lang w:eastAsia="zh-CN"/>
              </w:rPr>
              <w:t>佐证</w:t>
            </w:r>
          </w:p>
        </w:tc>
      </w:tr>
      <w:tr w:rsidR="00D57A1C">
        <w:trPr>
          <w:trHeight w:hRule="exact" w:val="567"/>
        </w:trPr>
        <w:tc>
          <w:tcPr>
            <w:tcW w:w="1188" w:type="dxa"/>
            <w:vMerge w:val="restart"/>
            <w:textDirection w:val="tbRlV"/>
            <w:vAlign w:val="center"/>
          </w:tcPr>
          <w:p w:rsidR="00D57A1C" w:rsidRPr="006A55F5" w:rsidRDefault="00D57A1C" w:rsidP="00F56CF1">
            <w:pPr>
              <w:widowControl w:val="0"/>
              <w:spacing w:line="300" w:lineRule="exact"/>
              <w:ind w:left="113" w:right="113"/>
              <w:jc w:val="center"/>
              <w:rPr>
                <w:rFonts w:ascii="仿宋_GB2312" w:eastAsia="仿宋_GB2312" w:hAnsi="仿宋_GB2312" w:cs="Times New Roman"/>
                <w:color w:val="000000"/>
                <w:sz w:val="28"/>
                <w:szCs w:val="28"/>
                <w:lang w:eastAsia="zh-CN"/>
              </w:rPr>
            </w:pPr>
            <w:r w:rsidRPr="006A55F5">
              <w:rPr>
                <w:rFonts w:ascii="仿宋_GB2312" w:eastAsia="仿宋_GB2312" w:hAnsi="仿宋_GB2312" w:cs="仿宋_GB2312" w:hint="eastAsia"/>
                <w:color w:val="000000"/>
                <w:sz w:val="28"/>
                <w:szCs w:val="28"/>
                <w:lang w:eastAsia="zh-CN"/>
              </w:rPr>
              <w:t>自然保护地内（</w:t>
            </w:r>
            <w:r w:rsidRPr="006A55F5">
              <w:rPr>
                <w:rFonts w:ascii="仿宋_GB2312" w:eastAsia="仿宋_GB2312" w:hAnsi="仿宋_GB2312" w:cs="仿宋_GB2312"/>
                <w:color w:val="000000"/>
                <w:sz w:val="28"/>
                <w:szCs w:val="28"/>
                <w:lang w:eastAsia="zh-CN"/>
              </w:rPr>
              <w:t>80</w:t>
            </w:r>
            <w:r w:rsidRPr="006A55F5">
              <w:rPr>
                <w:rFonts w:ascii="仿宋_GB2312" w:eastAsia="仿宋_GB2312" w:hAnsi="仿宋_GB2312" w:cs="仿宋_GB2312" w:hint="eastAsia"/>
                <w:color w:val="000000"/>
                <w:sz w:val="28"/>
                <w:szCs w:val="28"/>
                <w:lang w:eastAsia="zh-CN"/>
              </w:rPr>
              <w:t>分）</w:t>
            </w:r>
          </w:p>
        </w:tc>
        <w:tc>
          <w:tcPr>
            <w:tcW w:w="1363" w:type="dxa"/>
            <w:vMerge w:val="restart"/>
            <w:vAlign w:val="center"/>
          </w:tcPr>
          <w:p w:rsidR="00D57A1C" w:rsidRPr="006A55F5" w:rsidRDefault="00D57A1C" w:rsidP="00D05023">
            <w:pPr>
              <w:widowControl w:val="0"/>
              <w:spacing w:line="300" w:lineRule="exact"/>
              <w:jc w:val="center"/>
              <w:rPr>
                <w:rFonts w:ascii="仿宋_GB2312" w:eastAsia="仿宋_GB2312" w:hAnsi="仿宋_GB2312" w:cs="Times New Roman"/>
                <w:sz w:val="28"/>
                <w:szCs w:val="28"/>
              </w:rPr>
            </w:pPr>
            <w:r w:rsidRPr="006A55F5">
              <w:rPr>
                <w:rFonts w:ascii="仿宋_GB2312" w:eastAsia="仿宋_GB2312" w:hAnsi="仿宋_GB2312" w:cs="仿宋_GB2312" w:hint="eastAsia"/>
                <w:color w:val="000000"/>
                <w:sz w:val="28"/>
                <w:szCs w:val="28"/>
              </w:rPr>
              <w:t>生态系统（</w:t>
            </w:r>
            <w:r w:rsidRPr="006A55F5">
              <w:rPr>
                <w:rFonts w:ascii="仿宋_GB2312" w:eastAsia="仿宋_GB2312" w:hAnsi="仿宋_GB2312" w:cs="仿宋_GB2312"/>
                <w:color w:val="000000"/>
                <w:sz w:val="28"/>
                <w:szCs w:val="28"/>
                <w:lang w:eastAsia="zh-CN"/>
              </w:rPr>
              <w:t>20</w:t>
            </w:r>
            <w:r w:rsidRPr="006A55F5">
              <w:rPr>
                <w:rFonts w:ascii="仿宋_GB2312" w:eastAsia="仿宋_GB2312" w:hAnsi="仿宋_GB2312" w:cs="仿宋_GB2312" w:hint="eastAsia"/>
                <w:color w:val="000000"/>
                <w:sz w:val="28"/>
                <w:szCs w:val="28"/>
              </w:rPr>
              <w:t>分）</w:t>
            </w:r>
          </w:p>
        </w:tc>
        <w:tc>
          <w:tcPr>
            <w:tcW w:w="2669" w:type="dxa"/>
            <w:vAlign w:val="center"/>
          </w:tcPr>
          <w:p w:rsidR="00D57A1C" w:rsidRPr="006A55F5" w:rsidRDefault="00D57A1C" w:rsidP="00D05023">
            <w:pPr>
              <w:widowControl w:val="0"/>
              <w:autoSpaceDE w:val="0"/>
              <w:autoSpaceDN w:val="0"/>
              <w:adjustRightInd w:val="0"/>
              <w:spacing w:before="0" w:after="0" w:line="300" w:lineRule="exact"/>
              <w:jc w:val="center"/>
              <w:rPr>
                <w:rFonts w:ascii="仿宋_GB2312" w:eastAsia="仿宋_GB2312" w:hAnsi="仿宋_GB2312" w:cs="Times New Roman"/>
                <w:sz w:val="28"/>
                <w:szCs w:val="28"/>
              </w:rPr>
            </w:pPr>
            <w:r w:rsidRPr="006A55F5">
              <w:rPr>
                <w:rFonts w:ascii="仿宋_GB2312" w:eastAsia="仿宋_GB2312" w:hAnsi="仿宋_GB2312" w:cs="仿宋_GB2312" w:hint="eastAsia"/>
                <w:color w:val="000000"/>
                <w:sz w:val="28"/>
                <w:szCs w:val="28"/>
              </w:rPr>
              <w:t>面积的适宜性（</w:t>
            </w:r>
            <w:r w:rsidRPr="006A55F5">
              <w:rPr>
                <w:rFonts w:ascii="仿宋_GB2312" w:eastAsia="仿宋_GB2312" w:hAnsi="仿宋_GB2312" w:cs="仿宋_GB2312"/>
                <w:color w:val="000000"/>
                <w:sz w:val="28"/>
                <w:szCs w:val="28"/>
                <w:lang w:eastAsia="zh-CN"/>
              </w:rPr>
              <w:t>8</w:t>
            </w:r>
            <w:r w:rsidRPr="006A55F5">
              <w:rPr>
                <w:rFonts w:ascii="仿宋_GB2312" w:eastAsia="仿宋_GB2312" w:hAnsi="仿宋_GB2312" w:cs="仿宋_GB2312" w:hint="eastAsia"/>
                <w:color w:val="000000"/>
                <w:sz w:val="28"/>
                <w:szCs w:val="28"/>
              </w:rPr>
              <w:t>分）</w:t>
            </w:r>
          </w:p>
        </w:tc>
        <w:tc>
          <w:tcPr>
            <w:tcW w:w="1440" w:type="dxa"/>
            <w:vAlign w:val="center"/>
          </w:tcPr>
          <w:p w:rsidR="00D57A1C" w:rsidRPr="006A55F5" w:rsidRDefault="00D57A1C" w:rsidP="00D05023">
            <w:pPr>
              <w:widowControl w:val="0"/>
              <w:spacing w:line="300" w:lineRule="exact"/>
              <w:jc w:val="center"/>
              <w:rPr>
                <w:rFonts w:ascii="仿宋_GB2312" w:eastAsia="仿宋_GB2312" w:hAnsi="仿宋_GB2312" w:cs="Times New Roman"/>
                <w:sz w:val="28"/>
                <w:szCs w:val="28"/>
              </w:rPr>
            </w:pPr>
          </w:p>
        </w:tc>
        <w:tc>
          <w:tcPr>
            <w:tcW w:w="1080" w:type="dxa"/>
            <w:vMerge w:val="restart"/>
            <w:vAlign w:val="center"/>
          </w:tcPr>
          <w:p w:rsidR="00D57A1C" w:rsidRPr="006A55F5" w:rsidRDefault="00D57A1C" w:rsidP="00D05023">
            <w:pPr>
              <w:widowControl w:val="0"/>
              <w:spacing w:line="300" w:lineRule="exact"/>
              <w:jc w:val="center"/>
              <w:rPr>
                <w:rFonts w:ascii="仿宋_GB2312" w:eastAsia="仿宋_GB2312" w:hAnsi="仿宋_GB2312" w:cs="Times New Roman"/>
                <w:sz w:val="28"/>
                <w:szCs w:val="28"/>
              </w:rPr>
            </w:pPr>
          </w:p>
        </w:tc>
        <w:tc>
          <w:tcPr>
            <w:tcW w:w="1438" w:type="dxa"/>
            <w:vAlign w:val="center"/>
          </w:tcPr>
          <w:p w:rsidR="00D57A1C" w:rsidRPr="006A55F5" w:rsidRDefault="00D57A1C" w:rsidP="00D05023">
            <w:pPr>
              <w:widowControl w:val="0"/>
              <w:spacing w:line="300" w:lineRule="exact"/>
              <w:jc w:val="center"/>
              <w:rPr>
                <w:rFonts w:ascii="仿宋_GB2312" w:eastAsia="仿宋_GB2312" w:hAnsi="仿宋_GB2312" w:cs="Times New Roman"/>
                <w:sz w:val="28"/>
                <w:szCs w:val="28"/>
              </w:rPr>
            </w:pPr>
          </w:p>
        </w:tc>
      </w:tr>
      <w:tr w:rsidR="00D57A1C">
        <w:trPr>
          <w:trHeight w:hRule="exact" w:val="567"/>
        </w:trPr>
        <w:tc>
          <w:tcPr>
            <w:tcW w:w="1188" w:type="dxa"/>
            <w:vMerge/>
          </w:tcPr>
          <w:p w:rsidR="00D57A1C" w:rsidRPr="006A55F5" w:rsidRDefault="00D57A1C" w:rsidP="00D05023">
            <w:pPr>
              <w:widowControl w:val="0"/>
              <w:spacing w:line="300" w:lineRule="exact"/>
              <w:jc w:val="left"/>
              <w:rPr>
                <w:rFonts w:ascii="仿宋_GB2312" w:eastAsia="仿宋_GB2312" w:hAnsi="仿宋_GB2312" w:cs="Times New Roman"/>
                <w:sz w:val="28"/>
                <w:szCs w:val="28"/>
              </w:rPr>
            </w:pPr>
          </w:p>
        </w:tc>
        <w:tc>
          <w:tcPr>
            <w:tcW w:w="1363" w:type="dxa"/>
            <w:vMerge/>
            <w:vAlign w:val="center"/>
          </w:tcPr>
          <w:p w:rsidR="00D57A1C" w:rsidRPr="006A55F5" w:rsidRDefault="00D57A1C" w:rsidP="00D05023">
            <w:pPr>
              <w:widowControl w:val="0"/>
              <w:spacing w:line="300" w:lineRule="exact"/>
              <w:jc w:val="center"/>
              <w:rPr>
                <w:rFonts w:ascii="仿宋_GB2312" w:eastAsia="仿宋_GB2312" w:hAnsi="仿宋_GB2312" w:cs="Times New Roman"/>
                <w:sz w:val="28"/>
                <w:szCs w:val="28"/>
              </w:rPr>
            </w:pPr>
          </w:p>
        </w:tc>
        <w:tc>
          <w:tcPr>
            <w:tcW w:w="2669" w:type="dxa"/>
            <w:vAlign w:val="center"/>
          </w:tcPr>
          <w:p w:rsidR="00D57A1C" w:rsidRPr="006A55F5" w:rsidRDefault="00D57A1C" w:rsidP="00D05023">
            <w:pPr>
              <w:widowControl w:val="0"/>
              <w:autoSpaceDE w:val="0"/>
              <w:autoSpaceDN w:val="0"/>
              <w:adjustRightInd w:val="0"/>
              <w:spacing w:before="0" w:after="0" w:line="300" w:lineRule="exact"/>
              <w:jc w:val="center"/>
              <w:rPr>
                <w:rFonts w:ascii="仿宋_GB2312" w:eastAsia="仿宋_GB2312" w:hAnsi="仿宋_GB2312" w:cs="Times New Roman"/>
                <w:sz w:val="28"/>
                <w:szCs w:val="28"/>
              </w:rPr>
            </w:pPr>
            <w:r w:rsidRPr="006A55F5">
              <w:rPr>
                <w:rFonts w:ascii="仿宋_GB2312" w:eastAsia="仿宋_GB2312" w:hAnsi="仿宋_GB2312" w:cs="仿宋_GB2312" w:hint="eastAsia"/>
                <w:color w:val="000000"/>
                <w:sz w:val="28"/>
                <w:szCs w:val="28"/>
              </w:rPr>
              <w:t>自然性（</w:t>
            </w:r>
            <w:r w:rsidRPr="006A55F5">
              <w:rPr>
                <w:rFonts w:ascii="仿宋_GB2312" w:eastAsia="仿宋_GB2312" w:hAnsi="仿宋_GB2312" w:cs="仿宋_GB2312"/>
                <w:color w:val="000000"/>
                <w:sz w:val="28"/>
                <w:szCs w:val="28"/>
                <w:lang w:eastAsia="zh-CN"/>
              </w:rPr>
              <w:t>8</w:t>
            </w:r>
            <w:r w:rsidRPr="006A55F5">
              <w:rPr>
                <w:rFonts w:ascii="仿宋_GB2312" w:eastAsia="仿宋_GB2312" w:hAnsi="仿宋_GB2312" w:cs="仿宋_GB2312" w:hint="eastAsia"/>
                <w:color w:val="000000"/>
                <w:sz w:val="28"/>
                <w:szCs w:val="28"/>
              </w:rPr>
              <w:t>分）</w:t>
            </w:r>
          </w:p>
        </w:tc>
        <w:tc>
          <w:tcPr>
            <w:tcW w:w="1440" w:type="dxa"/>
            <w:vAlign w:val="center"/>
          </w:tcPr>
          <w:p w:rsidR="00D57A1C" w:rsidRPr="006A55F5" w:rsidRDefault="00D57A1C" w:rsidP="00D05023">
            <w:pPr>
              <w:widowControl w:val="0"/>
              <w:spacing w:line="300" w:lineRule="exact"/>
              <w:jc w:val="center"/>
              <w:rPr>
                <w:rFonts w:ascii="仿宋_GB2312" w:eastAsia="仿宋_GB2312" w:hAnsi="仿宋_GB2312" w:cs="Times New Roman"/>
                <w:sz w:val="28"/>
                <w:szCs w:val="28"/>
              </w:rPr>
            </w:pPr>
          </w:p>
        </w:tc>
        <w:tc>
          <w:tcPr>
            <w:tcW w:w="1080" w:type="dxa"/>
            <w:vMerge/>
            <w:vAlign w:val="center"/>
          </w:tcPr>
          <w:p w:rsidR="00D57A1C" w:rsidRPr="006A55F5" w:rsidRDefault="00D57A1C" w:rsidP="00D05023">
            <w:pPr>
              <w:widowControl w:val="0"/>
              <w:spacing w:line="300" w:lineRule="exact"/>
              <w:jc w:val="center"/>
              <w:rPr>
                <w:rFonts w:ascii="仿宋_GB2312" w:eastAsia="仿宋_GB2312" w:hAnsi="仿宋_GB2312" w:cs="Times New Roman"/>
                <w:sz w:val="28"/>
                <w:szCs w:val="28"/>
              </w:rPr>
            </w:pPr>
          </w:p>
        </w:tc>
        <w:tc>
          <w:tcPr>
            <w:tcW w:w="1438" w:type="dxa"/>
            <w:vAlign w:val="center"/>
          </w:tcPr>
          <w:p w:rsidR="00D57A1C" w:rsidRPr="006A55F5" w:rsidRDefault="00D57A1C" w:rsidP="00D05023">
            <w:pPr>
              <w:widowControl w:val="0"/>
              <w:spacing w:line="300" w:lineRule="exact"/>
              <w:jc w:val="center"/>
              <w:rPr>
                <w:rFonts w:ascii="仿宋_GB2312" w:eastAsia="仿宋_GB2312" w:hAnsi="仿宋_GB2312" w:cs="Times New Roman"/>
                <w:sz w:val="28"/>
                <w:szCs w:val="28"/>
              </w:rPr>
            </w:pPr>
          </w:p>
        </w:tc>
      </w:tr>
      <w:tr w:rsidR="00D57A1C">
        <w:trPr>
          <w:trHeight w:hRule="exact" w:val="567"/>
        </w:trPr>
        <w:tc>
          <w:tcPr>
            <w:tcW w:w="1188" w:type="dxa"/>
            <w:vMerge/>
          </w:tcPr>
          <w:p w:rsidR="00D57A1C" w:rsidRPr="006A55F5" w:rsidRDefault="00D57A1C" w:rsidP="00D05023">
            <w:pPr>
              <w:widowControl w:val="0"/>
              <w:spacing w:line="300" w:lineRule="exact"/>
              <w:jc w:val="left"/>
              <w:rPr>
                <w:rFonts w:ascii="仿宋_GB2312" w:eastAsia="仿宋_GB2312" w:hAnsi="仿宋_GB2312" w:cs="Times New Roman"/>
                <w:sz w:val="28"/>
                <w:szCs w:val="28"/>
              </w:rPr>
            </w:pPr>
          </w:p>
        </w:tc>
        <w:tc>
          <w:tcPr>
            <w:tcW w:w="1363" w:type="dxa"/>
            <w:vMerge/>
            <w:vAlign w:val="center"/>
          </w:tcPr>
          <w:p w:rsidR="00D57A1C" w:rsidRPr="006A55F5" w:rsidRDefault="00D57A1C" w:rsidP="00D05023">
            <w:pPr>
              <w:widowControl w:val="0"/>
              <w:spacing w:line="300" w:lineRule="exact"/>
              <w:jc w:val="center"/>
              <w:rPr>
                <w:rFonts w:ascii="仿宋_GB2312" w:eastAsia="仿宋_GB2312" w:hAnsi="仿宋_GB2312" w:cs="Times New Roman"/>
                <w:sz w:val="28"/>
                <w:szCs w:val="28"/>
              </w:rPr>
            </w:pPr>
          </w:p>
        </w:tc>
        <w:tc>
          <w:tcPr>
            <w:tcW w:w="2669" w:type="dxa"/>
            <w:vAlign w:val="center"/>
          </w:tcPr>
          <w:p w:rsidR="00D57A1C" w:rsidRPr="006A55F5" w:rsidRDefault="00D57A1C" w:rsidP="00D05023">
            <w:pPr>
              <w:widowControl w:val="0"/>
              <w:autoSpaceDE w:val="0"/>
              <w:autoSpaceDN w:val="0"/>
              <w:adjustRightInd w:val="0"/>
              <w:spacing w:before="0" w:after="0" w:line="300" w:lineRule="exact"/>
              <w:jc w:val="center"/>
              <w:rPr>
                <w:rFonts w:ascii="仿宋_GB2312" w:eastAsia="仿宋_GB2312" w:hAnsi="仿宋_GB2312" w:cs="Times New Roman"/>
                <w:sz w:val="28"/>
                <w:szCs w:val="28"/>
              </w:rPr>
            </w:pPr>
            <w:r w:rsidRPr="006A55F5">
              <w:rPr>
                <w:rFonts w:ascii="仿宋_GB2312" w:eastAsia="仿宋_GB2312" w:hAnsi="仿宋_GB2312" w:cs="仿宋_GB2312" w:hint="eastAsia"/>
                <w:color w:val="000000"/>
                <w:sz w:val="28"/>
                <w:szCs w:val="28"/>
              </w:rPr>
              <w:t>完整性（</w:t>
            </w:r>
            <w:r w:rsidRPr="006A55F5">
              <w:rPr>
                <w:rFonts w:ascii="仿宋_GB2312" w:eastAsia="仿宋_GB2312" w:hAnsi="仿宋_GB2312" w:cs="仿宋_GB2312"/>
                <w:color w:val="000000"/>
                <w:sz w:val="28"/>
                <w:szCs w:val="28"/>
                <w:lang w:eastAsia="zh-CN"/>
              </w:rPr>
              <w:t>4</w:t>
            </w:r>
            <w:r w:rsidRPr="006A55F5">
              <w:rPr>
                <w:rFonts w:ascii="仿宋_GB2312" w:eastAsia="仿宋_GB2312" w:hAnsi="仿宋_GB2312" w:cs="仿宋_GB2312" w:hint="eastAsia"/>
                <w:color w:val="000000"/>
                <w:sz w:val="28"/>
                <w:szCs w:val="28"/>
              </w:rPr>
              <w:t>分）</w:t>
            </w:r>
          </w:p>
        </w:tc>
        <w:tc>
          <w:tcPr>
            <w:tcW w:w="1440" w:type="dxa"/>
            <w:vAlign w:val="center"/>
          </w:tcPr>
          <w:p w:rsidR="00D57A1C" w:rsidRPr="006A55F5" w:rsidRDefault="00D57A1C" w:rsidP="00D05023">
            <w:pPr>
              <w:widowControl w:val="0"/>
              <w:spacing w:line="300" w:lineRule="exact"/>
              <w:jc w:val="center"/>
              <w:rPr>
                <w:rFonts w:ascii="仿宋_GB2312" w:eastAsia="仿宋_GB2312" w:hAnsi="仿宋_GB2312" w:cs="Times New Roman"/>
                <w:sz w:val="28"/>
                <w:szCs w:val="28"/>
              </w:rPr>
            </w:pPr>
          </w:p>
        </w:tc>
        <w:tc>
          <w:tcPr>
            <w:tcW w:w="1080" w:type="dxa"/>
            <w:vMerge/>
            <w:vAlign w:val="center"/>
          </w:tcPr>
          <w:p w:rsidR="00D57A1C" w:rsidRPr="006A55F5" w:rsidRDefault="00D57A1C" w:rsidP="00D05023">
            <w:pPr>
              <w:widowControl w:val="0"/>
              <w:spacing w:line="300" w:lineRule="exact"/>
              <w:jc w:val="center"/>
              <w:rPr>
                <w:rFonts w:ascii="仿宋_GB2312" w:eastAsia="仿宋_GB2312" w:hAnsi="仿宋_GB2312" w:cs="Times New Roman"/>
                <w:sz w:val="28"/>
                <w:szCs w:val="28"/>
              </w:rPr>
            </w:pPr>
          </w:p>
        </w:tc>
        <w:tc>
          <w:tcPr>
            <w:tcW w:w="1438" w:type="dxa"/>
            <w:vAlign w:val="center"/>
          </w:tcPr>
          <w:p w:rsidR="00D57A1C" w:rsidRPr="006A55F5" w:rsidRDefault="00D57A1C" w:rsidP="00D05023">
            <w:pPr>
              <w:widowControl w:val="0"/>
              <w:spacing w:line="300" w:lineRule="exact"/>
              <w:jc w:val="center"/>
              <w:rPr>
                <w:rFonts w:ascii="仿宋_GB2312" w:eastAsia="仿宋_GB2312" w:hAnsi="仿宋_GB2312" w:cs="Times New Roman"/>
                <w:sz w:val="28"/>
                <w:szCs w:val="28"/>
              </w:rPr>
            </w:pPr>
          </w:p>
        </w:tc>
      </w:tr>
      <w:tr w:rsidR="00D57A1C">
        <w:trPr>
          <w:trHeight w:val="1010"/>
        </w:trPr>
        <w:tc>
          <w:tcPr>
            <w:tcW w:w="1188" w:type="dxa"/>
            <w:vMerge/>
          </w:tcPr>
          <w:p w:rsidR="00D57A1C" w:rsidRPr="006A55F5" w:rsidRDefault="00D57A1C" w:rsidP="00D05023">
            <w:pPr>
              <w:widowControl w:val="0"/>
              <w:spacing w:line="300" w:lineRule="exact"/>
              <w:rPr>
                <w:rFonts w:ascii="仿宋_GB2312" w:eastAsia="仿宋_GB2312" w:hAnsi="仿宋_GB2312" w:cs="Times New Roman"/>
                <w:color w:val="000000"/>
                <w:sz w:val="28"/>
                <w:szCs w:val="28"/>
              </w:rPr>
            </w:pPr>
          </w:p>
        </w:tc>
        <w:tc>
          <w:tcPr>
            <w:tcW w:w="1363" w:type="dxa"/>
            <w:vMerge w:val="restart"/>
            <w:vAlign w:val="center"/>
          </w:tcPr>
          <w:p w:rsidR="00D57A1C" w:rsidRPr="006A55F5" w:rsidRDefault="00D57A1C" w:rsidP="00D05023">
            <w:pPr>
              <w:widowControl w:val="0"/>
              <w:spacing w:line="300" w:lineRule="exact"/>
              <w:jc w:val="center"/>
              <w:rPr>
                <w:rFonts w:ascii="仿宋_GB2312" w:eastAsia="仿宋_GB2312" w:hAnsi="仿宋_GB2312" w:cs="Times New Roman"/>
                <w:sz w:val="28"/>
                <w:szCs w:val="28"/>
              </w:rPr>
            </w:pPr>
            <w:r w:rsidRPr="006A55F5">
              <w:rPr>
                <w:rFonts w:ascii="仿宋_GB2312" w:eastAsia="仿宋_GB2312" w:hAnsi="仿宋_GB2312" w:cs="仿宋_GB2312" w:hint="eastAsia"/>
                <w:color w:val="000000"/>
                <w:sz w:val="28"/>
                <w:szCs w:val="28"/>
              </w:rPr>
              <w:t>珍稀物种（</w:t>
            </w:r>
            <w:r w:rsidRPr="006A55F5">
              <w:rPr>
                <w:rFonts w:ascii="仿宋_GB2312" w:eastAsia="仿宋_GB2312" w:hAnsi="仿宋_GB2312" w:cs="仿宋_GB2312"/>
                <w:color w:val="000000"/>
                <w:sz w:val="28"/>
                <w:szCs w:val="28"/>
                <w:lang w:eastAsia="zh-CN"/>
              </w:rPr>
              <w:t>20</w:t>
            </w:r>
            <w:r w:rsidRPr="006A55F5">
              <w:rPr>
                <w:rFonts w:ascii="仿宋_GB2312" w:eastAsia="仿宋_GB2312" w:hAnsi="仿宋_GB2312" w:cs="仿宋_GB2312" w:hint="eastAsia"/>
                <w:color w:val="000000"/>
                <w:sz w:val="28"/>
                <w:szCs w:val="28"/>
              </w:rPr>
              <w:t>分）</w:t>
            </w:r>
          </w:p>
        </w:tc>
        <w:tc>
          <w:tcPr>
            <w:tcW w:w="2669" w:type="dxa"/>
            <w:vAlign w:val="center"/>
          </w:tcPr>
          <w:p w:rsidR="00D57A1C" w:rsidRPr="006A55F5" w:rsidRDefault="00D57A1C" w:rsidP="00D05023">
            <w:pPr>
              <w:widowControl w:val="0"/>
              <w:autoSpaceDE w:val="0"/>
              <w:autoSpaceDN w:val="0"/>
              <w:adjustRightInd w:val="0"/>
              <w:spacing w:before="0" w:after="0" w:line="300" w:lineRule="exact"/>
              <w:jc w:val="center"/>
              <w:rPr>
                <w:rFonts w:ascii="仿宋_GB2312" w:eastAsia="仿宋_GB2312" w:hAnsi="仿宋_GB2312" w:cs="Times New Roman"/>
                <w:sz w:val="28"/>
                <w:szCs w:val="28"/>
                <w:lang w:eastAsia="zh-CN"/>
              </w:rPr>
            </w:pPr>
            <w:r w:rsidRPr="006A55F5">
              <w:rPr>
                <w:rFonts w:ascii="仿宋_GB2312" w:eastAsia="仿宋_GB2312" w:hAnsi="仿宋_GB2312" w:cs="仿宋_GB2312" w:hint="eastAsia"/>
                <w:color w:val="000000"/>
                <w:sz w:val="28"/>
                <w:szCs w:val="28"/>
                <w:lang w:eastAsia="zh-CN"/>
              </w:rPr>
              <w:t>国家一级保护物种或</w:t>
            </w:r>
            <w:r w:rsidRPr="006A55F5">
              <w:rPr>
                <w:rFonts w:ascii="仿宋_GB2312" w:eastAsia="仿宋_GB2312" w:hAnsi="仿宋_GB2312" w:cs="仿宋_GB2312"/>
                <w:color w:val="000000"/>
                <w:sz w:val="28"/>
                <w:szCs w:val="28"/>
                <w:lang w:eastAsia="zh-CN"/>
              </w:rPr>
              <w:t xml:space="preserve"> IUCN </w:t>
            </w:r>
            <w:r w:rsidRPr="006A55F5">
              <w:rPr>
                <w:rFonts w:ascii="仿宋_GB2312" w:eastAsia="仿宋_GB2312" w:hAnsi="仿宋_GB2312" w:cs="仿宋_GB2312" w:hint="eastAsia"/>
                <w:color w:val="000000"/>
                <w:sz w:val="28"/>
                <w:szCs w:val="28"/>
                <w:lang w:eastAsia="zh-CN"/>
              </w:rPr>
              <w:t>极危、濒危物种（</w:t>
            </w:r>
            <w:r w:rsidRPr="006A55F5">
              <w:rPr>
                <w:rFonts w:ascii="仿宋_GB2312" w:eastAsia="仿宋_GB2312" w:hAnsi="仿宋_GB2312" w:cs="仿宋_GB2312"/>
                <w:color w:val="000000"/>
                <w:sz w:val="28"/>
                <w:szCs w:val="28"/>
                <w:lang w:eastAsia="zh-CN"/>
              </w:rPr>
              <w:t>10</w:t>
            </w:r>
            <w:r w:rsidRPr="006A55F5">
              <w:rPr>
                <w:rFonts w:ascii="仿宋_GB2312" w:eastAsia="仿宋_GB2312" w:hAnsi="仿宋_GB2312" w:cs="仿宋_GB2312" w:hint="eastAsia"/>
                <w:color w:val="000000"/>
                <w:sz w:val="28"/>
                <w:szCs w:val="28"/>
                <w:lang w:eastAsia="zh-CN"/>
              </w:rPr>
              <w:t>分）</w:t>
            </w:r>
          </w:p>
        </w:tc>
        <w:tc>
          <w:tcPr>
            <w:tcW w:w="1440" w:type="dxa"/>
            <w:vAlign w:val="center"/>
          </w:tcPr>
          <w:p w:rsidR="00D57A1C" w:rsidRPr="006A55F5" w:rsidRDefault="00D57A1C" w:rsidP="00D05023">
            <w:pPr>
              <w:widowControl w:val="0"/>
              <w:spacing w:line="300" w:lineRule="exact"/>
              <w:jc w:val="center"/>
              <w:rPr>
                <w:rFonts w:ascii="仿宋_GB2312" w:eastAsia="仿宋_GB2312" w:hAnsi="仿宋_GB2312" w:cs="Times New Roman"/>
                <w:sz w:val="28"/>
                <w:szCs w:val="28"/>
                <w:lang w:eastAsia="zh-CN"/>
              </w:rPr>
            </w:pPr>
          </w:p>
        </w:tc>
        <w:tc>
          <w:tcPr>
            <w:tcW w:w="1080" w:type="dxa"/>
            <w:vMerge w:val="restart"/>
            <w:vAlign w:val="center"/>
          </w:tcPr>
          <w:p w:rsidR="00D57A1C" w:rsidRPr="006A55F5" w:rsidRDefault="00D57A1C" w:rsidP="00D05023">
            <w:pPr>
              <w:widowControl w:val="0"/>
              <w:spacing w:line="300" w:lineRule="exact"/>
              <w:jc w:val="center"/>
              <w:rPr>
                <w:rFonts w:ascii="仿宋_GB2312" w:eastAsia="仿宋_GB2312" w:hAnsi="仿宋_GB2312" w:cs="Times New Roman"/>
                <w:sz w:val="28"/>
                <w:szCs w:val="28"/>
                <w:lang w:eastAsia="zh-CN"/>
              </w:rPr>
            </w:pPr>
          </w:p>
        </w:tc>
        <w:tc>
          <w:tcPr>
            <w:tcW w:w="1438" w:type="dxa"/>
            <w:vAlign w:val="center"/>
          </w:tcPr>
          <w:p w:rsidR="00D57A1C" w:rsidRPr="006A55F5" w:rsidRDefault="00D57A1C" w:rsidP="00D05023">
            <w:pPr>
              <w:widowControl w:val="0"/>
              <w:spacing w:line="300" w:lineRule="exact"/>
              <w:jc w:val="center"/>
              <w:rPr>
                <w:rFonts w:ascii="仿宋_GB2312" w:eastAsia="仿宋_GB2312" w:hAnsi="仿宋_GB2312" w:cs="Times New Roman"/>
                <w:sz w:val="28"/>
                <w:szCs w:val="28"/>
                <w:lang w:eastAsia="zh-CN"/>
              </w:rPr>
            </w:pPr>
          </w:p>
        </w:tc>
      </w:tr>
      <w:tr w:rsidR="00D57A1C">
        <w:tc>
          <w:tcPr>
            <w:tcW w:w="1188" w:type="dxa"/>
            <w:vMerge/>
          </w:tcPr>
          <w:p w:rsidR="00D57A1C" w:rsidRPr="006A55F5" w:rsidRDefault="00D57A1C" w:rsidP="00D05023">
            <w:pPr>
              <w:widowControl w:val="0"/>
              <w:spacing w:line="300" w:lineRule="exact"/>
              <w:rPr>
                <w:rFonts w:ascii="仿宋_GB2312" w:eastAsia="仿宋_GB2312" w:hAnsi="仿宋_GB2312" w:cs="Times New Roman"/>
                <w:sz w:val="28"/>
                <w:szCs w:val="28"/>
                <w:lang w:eastAsia="zh-CN"/>
              </w:rPr>
            </w:pPr>
          </w:p>
        </w:tc>
        <w:tc>
          <w:tcPr>
            <w:tcW w:w="1363" w:type="dxa"/>
            <w:vMerge/>
            <w:vAlign w:val="center"/>
          </w:tcPr>
          <w:p w:rsidR="00D57A1C" w:rsidRPr="006A55F5" w:rsidRDefault="00D57A1C" w:rsidP="00D05023">
            <w:pPr>
              <w:widowControl w:val="0"/>
              <w:spacing w:line="300" w:lineRule="exact"/>
              <w:jc w:val="center"/>
              <w:rPr>
                <w:rFonts w:ascii="仿宋_GB2312" w:eastAsia="仿宋_GB2312" w:hAnsi="仿宋_GB2312" w:cs="Times New Roman"/>
                <w:sz w:val="28"/>
                <w:szCs w:val="28"/>
                <w:lang w:eastAsia="zh-CN"/>
              </w:rPr>
            </w:pPr>
          </w:p>
        </w:tc>
        <w:tc>
          <w:tcPr>
            <w:tcW w:w="2669" w:type="dxa"/>
            <w:vAlign w:val="center"/>
          </w:tcPr>
          <w:p w:rsidR="00D57A1C" w:rsidRPr="00D05023" w:rsidRDefault="00D57A1C" w:rsidP="00D05023">
            <w:pPr>
              <w:widowControl w:val="0"/>
              <w:spacing w:before="0" w:after="0" w:line="300" w:lineRule="exact"/>
              <w:jc w:val="center"/>
              <w:rPr>
                <w:rFonts w:ascii="仿宋_GB2312" w:eastAsia="仿宋_GB2312" w:hAnsi="仿宋_GB2312" w:cs="Times New Roman"/>
                <w:color w:val="000000"/>
                <w:sz w:val="28"/>
                <w:szCs w:val="28"/>
                <w:lang w:eastAsia="zh-CN"/>
              </w:rPr>
            </w:pPr>
            <w:r w:rsidRPr="006A55F5">
              <w:rPr>
                <w:rFonts w:ascii="仿宋_GB2312" w:eastAsia="仿宋_GB2312" w:hAnsi="仿宋_GB2312" w:cs="仿宋_GB2312" w:hint="eastAsia"/>
                <w:color w:val="000000"/>
                <w:sz w:val="28"/>
                <w:szCs w:val="28"/>
                <w:lang w:eastAsia="zh-CN"/>
              </w:rPr>
              <w:t>国家二级保护物种或</w:t>
            </w:r>
            <w:r>
              <w:rPr>
                <w:rFonts w:ascii="仿宋_GB2312" w:eastAsia="仿宋_GB2312" w:hAnsi="仿宋_GB2312" w:cs="仿宋_GB2312"/>
                <w:color w:val="000000"/>
                <w:sz w:val="28"/>
                <w:szCs w:val="28"/>
                <w:lang w:eastAsia="zh-CN"/>
              </w:rPr>
              <w:t>IUCN</w:t>
            </w:r>
            <w:r w:rsidRPr="006A55F5">
              <w:rPr>
                <w:rFonts w:ascii="仿宋_GB2312" w:eastAsia="仿宋_GB2312" w:hAnsi="仿宋_GB2312" w:cs="仿宋_GB2312" w:hint="eastAsia"/>
                <w:color w:val="000000"/>
                <w:sz w:val="28"/>
                <w:szCs w:val="28"/>
                <w:lang w:eastAsia="zh-CN"/>
              </w:rPr>
              <w:t>易危物种（</w:t>
            </w:r>
            <w:r w:rsidRPr="006A55F5">
              <w:rPr>
                <w:rFonts w:ascii="仿宋_GB2312" w:eastAsia="仿宋_GB2312" w:hAnsi="仿宋_GB2312" w:cs="仿宋_GB2312"/>
                <w:color w:val="000000"/>
                <w:sz w:val="28"/>
                <w:szCs w:val="28"/>
                <w:lang w:eastAsia="zh-CN"/>
              </w:rPr>
              <w:t>7</w:t>
            </w:r>
            <w:r w:rsidRPr="006A55F5">
              <w:rPr>
                <w:rFonts w:ascii="仿宋_GB2312" w:eastAsia="仿宋_GB2312" w:hAnsi="仿宋_GB2312" w:cs="仿宋_GB2312" w:hint="eastAsia"/>
                <w:color w:val="000000"/>
                <w:sz w:val="28"/>
                <w:szCs w:val="28"/>
                <w:lang w:eastAsia="zh-CN"/>
              </w:rPr>
              <w:t>分）</w:t>
            </w:r>
          </w:p>
        </w:tc>
        <w:tc>
          <w:tcPr>
            <w:tcW w:w="1440" w:type="dxa"/>
            <w:vAlign w:val="center"/>
          </w:tcPr>
          <w:p w:rsidR="00D57A1C" w:rsidRPr="006A55F5" w:rsidRDefault="00D57A1C" w:rsidP="00D05023">
            <w:pPr>
              <w:widowControl w:val="0"/>
              <w:spacing w:line="300" w:lineRule="exact"/>
              <w:jc w:val="center"/>
              <w:rPr>
                <w:rFonts w:ascii="仿宋_GB2312" w:eastAsia="仿宋_GB2312" w:hAnsi="仿宋_GB2312" w:cs="Times New Roman"/>
                <w:sz w:val="28"/>
                <w:szCs w:val="28"/>
                <w:lang w:eastAsia="zh-CN"/>
              </w:rPr>
            </w:pPr>
          </w:p>
        </w:tc>
        <w:tc>
          <w:tcPr>
            <w:tcW w:w="1080" w:type="dxa"/>
            <w:vMerge/>
            <w:vAlign w:val="center"/>
          </w:tcPr>
          <w:p w:rsidR="00D57A1C" w:rsidRPr="006A55F5" w:rsidRDefault="00D57A1C" w:rsidP="00D05023">
            <w:pPr>
              <w:widowControl w:val="0"/>
              <w:spacing w:line="300" w:lineRule="exact"/>
              <w:jc w:val="center"/>
              <w:rPr>
                <w:rFonts w:ascii="仿宋_GB2312" w:eastAsia="仿宋_GB2312" w:hAnsi="仿宋_GB2312" w:cs="Times New Roman"/>
                <w:sz w:val="28"/>
                <w:szCs w:val="28"/>
                <w:lang w:eastAsia="zh-CN"/>
              </w:rPr>
            </w:pPr>
          </w:p>
        </w:tc>
        <w:tc>
          <w:tcPr>
            <w:tcW w:w="1438" w:type="dxa"/>
            <w:vAlign w:val="center"/>
          </w:tcPr>
          <w:p w:rsidR="00D57A1C" w:rsidRPr="006A55F5" w:rsidRDefault="00D57A1C" w:rsidP="00D05023">
            <w:pPr>
              <w:widowControl w:val="0"/>
              <w:spacing w:line="300" w:lineRule="exact"/>
              <w:jc w:val="center"/>
              <w:rPr>
                <w:rFonts w:ascii="仿宋_GB2312" w:eastAsia="仿宋_GB2312" w:hAnsi="仿宋_GB2312" w:cs="Times New Roman"/>
                <w:sz w:val="28"/>
                <w:szCs w:val="28"/>
                <w:lang w:eastAsia="zh-CN"/>
              </w:rPr>
            </w:pPr>
          </w:p>
        </w:tc>
      </w:tr>
      <w:tr w:rsidR="00D57A1C">
        <w:trPr>
          <w:trHeight w:hRule="exact" w:val="814"/>
        </w:trPr>
        <w:tc>
          <w:tcPr>
            <w:tcW w:w="1188" w:type="dxa"/>
            <w:vMerge/>
          </w:tcPr>
          <w:p w:rsidR="00D57A1C" w:rsidRPr="006A55F5" w:rsidRDefault="00D57A1C" w:rsidP="00D05023">
            <w:pPr>
              <w:widowControl w:val="0"/>
              <w:spacing w:line="300" w:lineRule="exact"/>
              <w:rPr>
                <w:rFonts w:ascii="仿宋_GB2312" w:eastAsia="仿宋_GB2312" w:hAnsi="仿宋_GB2312" w:cs="Times New Roman"/>
                <w:sz w:val="28"/>
                <w:szCs w:val="28"/>
                <w:lang w:eastAsia="zh-CN"/>
              </w:rPr>
            </w:pPr>
          </w:p>
        </w:tc>
        <w:tc>
          <w:tcPr>
            <w:tcW w:w="1363" w:type="dxa"/>
            <w:vMerge/>
            <w:vAlign w:val="center"/>
          </w:tcPr>
          <w:p w:rsidR="00D57A1C" w:rsidRPr="006A55F5" w:rsidRDefault="00D57A1C" w:rsidP="00D05023">
            <w:pPr>
              <w:widowControl w:val="0"/>
              <w:spacing w:line="300" w:lineRule="exact"/>
              <w:jc w:val="center"/>
              <w:rPr>
                <w:rFonts w:ascii="仿宋_GB2312" w:eastAsia="仿宋_GB2312" w:hAnsi="仿宋_GB2312" w:cs="Times New Roman"/>
                <w:sz w:val="28"/>
                <w:szCs w:val="28"/>
                <w:lang w:eastAsia="zh-CN"/>
              </w:rPr>
            </w:pPr>
          </w:p>
        </w:tc>
        <w:tc>
          <w:tcPr>
            <w:tcW w:w="2669" w:type="dxa"/>
            <w:vAlign w:val="center"/>
          </w:tcPr>
          <w:p w:rsidR="00D57A1C" w:rsidRPr="006A55F5" w:rsidRDefault="00D57A1C" w:rsidP="00D05023">
            <w:pPr>
              <w:widowControl w:val="0"/>
              <w:spacing w:line="300" w:lineRule="exact"/>
              <w:jc w:val="center"/>
              <w:rPr>
                <w:rFonts w:ascii="仿宋_GB2312" w:eastAsia="仿宋_GB2312" w:hAnsi="仿宋_GB2312" w:cs="Times New Roman"/>
                <w:sz w:val="28"/>
                <w:szCs w:val="28"/>
                <w:lang w:eastAsia="zh-CN"/>
              </w:rPr>
            </w:pPr>
            <w:r w:rsidRPr="006A55F5">
              <w:rPr>
                <w:rFonts w:ascii="仿宋_GB2312" w:eastAsia="仿宋_GB2312" w:hAnsi="仿宋_GB2312" w:cs="仿宋_GB2312" w:hint="eastAsia"/>
                <w:color w:val="000000"/>
                <w:sz w:val="28"/>
                <w:szCs w:val="28"/>
                <w:lang w:eastAsia="zh-CN"/>
              </w:rPr>
              <w:t>省级保护物种或福建特有种（</w:t>
            </w:r>
            <w:r w:rsidRPr="006A55F5">
              <w:rPr>
                <w:rFonts w:ascii="仿宋_GB2312" w:eastAsia="仿宋_GB2312" w:hAnsi="仿宋_GB2312" w:cs="仿宋_GB2312"/>
                <w:color w:val="000000"/>
                <w:sz w:val="28"/>
                <w:szCs w:val="28"/>
                <w:lang w:eastAsia="zh-CN"/>
              </w:rPr>
              <w:t xml:space="preserve">3 </w:t>
            </w:r>
            <w:r w:rsidRPr="006A55F5">
              <w:rPr>
                <w:rFonts w:ascii="仿宋_GB2312" w:eastAsia="仿宋_GB2312" w:hAnsi="仿宋_GB2312" w:cs="仿宋_GB2312" w:hint="eastAsia"/>
                <w:color w:val="000000"/>
                <w:sz w:val="28"/>
                <w:szCs w:val="28"/>
                <w:lang w:eastAsia="zh-CN"/>
              </w:rPr>
              <w:t>分）</w:t>
            </w:r>
          </w:p>
        </w:tc>
        <w:tc>
          <w:tcPr>
            <w:tcW w:w="1440" w:type="dxa"/>
            <w:vAlign w:val="center"/>
          </w:tcPr>
          <w:p w:rsidR="00D57A1C" w:rsidRPr="006A55F5" w:rsidRDefault="00D57A1C" w:rsidP="00D05023">
            <w:pPr>
              <w:widowControl w:val="0"/>
              <w:spacing w:line="300" w:lineRule="exact"/>
              <w:jc w:val="center"/>
              <w:rPr>
                <w:rFonts w:ascii="仿宋_GB2312" w:eastAsia="仿宋_GB2312" w:hAnsi="仿宋_GB2312" w:cs="Times New Roman"/>
                <w:sz w:val="28"/>
                <w:szCs w:val="28"/>
                <w:lang w:eastAsia="zh-CN"/>
              </w:rPr>
            </w:pPr>
          </w:p>
        </w:tc>
        <w:tc>
          <w:tcPr>
            <w:tcW w:w="1080" w:type="dxa"/>
            <w:vMerge/>
            <w:vAlign w:val="center"/>
          </w:tcPr>
          <w:p w:rsidR="00D57A1C" w:rsidRPr="006A55F5" w:rsidRDefault="00D57A1C" w:rsidP="00D05023">
            <w:pPr>
              <w:widowControl w:val="0"/>
              <w:spacing w:line="300" w:lineRule="exact"/>
              <w:jc w:val="center"/>
              <w:rPr>
                <w:rFonts w:ascii="仿宋_GB2312" w:eastAsia="仿宋_GB2312" w:hAnsi="仿宋_GB2312" w:cs="Times New Roman"/>
                <w:sz w:val="28"/>
                <w:szCs w:val="28"/>
                <w:lang w:eastAsia="zh-CN"/>
              </w:rPr>
            </w:pPr>
          </w:p>
        </w:tc>
        <w:tc>
          <w:tcPr>
            <w:tcW w:w="1438" w:type="dxa"/>
            <w:vAlign w:val="center"/>
          </w:tcPr>
          <w:p w:rsidR="00D57A1C" w:rsidRPr="006A55F5" w:rsidRDefault="00D57A1C" w:rsidP="00D05023">
            <w:pPr>
              <w:widowControl w:val="0"/>
              <w:spacing w:line="300" w:lineRule="exact"/>
              <w:jc w:val="center"/>
              <w:rPr>
                <w:rFonts w:ascii="仿宋_GB2312" w:eastAsia="仿宋_GB2312" w:hAnsi="仿宋_GB2312" w:cs="Times New Roman"/>
                <w:sz w:val="28"/>
                <w:szCs w:val="28"/>
                <w:lang w:eastAsia="zh-CN"/>
              </w:rPr>
            </w:pPr>
          </w:p>
        </w:tc>
      </w:tr>
      <w:tr w:rsidR="00D57A1C">
        <w:trPr>
          <w:trHeight w:hRule="exact" w:val="567"/>
        </w:trPr>
        <w:tc>
          <w:tcPr>
            <w:tcW w:w="1188" w:type="dxa"/>
            <w:vMerge/>
          </w:tcPr>
          <w:p w:rsidR="00D57A1C" w:rsidRPr="006A55F5" w:rsidRDefault="00D57A1C" w:rsidP="00D05023">
            <w:pPr>
              <w:widowControl w:val="0"/>
              <w:spacing w:line="300" w:lineRule="exact"/>
              <w:rPr>
                <w:rFonts w:ascii="仿宋_GB2312" w:eastAsia="仿宋_GB2312" w:hAnsi="仿宋_GB2312" w:cs="Times New Roman"/>
                <w:sz w:val="28"/>
                <w:szCs w:val="28"/>
                <w:lang w:eastAsia="zh-CN"/>
              </w:rPr>
            </w:pPr>
          </w:p>
        </w:tc>
        <w:tc>
          <w:tcPr>
            <w:tcW w:w="1363" w:type="dxa"/>
            <w:vMerge w:val="restart"/>
            <w:vAlign w:val="center"/>
          </w:tcPr>
          <w:p w:rsidR="00D57A1C" w:rsidRPr="006A55F5" w:rsidRDefault="00D57A1C" w:rsidP="00F56CF1">
            <w:pPr>
              <w:widowControl w:val="0"/>
              <w:spacing w:line="300" w:lineRule="exact"/>
              <w:jc w:val="center"/>
              <w:rPr>
                <w:rFonts w:ascii="仿宋_GB2312" w:eastAsia="仿宋_GB2312" w:hAnsi="仿宋_GB2312" w:cs="Times New Roman"/>
                <w:sz w:val="28"/>
                <w:szCs w:val="28"/>
                <w:lang w:eastAsia="zh-CN"/>
              </w:rPr>
            </w:pPr>
            <w:r w:rsidRPr="006A55F5">
              <w:rPr>
                <w:rFonts w:ascii="仿宋_GB2312" w:eastAsia="仿宋_GB2312" w:hAnsi="仿宋_GB2312" w:cs="仿宋_GB2312" w:hint="eastAsia"/>
                <w:sz w:val="28"/>
                <w:szCs w:val="28"/>
                <w:lang w:eastAsia="zh-CN"/>
              </w:rPr>
              <w:t>自然景观（</w:t>
            </w:r>
            <w:r w:rsidRPr="006A55F5">
              <w:rPr>
                <w:rFonts w:ascii="仿宋_GB2312" w:eastAsia="仿宋_GB2312" w:hAnsi="仿宋_GB2312" w:cs="仿宋_GB2312"/>
                <w:sz w:val="28"/>
                <w:szCs w:val="28"/>
                <w:lang w:eastAsia="zh-CN"/>
              </w:rPr>
              <w:t>20</w:t>
            </w:r>
            <w:r w:rsidRPr="006A55F5">
              <w:rPr>
                <w:rFonts w:ascii="仿宋_GB2312" w:eastAsia="仿宋_GB2312" w:hAnsi="仿宋_GB2312" w:cs="仿宋_GB2312" w:hint="eastAsia"/>
                <w:sz w:val="28"/>
                <w:szCs w:val="28"/>
                <w:lang w:eastAsia="zh-CN"/>
              </w:rPr>
              <w:t>分）</w:t>
            </w:r>
          </w:p>
        </w:tc>
        <w:tc>
          <w:tcPr>
            <w:tcW w:w="2669" w:type="dxa"/>
            <w:vAlign w:val="center"/>
          </w:tcPr>
          <w:p w:rsidR="00D57A1C" w:rsidRPr="006A55F5" w:rsidRDefault="00D57A1C" w:rsidP="00D05023">
            <w:pPr>
              <w:widowControl w:val="0"/>
              <w:spacing w:before="0" w:after="0" w:line="300" w:lineRule="exact"/>
              <w:jc w:val="center"/>
              <w:rPr>
                <w:rFonts w:ascii="仿宋_GB2312" w:eastAsia="仿宋_GB2312" w:hAnsi="仿宋_GB2312" w:cs="Times New Roman"/>
                <w:sz w:val="28"/>
                <w:szCs w:val="28"/>
              </w:rPr>
            </w:pPr>
            <w:r w:rsidRPr="006A55F5">
              <w:rPr>
                <w:rFonts w:ascii="仿宋_GB2312" w:eastAsia="仿宋_GB2312" w:hAnsi="仿宋_GB2312" w:cs="仿宋_GB2312" w:hint="eastAsia"/>
                <w:color w:val="000000"/>
                <w:sz w:val="28"/>
                <w:szCs w:val="28"/>
              </w:rPr>
              <w:t>典型性（</w:t>
            </w:r>
            <w:r w:rsidRPr="006A55F5">
              <w:rPr>
                <w:rFonts w:ascii="仿宋_GB2312" w:eastAsia="仿宋_GB2312" w:hAnsi="仿宋_GB2312" w:cs="仿宋_GB2312"/>
                <w:color w:val="000000"/>
                <w:sz w:val="28"/>
                <w:szCs w:val="28"/>
                <w:lang w:eastAsia="zh-CN"/>
              </w:rPr>
              <w:t>10</w:t>
            </w:r>
            <w:r w:rsidRPr="006A55F5">
              <w:rPr>
                <w:rFonts w:ascii="仿宋_GB2312" w:eastAsia="仿宋_GB2312" w:hAnsi="仿宋_GB2312" w:cs="仿宋_GB2312" w:hint="eastAsia"/>
                <w:color w:val="000000"/>
                <w:sz w:val="28"/>
                <w:szCs w:val="28"/>
              </w:rPr>
              <w:t>分）</w:t>
            </w:r>
          </w:p>
        </w:tc>
        <w:tc>
          <w:tcPr>
            <w:tcW w:w="1440" w:type="dxa"/>
            <w:vAlign w:val="center"/>
          </w:tcPr>
          <w:p w:rsidR="00D57A1C" w:rsidRPr="006A55F5" w:rsidRDefault="00D57A1C" w:rsidP="00D05023">
            <w:pPr>
              <w:widowControl w:val="0"/>
              <w:spacing w:line="300" w:lineRule="exact"/>
              <w:jc w:val="center"/>
              <w:rPr>
                <w:rFonts w:ascii="仿宋_GB2312" w:eastAsia="仿宋_GB2312" w:hAnsi="仿宋_GB2312" w:cs="Times New Roman"/>
                <w:sz w:val="28"/>
                <w:szCs w:val="28"/>
              </w:rPr>
            </w:pPr>
          </w:p>
        </w:tc>
        <w:tc>
          <w:tcPr>
            <w:tcW w:w="1080" w:type="dxa"/>
            <w:vMerge w:val="restart"/>
            <w:vAlign w:val="center"/>
          </w:tcPr>
          <w:p w:rsidR="00D57A1C" w:rsidRPr="006A55F5" w:rsidRDefault="00D57A1C" w:rsidP="00D05023">
            <w:pPr>
              <w:widowControl w:val="0"/>
              <w:spacing w:line="300" w:lineRule="exact"/>
              <w:jc w:val="center"/>
              <w:rPr>
                <w:rFonts w:ascii="仿宋_GB2312" w:eastAsia="仿宋_GB2312" w:hAnsi="仿宋_GB2312" w:cs="Times New Roman"/>
                <w:sz w:val="28"/>
                <w:szCs w:val="28"/>
              </w:rPr>
            </w:pPr>
          </w:p>
        </w:tc>
        <w:tc>
          <w:tcPr>
            <w:tcW w:w="1438" w:type="dxa"/>
            <w:vAlign w:val="center"/>
          </w:tcPr>
          <w:p w:rsidR="00D57A1C" w:rsidRPr="006A55F5" w:rsidRDefault="00D57A1C" w:rsidP="00D05023">
            <w:pPr>
              <w:widowControl w:val="0"/>
              <w:spacing w:line="300" w:lineRule="exact"/>
              <w:jc w:val="center"/>
              <w:rPr>
                <w:rFonts w:ascii="仿宋_GB2312" w:eastAsia="仿宋_GB2312" w:hAnsi="仿宋_GB2312" w:cs="Times New Roman"/>
                <w:sz w:val="28"/>
                <w:szCs w:val="28"/>
              </w:rPr>
            </w:pPr>
          </w:p>
        </w:tc>
      </w:tr>
      <w:tr w:rsidR="00D57A1C">
        <w:trPr>
          <w:trHeight w:hRule="exact" w:val="567"/>
        </w:trPr>
        <w:tc>
          <w:tcPr>
            <w:tcW w:w="1188" w:type="dxa"/>
            <w:vMerge/>
          </w:tcPr>
          <w:p w:rsidR="00D57A1C" w:rsidRPr="006A55F5" w:rsidRDefault="00D57A1C" w:rsidP="00D05023">
            <w:pPr>
              <w:widowControl w:val="0"/>
              <w:spacing w:line="300" w:lineRule="exact"/>
              <w:rPr>
                <w:rFonts w:ascii="仿宋_GB2312" w:eastAsia="仿宋_GB2312" w:hAnsi="仿宋_GB2312" w:cs="Times New Roman"/>
                <w:sz w:val="28"/>
                <w:szCs w:val="28"/>
              </w:rPr>
            </w:pPr>
          </w:p>
        </w:tc>
        <w:tc>
          <w:tcPr>
            <w:tcW w:w="1363" w:type="dxa"/>
            <w:vMerge/>
            <w:vAlign w:val="center"/>
          </w:tcPr>
          <w:p w:rsidR="00D57A1C" w:rsidRPr="006A55F5" w:rsidRDefault="00D57A1C" w:rsidP="00F56CF1">
            <w:pPr>
              <w:widowControl w:val="0"/>
              <w:spacing w:line="300" w:lineRule="exact"/>
              <w:jc w:val="center"/>
              <w:rPr>
                <w:rFonts w:ascii="仿宋_GB2312" w:eastAsia="仿宋_GB2312" w:hAnsi="仿宋_GB2312" w:cs="Times New Roman"/>
                <w:sz w:val="28"/>
                <w:szCs w:val="28"/>
              </w:rPr>
            </w:pPr>
          </w:p>
        </w:tc>
        <w:tc>
          <w:tcPr>
            <w:tcW w:w="2669" w:type="dxa"/>
            <w:vAlign w:val="center"/>
          </w:tcPr>
          <w:p w:rsidR="00D57A1C" w:rsidRPr="006A55F5" w:rsidRDefault="00D57A1C" w:rsidP="00D05023">
            <w:pPr>
              <w:widowControl w:val="0"/>
              <w:adjustRightInd w:val="0"/>
              <w:snapToGrid w:val="0"/>
              <w:spacing w:before="0" w:after="0" w:line="300" w:lineRule="exact"/>
              <w:rPr>
                <w:rFonts w:ascii="仿宋_GB2312" w:eastAsia="仿宋_GB2312" w:hAnsi="仿宋_GB2312" w:cs="Times New Roman"/>
                <w:sz w:val="28"/>
                <w:szCs w:val="28"/>
                <w:lang w:eastAsia="zh-CN"/>
              </w:rPr>
            </w:pPr>
            <w:r w:rsidRPr="006A55F5">
              <w:rPr>
                <w:rFonts w:ascii="仿宋_GB2312" w:eastAsia="仿宋_GB2312" w:hAnsi="仿宋_GB2312" w:cs="仿宋_GB2312" w:hint="eastAsia"/>
                <w:sz w:val="28"/>
                <w:szCs w:val="28"/>
                <w:lang w:eastAsia="zh-CN"/>
              </w:rPr>
              <w:t>稀有性（</w:t>
            </w:r>
            <w:r w:rsidRPr="006A55F5">
              <w:rPr>
                <w:rFonts w:ascii="仿宋_GB2312" w:eastAsia="仿宋_GB2312" w:hAnsi="仿宋_GB2312" w:cs="仿宋_GB2312"/>
                <w:sz w:val="28"/>
                <w:szCs w:val="28"/>
                <w:lang w:eastAsia="zh-CN"/>
              </w:rPr>
              <w:t>10</w:t>
            </w:r>
            <w:r w:rsidRPr="006A55F5">
              <w:rPr>
                <w:rFonts w:ascii="仿宋_GB2312" w:eastAsia="仿宋_GB2312" w:hAnsi="仿宋_GB2312" w:cs="仿宋_GB2312" w:hint="eastAsia"/>
                <w:sz w:val="28"/>
                <w:szCs w:val="28"/>
                <w:lang w:eastAsia="zh-CN"/>
              </w:rPr>
              <w:t>分）</w:t>
            </w:r>
          </w:p>
        </w:tc>
        <w:tc>
          <w:tcPr>
            <w:tcW w:w="1440" w:type="dxa"/>
            <w:vAlign w:val="center"/>
          </w:tcPr>
          <w:p w:rsidR="00D57A1C" w:rsidRPr="006A55F5" w:rsidRDefault="00D57A1C" w:rsidP="00D05023">
            <w:pPr>
              <w:widowControl w:val="0"/>
              <w:adjustRightInd w:val="0"/>
              <w:snapToGrid w:val="0"/>
              <w:spacing w:before="0" w:after="0" w:line="300" w:lineRule="exact"/>
              <w:rPr>
                <w:rFonts w:ascii="仿宋_GB2312" w:eastAsia="仿宋_GB2312" w:hAnsi="仿宋_GB2312" w:cs="Times New Roman"/>
                <w:sz w:val="28"/>
                <w:szCs w:val="28"/>
              </w:rPr>
            </w:pPr>
          </w:p>
        </w:tc>
        <w:tc>
          <w:tcPr>
            <w:tcW w:w="1080" w:type="dxa"/>
            <w:vMerge/>
            <w:vAlign w:val="center"/>
          </w:tcPr>
          <w:p w:rsidR="00D57A1C" w:rsidRPr="006A55F5" w:rsidRDefault="00D57A1C" w:rsidP="00D05023">
            <w:pPr>
              <w:widowControl w:val="0"/>
              <w:spacing w:line="300" w:lineRule="exact"/>
              <w:jc w:val="center"/>
              <w:rPr>
                <w:rFonts w:ascii="仿宋_GB2312" w:eastAsia="仿宋_GB2312" w:hAnsi="仿宋_GB2312" w:cs="Times New Roman"/>
                <w:sz w:val="28"/>
                <w:szCs w:val="28"/>
              </w:rPr>
            </w:pPr>
          </w:p>
        </w:tc>
        <w:tc>
          <w:tcPr>
            <w:tcW w:w="1438" w:type="dxa"/>
            <w:vAlign w:val="center"/>
          </w:tcPr>
          <w:p w:rsidR="00D57A1C" w:rsidRPr="006A55F5" w:rsidRDefault="00D57A1C" w:rsidP="00D05023">
            <w:pPr>
              <w:widowControl w:val="0"/>
              <w:spacing w:line="300" w:lineRule="exact"/>
              <w:jc w:val="center"/>
              <w:rPr>
                <w:rFonts w:ascii="仿宋_GB2312" w:eastAsia="仿宋_GB2312" w:hAnsi="仿宋_GB2312" w:cs="Times New Roman"/>
                <w:sz w:val="28"/>
                <w:szCs w:val="28"/>
              </w:rPr>
            </w:pPr>
          </w:p>
        </w:tc>
      </w:tr>
      <w:tr w:rsidR="00D57A1C">
        <w:trPr>
          <w:trHeight w:hRule="exact" w:val="567"/>
        </w:trPr>
        <w:tc>
          <w:tcPr>
            <w:tcW w:w="1188" w:type="dxa"/>
            <w:vMerge w:val="restart"/>
            <w:textDirection w:val="tbRlV"/>
          </w:tcPr>
          <w:p w:rsidR="00D57A1C" w:rsidRPr="006A55F5" w:rsidRDefault="00D57A1C" w:rsidP="00D05023">
            <w:pPr>
              <w:widowControl w:val="0"/>
              <w:spacing w:line="300" w:lineRule="exact"/>
              <w:ind w:left="113" w:right="113"/>
              <w:jc w:val="center"/>
              <w:rPr>
                <w:rFonts w:ascii="仿宋_GB2312" w:eastAsia="仿宋_GB2312" w:hAnsi="仿宋_GB2312" w:cs="Times New Roman"/>
                <w:sz w:val="28"/>
                <w:szCs w:val="28"/>
                <w:lang w:eastAsia="zh-CN"/>
              </w:rPr>
            </w:pPr>
            <w:r w:rsidRPr="006A55F5">
              <w:rPr>
                <w:rFonts w:ascii="仿宋_GB2312" w:eastAsia="仿宋_GB2312" w:hAnsi="仿宋_GB2312" w:cs="仿宋_GB2312" w:hint="eastAsia"/>
                <w:color w:val="000000"/>
                <w:sz w:val="28"/>
                <w:szCs w:val="28"/>
                <w:lang w:eastAsia="zh-CN"/>
              </w:rPr>
              <w:t>自然保护地内（</w:t>
            </w:r>
            <w:r w:rsidRPr="006A55F5">
              <w:rPr>
                <w:rFonts w:ascii="仿宋_GB2312" w:eastAsia="仿宋_GB2312" w:hAnsi="仿宋_GB2312" w:cs="仿宋_GB2312"/>
                <w:color w:val="000000"/>
                <w:sz w:val="28"/>
                <w:szCs w:val="28"/>
                <w:lang w:eastAsia="zh-CN"/>
              </w:rPr>
              <w:t>80</w:t>
            </w:r>
            <w:r w:rsidRPr="006A55F5">
              <w:rPr>
                <w:rFonts w:ascii="仿宋_GB2312" w:eastAsia="仿宋_GB2312" w:hAnsi="仿宋_GB2312" w:cs="仿宋_GB2312" w:hint="eastAsia"/>
                <w:color w:val="000000"/>
                <w:sz w:val="28"/>
                <w:szCs w:val="28"/>
                <w:lang w:eastAsia="zh-CN"/>
              </w:rPr>
              <w:t>分）</w:t>
            </w:r>
          </w:p>
        </w:tc>
        <w:tc>
          <w:tcPr>
            <w:tcW w:w="1363" w:type="dxa"/>
            <w:vMerge w:val="restart"/>
            <w:vAlign w:val="center"/>
          </w:tcPr>
          <w:p w:rsidR="00D57A1C" w:rsidRPr="006A55F5" w:rsidRDefault="00D57A1C" w:rsidP="00F56CF1">
            <w:pPr>
              <w:widowControl w:val="0"/>
              <w:spacing w:line="300" w:lineRule="exact"/>
              <w:jc w:val="center"/>
              <w:rPr>
                <w:rFonts w:ascii="仿宋_GB2312" w:eastAsia="仿宋_GB2312" w:hAnsi="仿宋_GB2312" w:cs="Times New Roman"/>
                <w:sz w:val="28"/>
                <w:szCs w:val="28"/>
                <w:lang w:eastAsia="zh-CN"/>
              </w:rPr>
            </w:pPr>
            <w:r w:rsidRPr="006A55F5">
              <w:rPr>
                <w:rFonts w:ascii="仿宋_GB2312" w:eastAsia="仿宋_GB2312" w:hAnsi="仿宋_GB2312" w:cs="仿宋_GB2312" w:hint="eastAsia"/>
                <w:sz w:val="28"/>
                <w:szCs w:val="28"/>
                <w:lang w:eastAsia="zh-CN"/>
              </w:rPr>
              <w:t>地质遗迹（</w:t>
            </w:r>
            <w:r w:rsidRPr="006A55F5">
              <w:rPr>
                <w:rFonts w:ascii="仿宋_GB2312" w:eastAsia="仿宋_GB2312" w:hAnsi="仿宋_GB2312" w:cs="仿宋_GB2312"/>
                <w:sz w:val="28"/>
                <w:szCs w:val="28"/>
                <w:lang w:eastAsia="zh-CN"/>
              </w:rPr>
              <w:t>20</w:t>
            </w:r>
            <w:r w:rsidRPr="006A55F5">
              <w:rPr>
                <w:rFonts w:ascii="仿宋_GB2312" w:eastAsia="仿宋_GB2312" w:hAnsi="仿宋_GB2312" w:cs="仿宋_GB2312" w:hint="eastAsia"/>
                <w:sz w:val="28"/>
                <w:szCs w:val="28"/>
                <w:lang w:eastAsia="zh-CN"/>
              </w:rPr>
              <w:t>分）</w:t>
            </w:r>
          </w:p>
        </w:tc>
        <w:tc>
          <w:tcPr>
            <w:tcW w:w="2669" w:type="dxa"/>
            <w:vAlign w:val="center"/>
          </w:tcPr>
          <w:p w:rsidR="00D57A1C" w:rsidRPr="006A55F5" w:rsidRDefault="00D57A1C" w:rsidP="00F56CF1">
            <w:pPr>
              <w:widowControl w:val="0"/>
              <w:adjustRightInd w:val="0"/>
              <w:snapToGrid w:val="0"/>
              <w:spacing w:before="0" w:after="0" w:line="300" w:lineRule="exact"/>
              <w:jc w:val="center"/>
              <w:rPr>
                <w:rFonts w:ascii="仿宋_GB2312" w:eastAsia="仿宋_GB2312" w:hAnsi="仿宋_GB2312" w:cs="Times New Roman"/>
                <w:sz w:val="28"/>
                <w:szCs w:val="28"/>
                <w:lang w:eastAsia="zh-CN"/>
              </w:rPr>
            </w:pPr>
            <w:r w:rsidRPr="006A55F5">
              <w:rPr>
                <w:rFonts w:ascii="仿宋_GB2312" w:eastAsia="仿宋_GB2312" w:hAnsi="仿宋_GB2312" w:cs="仿宋_GB2312" w:hint="eastAsia"/>
                <w:sz w:val="28"/>
                <w:szCs w:val="28"/>
                <w:lang w:eastAsia="zh-CN"/>
              </w:rPr>
              <w:t>世界级（</w:t>
            </w:r>
            <w:r w:rsidRPr="006A55F5">
              <w:rPr>
                <w:rFonts w:ascii="仿宋_GB2312" w:eastAsia="仿宋_GB2312" w:hAnsi="仿宋_GB2312" w:cs="仿宋_GB2312"/>
                <w:sz w:val="28"/>
                <w:szCs w:val="28"/>
                <w:lang w:eastAsia="zh-CN"/>
              </w:rPr>
              <w:t>10</w:t>
            </w:r>
            <w:r w:rsidRPr="006A55F5">
              <w:rPr>
                <w:rFonts w:ascii="仿宋_GB2312" w:eastAsia="仿宋_GB2312" w:hAnsi="仿宋_GB2312" w:cs="仿宋_GB2312" w:hint="eastAsia"/>
                <w:sz w:val="28"/>
                <w:szCs w:val="28"/>
                <w:lang w:eastAsia="zh-CN"/>
              </w:rPr>
              <w:t>分）</w:t>
            </w:r>
          </w:p>
        </w:tc>
        <w:tc>
          <w:tcPr>
            <w:tcW w:w="1440" w:type="dxa"/>
            <w:vAlign w:val="center"/>
          </w:tcPr>
          <w:p w:rsidR="00D57A1C" w:rsidRPr="006A55F5" w:rsidRDefault="00D57A1C" w:rsidP="00F56CF1">
            <w:pPr>
              <w:widowControl w:val="0"/>
              <w:adjustRightInd w:val="0"/>
              <w:snapToGrid w:val="0"/>
              <w:spacing w:before="0" w:after="0" w:line="300" w:lineRule="exact"/>
              <w:jc w:val="center"/>
              <w:rPr>
                <w:rFonts w:ascii="仿宋_GB2312" w:eastAsia="仿宋_GB2312" w:hAnsi="仿宋_GB2312" w:cs="Times New Roman"/>
                <w:sz w:val="28"/>
                <w:szCs w:val="28"/>
              </w:rPr>
            </w:pPr>
          </w:p>
        </w:tc>
        <w:tc>
          <w:tcPr>
            <w:tcW w:w="1080" w:type="dxa"/>
            <w:vMerge w:val="restart"/>
            <w:vAlign w:val="center"/>
          </w:tcPr>
          <w:p w:rsidR="00D57A1C" w:rsidRPr="006A55F5" w:rsidRDefault="00D57A1C" w:rsidP="00F56CF1">
            <w:pPr>
              <w:widowControl w:val="0"/>
              <w:spacing w:line="300" w:lineRule="exact"/>
              <w:jc w:val="center"/>
              <w:rPr>
                <w:rFonts w:ascii="仿宋_GB2312" w:eastAsia="仿宋_GB2312" w:hAnsi="仿宋_GB2312" w:cs="Times New Roman"/>
                <w:sz w:val="28"/>
                <w:szCs w:val="28"/>
              </w:rPr>
            </w:pPr>
          </w:p>
        </w:tc>
        <w:tc>
          <w:tcPr>
            <w:tcW w:w="1438" w:type="dxa"/>
            <w:vAlign w:val="center"/>
          </w:tcPr>
          <w:p w:rsidR="00D57A1C" w:rsidRPr="006A55F5" w:rsidRDefault="00D57A1C" w:rsidP="00F56CF1">
            <w:pPr>
              <w:widowControl w:val="0"/>
              <w:spacing w:line="300" w:lineRule="exact"/>
              <w:jc w:val="center"/>
              <w:rPr>
                <w:rFonts w:ascii="仿宋_GB2312" w:eastAsia="仿宋_GB2312" w:hAnsi="仿宋_GB2312" w:cs="Times New Roman"/>
                <w:sz w:val="28"/>
                <w:szCs w:val="28"/>
              </w:rPr>
            </w:pPr>
          </w:p>
        </w:tc>
      </w:tr>
      <w:tr w:rsidR="00D57A1C">
        <w:trPr>
          <w:trHeight w:hRule="exact" w:val="567"/>
        </w:trPr>
        <w:tc>
          <w:tcPr>
            <w:tcW w:w="1188" w:type="dxa"/>
            <w:vMerge/>
          </w:tcPr>
          <w:p w:rsidR="00D57A1C" w:rsidRPr="006A55F5" w:rsidRDefault="00D57A1C" w:rsidP="00D05023">
            <w:pPr>
              <w:widowControl w:val="0"/>
              <w:spacing w:line="300" w:lineRule="exact"/>
              <w:rPr>
                <w:rFonts w:ascii="仿宋_GB2312" w:eastAsia="仿宋_GB2312" w:hAnsi="仿宋_GB2312" w:cs="Times New Roman"/>
                <w:sz w:val="28"/>
                <w:szCs w:val="28"/>
              </w:rPr>
            </w:pPr>
          </w:p>
        </w:tc>
        <w:tc>
          <w:tcPr>
            <w:tcW w:w="1363" w:type="dxa"/>
            <w:vMerge/>
          </w:tcPr>
          <w:p w:rsidR="00D57A1C" w:rsidRPr="006A55F5" w:rsidRDefault="00D57A1C" w:rsidP="00D05023">
            <w:pPr>
              <w:widowControl w:val="0"/>
              <w:spacing w:line="300" w:lineRule="exact"/>
              <w:rPr>
                <w:rFonts w:ascii="仿宋_GB2312" w:eastAsia="仿宋_GB2312" w:hAnsi="仿宋_GB2312" w:cs="Times New Roman"/>
                <w:sz w:val="28"/>
                <w:szCs w:val="28"/>
              </w:rPr>
            </w:pPr>
          </w:p>
        </w:tc>
        <w:tc>
          <w:tcPr>
            <w:tcW w:w="2669" w:type="dxa"/>
            <w:vAlign w:val="center"/>
          </w:tcPr>
          <w:p w:rsidR="00D57A1C" w:rsidRPr="006A55F5" w:rsidRDefault="00D57A1C" w:rsidP="00F56CF1">
            <w:pPr>
              <w:widowControl w:val="0"/>
              <w:adjustRightInd w:val="0"/>
              <w:snapToGrid w:val="0"/>
              <w:spacing w:before="0" w:after="0" w:line="300" w:lineRule="exact"/>
              <w:jc w:val="center"/>
              <w:rPr>
                <w:rFonts w:ascii="仿宋_GB2312" w:eastAsia="仿宋_GB2312" w:hAnsi="仿宋_GB2312" w:cs="Times New Roman"/>
                <w:sz w:val="28"/>
                <w:szCs w:val="28"/>
                <w:lang w:eastAsia="zh-CN"/>
              </w:rPr>
            </w:pPr>
            <w:r w:rsidRPr="006A55F5">
              <w:rPr>
                <w:rFonts w:ascii="仿宋_GB2312" w:eastAsia="仿宋_GB2312" w:hAnsi="仿宋_GB2312" w:cs="仿宋_GB2312" w:hint="eastAsia"/>
                <w:sz w:val="28"/>
                <w:szCs w:val="28"/>
                <w:lang w:eastAsia="zh-CN"/>
              </w:rPr>
              <w:t>国家级（</w:t>
            </w:r>
            <w:r w:rsidRPr="006A55F5">
              <w:rPr>
                <w:rFonts w:ascii="仿宋_GB2312" w:eastAsia="仿宋_GB2312" w:hAnsi="仿宋_GB2312" w:cs="仿宋_GB2312"/>
                <w:sz w:val="28"/>
                <w:szCs w:val="28"/>
                <w:lang w:eastAsia="zh-CN"/>
              </w:rPr>
              <w:t>7</w:t>
            </w:r>
            <w:r w:rsidRPr="006A55F5">
              <w:rPr>
                <w:rFonts w:ascii="仿宋_GB2312" w:eastAsia="仿宋_GB2312" w:hAnsi="仿宋_GB2312" w:cs="仿宋_GB2312" w:hint="eastAsia"/>
                <w:sz w:val="28"/>
                <w:szCs w:val="28"/>
                <w:lang w:eastAsia="zh-CN"/>
              </w:rPr>
              <w:t>分）</w:t>
            </w:r>
          </w:p>
        </w:tc>
        <w:tc>
          <w:tcPr>
            <w:tcW w:w="1440" w:type="dxa"/>
            <w:vAlign w:val="center"/>
          </w:tcPr>
          <w:p w:rsidR="00D57A1C" w:rsidRPr="006A55F5" w:rsidRDefault="00D57A1C" w:rsidP="00F56CF1">
            <w:pPr>
              <w:widowControl w:val="0"/>
              <w:adjustRightInd w:val="0"/>
              <w:snapToGrid w:val="0"/>
              <w:spacing w:before="0" w:after="0" w:line="300" w:lineRule="exact"/>
              <w:jc w:val="center"/>
              <w:rPr>
                <w:rFonts w:ascii="仿宋_GB2312" w:eastAsia="仿宋_GB2312" w:hAnsi="仿宋_GB2312" w:cs="Times New Roman"/>
                <w:sz w:val="28"/>
                <w:szCs w:val="28"/>
              </w:rPr>
            </w:pPr>
          </w:p>
        </w:tc>
        <w:tc>
          <w:tcPr>
            <w:tcW w:w="1080" w:type="dxa"/>
            <w:vMerge/>
            <w:vAlign w:val="center"/>
          </w:tcPr>
          <w:p w:rsidR="00D57A1C" w:rsidRPr="006A55F5" w:rsidRDefault="00D57A1C" w:rsidP="00F56CF1">
            <w:pPr>
              <w:widowControl w:val="0"/>
              <w:spacing w:line="300" w:lineRule="exact"/>
              <w:jc w:val="center"/>
              <w:rPr>
                <w:rFonts w:ascii="仿宋_GB2312" w:eastAsia="仿宋_GB2312" w:hAnsi="仿宋_GB2312" w:cs="Times New Roman"/>
                <w:sz w:val="28"/>
                <w:szCs w:val="28"/>
              </w:rPr>
            </w:pPr>
          </w:p>
        </w:tc>
        <w:tc>
          <w:tcPr>
            <w:tcW w:w="1438" w:type="dxa"/>
            <w:vAlign w:val="center"/>
          </w:tcPr>
          <w:p w:rsidR="00D57A1C" w:rsidRPr="006A55F5" w:rsidRDefault="00D57A1C" w:rsidP="00F56CF1">
            <w:pPr>
              <w:widowControl w:val="0"/>
              <w:spacing w:line="300" w:lineRule="exact"/>
              <w:jc w:val="center"/>
              <w:rPr>
                <w:rFonts w:ascii="仿宋_GB2312" w:eastAsia="仿宋_GB2312" w:hAnsi="仿宋_GB2312" w:cs="Times New Roman"/>
                <w:sz w:val="28"/>
                <w:szCs w:val="28"/>
              </w:rPr>
            </w:pPr>
          </w:p>
        </w:tc>
      </w:tr>
      <w:tr w:rsidR="00D57A1C">
        <w:trPr>
          <w:trHeight w:hRule="exact" w:val="567"/>
        </w:trPr>
        <w:tc>
          <w:tcPr>
            <w:tcW w:w="1188" w:type="dxa"/>
            <w:vMerge/>
          </w:tcPr>
          <w:p w:rsidR="00D57A1C" w:rsidRPr="006A55F5" w:rsidRDefault="00D57A1C" w:rsidP="00D05023">
            <w:pPr>
              <w:widowControl w:val="0"/>
              <w:spacing w:line="300" w:lineRule="exact"/>
              <w:rPr>
                <w:rFonts w:ascii="仿宋_GB2312" w:eastAsia="仿宋_GB2312" w:hAnsi="仿宋_GB2312" w:cs="Times New Roman"/>
                <w:sz w:val="28"/>
                <w:szCs w:val="28"/>
              </w:rPr>
            </w:pPr>
          </w:p>
        </w:tc>
        <w:tc>
          <w:tcPr>
            <w:tcW w:w="1363" w:type="dxa"/>
            <w:vMerge/>
          </w:tcPr>
          <w:p w:rsidR="00D57A1C" w:rsidRPr="006A55F5" w:rsidRDefault="00D57A1C" w:rsidP="00D05023">
            <w:pPr>
              <w:widowControl w:val="0"/>
              <w:spacing w:line="300" w:lineRule="exact"/>
              <w:rPr>
                <w:rFonts w:ascii="仿宋_GB2312" w:eastAsia="仿宋_GB2312" w:hAnsi="仿宋_GB2312" w:cs="Times New Roman"/>
                <w:sz w:val="28"/>
                <w:szCs w:val="28"/>
              </w:rPr>
            </w:pPr>
          </w:p>
        </w:tc>
        <w:tc>
          <w:tcPr>
            <w:tcW w:w="2669" w:type="dxa"/>
            <w:vAlign w:val="center"/>
          </w:tcPr>
          <w:p w:rsidR="00D57A1C" w:rsidRPr="006A55F5" w:rsidRDefault="00D57A1C" w:rsidP="00F56CF1">
            <w:pPr>
              <w:widowControl w:val="0"/>
              <w:adjustRightInd w:val="0"/>
              <w:snapToGrid w:val="0"/>
              <w:spacing w:before="0" w:after="0" w:line="300" w:lineRule="exact"/>
              <w:jc w:val="center"/>
              <w:rPr>
                <w:rFonts w:ascii="仿宋_GB2312" w:eastAsia="仿宋_GB2312" w:hAnsi="仿宋_GB2312" w:cs="Times New Roman"/>
                <w:sz w:val="28"/>
                <w:szCs w:val="28"/>
                <w:lang w:eastAsia="zh-CN"/>
              </w:rPr>
            </w:pPr>
            <w:r w:rsidRPr="006A55F5">
              <w:rPr>
                <w:rFonts w:ascii="仿宋_GB2312" w:eastAsia="仿宋_GB2312" w:hAnsi="仿宋_GB2312" w:cs="仿宋_GB2312" w:hint="eastAsia"/>
                <w:sz w:val="28"/>
                <w:szCs w:val="28"/>
                <w:lang w:eastAsia="zh-CN"/>
              </w:rPr>
              <w:t>省级（</w:t>
            </w:r>
            <w:r w:rsidRPr="006A55F5">
              <w:rPr>
                <w:rFonts w:ascii="仿宋_GB2312" w:eastAsia="仿宋_GB2312" w:hAnsi="仿宋_GB2312" w:cs="仿宋_GB2312"/>
                <w:sz w:val="28"/>
                <w:szCs w:val="28"/>
                <w:lang w:eastAsia="zh-CN"/>
              </w:rPr>
              <w:t>3</w:t>
            </w:r>
            <w:r w:rsidRPr="006A55F5">
              <w:rPr>
                <w:rFonts w:ascii="仿宋_GB2312" w:eastAsia="仿宋_GB2312" w:hAnsi="仿宋_GB2312" w:cs="仿宋_GB2312" w:hint="eastAsia"/>
                <w:sz w:val="28"/>
                <w:szCs w:val="28"/>
                <w:lang w:eastAsia="zh-CN"/>
              </w:rPr>
              <w:t>分）</w:t>
            </w:r>
          </w:p>
        </w:tc>
        <w:tc>
          <w:tcPr>
            <w:tcW w:w="1440" w:type="dxa"/>
            <w:vAlign w:val="center"/>
          </w:tcPr>
          <w:p w:rsidR="00D57A1C" w:rsidRPr="006A55F5" w:rsidRDefault="00D57A1C" w:rsidP="00F56CF1">
            <w:pPr>
              <w:widowControl w:val="0"/>
              <w:adjustRightInd w:val="0"/>
              <w:snapToGrid w:val="0"/>
              <w:spacing w:before="0" w:after="0" w:line="300" w:lineRule="exact"/>
              <w:jc w:val="center"/>
              <w:rPr>
                <w:rFonts w:ascii="仿宋_GB2312" w:eastAsia="仿宋_GB2312" w:hAnsi="仿宋_GB2312" w:cs="Times New Roman"/>
                <w:sz w:val="28"/>
                <w:szCs w:val="28"/>
              </w:rPr>
            </w:pPr>
          </w:p>
        </w:tc>
        <w:tc>
          <w:tcPr>
            <w:tcW w:w="1080" w:type="dxa"/>
            <w:vMerge/>
            <w:vAlign w:val="center"/>
          </w:tcPr>
          <w:p w:rsidR="00D57A1C" w:rsidRPr="006A55F5" w:rsidRDefault="00D57A1C" w:rsidP="00F56CF1">
            <w:pPr>
              <w:widowControl w:val="0"/>
              <w:spacing w:line="300" w:lineRule="exact"/>
              <w:jc w:val="center"/>
              <w:rPr>
                <w:rFonts w:ascii="仿宋_GB2312" w:eastAsia="仿宋_GB2312" w:hAnsi="仿宋_GB2312" w:cs="Times New Roman"/>
                <w:sz w:val="28"/>
                <w:szCs w:val="28"/>
              </w:rPr>
            </w:pPr>
          </w:p>
        </w:tc>
        <w:tc>
          <w:tcPr>
            <w:tcW w:w="1438" w:type="dxa"/>
            <w:vAlign w:val="center"/>
          </w:tcPr>
          <w:p w:rsidR="00D57A1C" w:rsidRPr="006A55F5" w:rsidRDefault="00D57A1C" w:rsidP="00F56CF1">
            <w:pPr>
              <w:widowControl w:val="0"/>
              <w:spacing w:line="300" w:lineRule="exact"/>
              <w:jc w:val="center"/>
              <w:rPr>
                <w:rFonts w:ascii="仿宋_GB2312" w:eastAsia="仿宋_GB2312" w:hAnsi="仿宋_GB2312" w:cs="Times New Roman"/>
                <w:sz w:val="28"/>
                <w:szCs w:val="28"/>
              </w:rPr>
            </w:pPr>
          </w:p>
        </w:tc>
      </w:tr>
      <w:tr w:rsidR="00D57A1C">
        <w:trPr>
          <w:trHeight w:hRule="exact" w:val="567"/>
        </w:trPr>
        <w:tc>
          <w:tcPr>
            <w:tcW w:w="1188" w:type="dxa"/>
            <w:vMerge w:val="restart"/>
            <w:textDirection w:val="tbRlV"/>
          </w:tcPr>
          <w:p w:rsidR="00D57A1C" w:rsidRPr="006A55F5" w:rsidRDefault="00D57A1C" w:rsidP="00D05023">
            <w:pPr>
              <w:widowControl w:val="0"/>
              <w:spacing w:line="300" w:lineRule="exact"/>
              <w:ind w:left="113" w:right="113"/>
              <w:jc w:val="center"/>
              <w:rPr>
                <w:rFonts w:ascii="仿宋_GB2312" w:eastAsia="仿宋_GB2312" w:hAnsi="仿宋_GB2312" w:cs="Times New Roman"/>
                <w:sz w:val="28"/>
                <w:szCs w:val="28"/>
                <w:lang w:eastAsia="zh-CN"/>
              </w:rPr>
            </w:pPr>
            <w:r w:rsidRPr="006A55F5">
              <w:rPr>
                <w:rFonts w:ascii="仿宋_GB2312" w:eastAsia="仿宋_GB2312" w:hAnsi="仿宋_GB2312" w:cs="仿宋_GB2312" w:hint="eastAsia"/>
                <w:color w:val="000000"/>
                <w:sz w:val="28"/>
                <w:szCs w:val="28"/>
                <w:lang w:eastAsia="zh-CN"/>
              </w:rPr>
              <w:t>自然保护地相邻区域（</w:t>
            </w:r>
            <w:r w:rsidRPr="006A55F5">
              <w:rPr>
                <w:rFonts w:ascii="仿宋_GB2312" w:eastAsia="仿宋_GB2312" w:hAnsi="仿宋_GB2312" w:cs="仿宋_GB2312"/>
                <w:color w:val="000000"/>
                <w:sz w:val="28"/>
                <w:szCs w:val="28"/>
                <w:lang w:eastAsia="zh-CN"/>
              </w:rPr>
              <w:t>20</w:t>
            </w:r>
            <w:r w:rsidRPr="006A55F5">
              <w:rPr>
                <w:rFonts w:ascii="仿宋_GB2312" w:eastAsia="仿宋_GB2312" w:hAnsi="仿宋_GB2312" w:cs="仿宋_GB2312" w:hint="eastAsia"/>
                <w:color w:val="000000"/>
                <w:sz w:val="28"/>
                <w:szCs w:val="28"/>
                <w:lang w:eastAsia="zh-CN"/>
              </w:rPr>
              <w:t>分）</w:t>
            </w:r>
          </w:p>
        </w:tc>
        <w:tc>
          <w:tcPr>
            <w:tcW w:w="4032" w:type="dxa"/>
            <w:gridSpan w:val="2"/>
            <w:vAlign w:val="center"/>
          </w:tcPr>
          <w:p w:rsidR="00D57A1C" w:rsidRPr="006A55F5" w:rsidRDefault="00D57A1C" w:rsidP="00D05023">
            <w:pPr>
              <w:widowControl w:val="0"/>
              <w:spacing w:line="300" w:lineRule="exact"/>
              <w:rPr>
                <w:rFonts w:ascii="仿宋_GB2312" w:eastAsia="仿宋_GB2312" w:hAnsi="仿宋_GB2312" w:cs="Times New Roman"/>
                <w:sz w:val="28"/>
                <w:szCs w:val="28"/>
                <w:lang w:eastAsia="zh-CN"/>
              </w:rPr>
            </w:pPr>
            <w:r w:rsidRPr="006A55F5">
              <w:rPr>
                <w:rFonts w:ascii="仿宋_GB2312" w:eastAsia="仿宋_GB2312" w:hAnsi="仿宋_GB2312" w:cs="仿宋_GB2312" w:hint="eastAsia"/>
                <w:sz w:val="28"/>
                <w:szCs w:val="28"/>
                <w:lang w:eastAsia="zh-CN"/>
              </w:rPr>
              <w:t>生态系统（</w:t>
            </w:r>
            <w:r w:rsidRPr="006A55F5">
              <w:rPr>
                <w:rFonts w:ascii="仿宋_GB2312" w:eastAsia="仿宋_GB2312" w:hAnsi="仿宋_GB2312" w:cs="仿宋_GB2312"/>
                <w:sz w:val="28"/>
                <w:szCs w:val="28"/>
                <w:lang w:eastAsia="zh-CN"/>
              </w:rPr>
              <w:t>5</w:t>
            </w:r>
            <w:r w:rsidRPr="006A55F5">
              <w:rPr>
                <w:rFonts w:ascii="仿宋_GB2312" w:eastAsia="仿宋_GB2312" w:hAnsi="仿宋_GB2312" w:cs="仿宋_GB2312" w:hint="eastAsia"/>
                <w:sz w:val="28"/>
                <w:szCs w:val="28"/>
                <w:lang w:eastAsia="zh-CN"/>
              </w:rPr>
              <w:t>分）</w:t>
            </w:r>
          </w:p>
        </w:tc>
        <w:tc>
          <w:tcPr>
            <w:tcW w:w="1440" w:type="dxa"/>
          </w:tcPr>
          <w:p w:rsidR="00D57A1C" w:rsidRPr="006A55F5" w:rsidRDefault="00D57A1C" w:rsidP="00D05023">
            <w:pPr>
              <w:widowControl w:val="0"/>
              <w:spacing w:line="300" w:lineRule="exact"/>
              <w:rPr>
                <w:rFonts w:ascii="仿宋_GB2312" w:eastAsia="仿宋_GB2312" w:hAnsi="仿宋_GB2312" w:cs="Times New Roman"/>
                <w:sz w:val="28"/>
                <w:szCs w:val="28"/>
              </w:rPr>
            </w:pPr>
          </w:p>
        </w:tc>
        <w:tc>
          <w:tcPr>
            <w:tcW w:w="1080" w:type="dxa"/>
            <w:vMerge w:val="restart"/>
          </w:tcPr>
          <w:p w:rsidR="00D57A1C" w:rsidRPr="006A55F5" w:rsidRDefault="00D57A1C" w:rsidP="00D05023">
            <w:pPr>
              <w:widowControl w:val="0"/>
              <w:spacing w:line="300" w:lineRule="exact"/>
              <w:rPr>
                <w:rFonts w:ascii="仿宋_GB2312" w:eastAsia="仿宋_GB2312" w:hAnsi="仿宋_GB2312" w:cs="Times New Roman"/>
                <w:sz w:val="28"/>
                <w:szCs w:val="28"/>
              </w:rPr>
            </w:pPr>
          </w:p>
        </w:tc>
        <w:tc>
          <w:tcPr>
            <w:tcW w:w="1438" w:type="dxa"/>
          </w:tcPr>
          <w:p w:rsidR="00D57A1C" w:rsidRPr="006A55F5" w:rsidRDefault="00D57A1C" w:rsidP="00D05023">
            <w:pPr>
              <w:widowControl w:val="0"/>
              <w:spacing w:line="300" w:lineRule="exact"/>
              <w:rPr>
                <w:rFonts w:ascii="仿宋_GB2312" w:eastAsia="仿宋_GB2312" w:hAnsi="仿宋_GB2312" w:cs="Times New Roman"/>
                <w:sz w:val="28"/>
                <w:szCs w:val="28"/>
              </w:rPr>
            </w:pPr>
          </w:p>
        </w:tc>
      </w:tr>
      <w:tr w:rsidR="00D57A1C">
        <w:trPr>
          <w:trHeight w:hRule="exact" w:val="567"/>
        </w:trPr>
        <w:tc>
          <w:tcPr>
            <w:tcW w:w="1188" w:type="dxa"/>
            <w:vMerge/>
            <w:textDirection w:val="tbRlV"/>
          </w:tcPr>
          <w:p w:rsidR="00D57A1C" w:rsidRPr="006A55F5" w:rsidRDefault="00D57A1C" w:rsidP="00D05023">
            <w:pPr>
              <w:widowControl w:val="0"/>
              <w:spacing w:line="300" w:lineRule="exact"/>
              <w:ind w:left="113" w:right="113"/>
              <w:jc w:val="center"/>
              <w:rPr>
                <w:rFonts w:ascii="仿宋_GB2312" w:eastAsia="仿宋_GB2312" w:hAnsi="仿宋_GB2312" w:cs="Times New Roman"/>
                <w:color w:val="000000"/>
                <w:sz w:val="28"/>
                <w:szCs w:val="28"/>
                <w:lang w:eastAsia="zh-CN"/>
              </w:rPr>
            </w:pPr>
          </w:p>
        </w:tc>
        <w:tc>
          <w:tcPr>
            <w:tcW w:w="4032" w:type="dxa"/>
            <w:gridSpan w:val="2"/>
            <w:vAlign w:val="center"/>
          </w:tcPr>
          <w:p w:rsidR="00D57A1C" w:rsidRPr="006A55F5" w:rsidRDefault="00D57A1C" w:rsidP="00D05023">
            <w:pPr>
              <w:widowControl w:val="0"/>
              <w:spacing w:line="300" w:lineRule="exact"/>
              <w:rPr>
                <w:rFonts w:ascii="仿宋_GB2312" w:eastAsia="仿宋_GB2312" w:hAnsi="仿宋_GB2312" w:cs="Times New Roman"/>
                <w:sz w:val="28"/>
                <w:szCs w:val="28"/>
                <w:lang w:eastAsia="zh-CN"/>
              </w:rPr>
            </w:pPr>
            <w:r w:rsidRPr="006A55F5">
              <w:rPr>
                <w:rFonts w:ascii="仿宋_GB2312" w:eastAsia="仿宋_GB2312" w:hAnsi="仿宋_GB2312" w:cs="仿宋_GB2312" w:hint="eastAsia"/>
                <w:sz w:val="28"/>
                <w:szCs w:val="28"/>
                <w:lang w:eastAsia="zh-CN"/>
              </w:rPr>
              <w:t>珍稀物种（</w:t>
            </w:r>
            <w:r w:rsidRPr="006A55F5">
              <w:rPr>
                <w:rFonts w:ascii="仿宋_GB2312" w:eastAsia="仿宋_GB2312" w:hAnsi="仿宋_GB2312" w:cs="仿宋_GB2312"/>
                <w:sz w:val="28"/>
                <w:szCs w:val="28"/>
                <w:lang w:eastAsia="zh-CN"/>
              </w:rPr>
              <w:t>5</w:t>
            </w:r>
            <w:r w:rsidRPr="006A55F5">
              <w:rPr>
                <w:rFonts w:ascii="仿宋_GB2312" w:eastAsia="仿宋_GB2312" w:hAnsi="仿宋_GB2312" w:cs="仿宋_GB2312" w:hint="eastAsia"/>
                <w:sz w:val="28"/>
                <w:szCs w:val="28"/>
                <w:lang w:eastAsia="zh-CN"/>
              </w:rPr>
              <w:t>分）</w:t>
            </w:r>
          </w:p>
        </w:tc>
        <w:tc>
          <w:tcPr>
            <w:tcW w:w="1440" w:type="dxa"/>
          </w:tcPr>
          <w:p w:rsidR="00D57A1C" w:rsidRPr="006A55F5" w:rsidRDefault="00D57A1C" w:rsidP="00D05023">
            <w:pPr>
              <w:widowControl w:val="0"/>
              <w:spacing w:line="300" w:lineRule="exact"/>
              <w:rPr>
                <w:rFonts w:ascii="仿宋_GB2312" w:eastAsia="仿宋_GB2312" w:hAnsi="仿宋_GB2312" w:cs="Times New Roman"/>
                <w:sz w:val="28"/>
                <w:szCs w:val="28"/>
              </w:rPr>
            </w:pPr>
          </w:p>
        </w:tc>
        <w:tc>
          <w:tcPr>
            <w:tcW w:w="1080" w:type="dxa"/>
            <w:vMerge/>
          </w:tcPr>
          <w:p w:rsidR="00D57A1C" w:rsidRPr="006A55F5" w:rsidRDefault="00D57A1C" w:rsidP="00D05023">
            <w:pPr>
              <w:widowControl w:val="0"/>
              <w:spacing w:line="300" w:lineRule="exact"/>
              <w:rPr>
                <w:rFonts w:ascii="仿宋_GB2312" w:eastAsia="仿宋_GB2312" w:hAnsi="仿宋_GB2312" w:cs="Times New Roman"/>
                <w:sz w:val="28"/>
                <w:szCs w:val="28"/>
              </w:rPr>
            </w:pPr>
          </w:p>
        </w:tc>
        <w:tc>
          <w:tcPr>
            <w:tcW w:w="1438" w:type="dxa"/>
          </w:tcPr>
          <w:p w:rsidR="00D57A1C" w:rsidRPr="006A55F5" w:rsidRDefault="00D57A1C" w:rsidP="00D05023">
            <w:pPr>
              <w:widowControl w:val="0"/>
              <w:spacing w:line="300" w:lineRule="exact"/>
              <w:rPr>
                <w:rFonts w:ascii="仿宋_GB2312" w:eastAsia="仿宋_GB2312" w:hAnsi="仿宋_GB2312" w:cs="Times New Roman"/>
                <w:sz w:val="28"/>
                <w:szCs w:val="28"/>
              </w:rPr>
            </w:pPr>
          </w:p>
        </w:tc>
      </w:tr>
      <w:tr w:rsidR="00D57A1C">
        <w:trPr>
          <w:trHeight w:hRule="exact" w:val="567"/>
        </w:trPr>
        <w:tc>
          <w:tcPr>
            <w:tcW w:w="1188" w:type="dxa"/>
            <w:vMerge/>
            <w:textDirection w:val="tbRlV"/>
          </w:tcPr>
          <w:p w:rsidR="00D57A1C" w:rsidRPr="006A55F5" w:rsidRDefault="00D57A1C" w:rsidP="00D05023">
            <w:pPr>
              <w:widowControl w:val="0"/>
              <w:spacing w:line="300" w:lineRule="exact"/>
              <w:ind w:left="113" w:right="113"/>
              <w:jc w:val="center"/>
              <w:rPr>
                <w:rFonts w:ascii="仿宋_GB2312" w:eastAsia="仿宋_GB2312" w:hAnsi="仿宋_GB2312" w:cs="Times New Roman"/>
                <w:color w:val="000000"/>
                <w:sz w:val="28"/>
                <w:szCs w:val="28"/>
                <w:lang w:eastAsia="zh-CN"/>
              </w:rPr>
            </w:pPr>
          </w:p>
        </w:tc>
        <w:tc>
          <w:tcPr>
            <w:tcW w:w="4032" w:type="dxa"/>
            <w:gridSpan w:val="2"/>
            <w:vAlign w:val="center"/>
          </w:tcPr>
          <w:p w:rsidR="00D57A1C" w:rsidRPr="006A55F5" w:rsidRDefault="00D57A1C" w:rsidP="00D05023">
            <w:pPr>
              <w:widowControl w:val="0"/>
              <w:spacing w:line="300" w:lineRule="exact"/>
              <w:rPr>
                <w:rFonts w:ascii="仿宋_GB2312" w:eastAsia="仿宋_GB2312" w:hAnsi="仿宋_GB2312" w:cs="Times New Roman"/>
                <w:sz w:val="28"/>
                <w:szCs w:val="28"/>
                <w:lang w:eastAsia="zh-CN"/>
              </w:rPr>
            </w:pPr>
            <w:r w:rsidRPr="006A55F5">
              <w:rPr>
                <w:rFonts w:ascii="仿宋_GB2312" w:eastAsia="仿宋_GB2312" w:hAnsi="仿宋_GB2312" w:cs="仿宋_GB2312" w:hint="eastAsia"/>
                <w:sz w:val="28"/>
                <w:szCs w:val="28"/>
                <w:lang w:eastAsia="zh-CN"/>
              </w:rPr>
              <w:t>自然景观（</w:t>
            </w:r>
            <w:r w:rsidRPr="006A55F5">
              <w:rPr>
                <w:rFonts w:ascii="仿宋_GB2312" w:eastAsia="仿宋_GB2312" w:hAnsi="仿宋_GB2312" w:cs="仿宋_GB2312"/>
                <w:sz w:val="28"/>
                <w:szCs w:val="28"/>
                <w:lang w:eastAsia="zh-CN"/>
              </w:rPr>
              <w:t>5</w:t>
            </w:r>
            <w:r w:rsidRPr="006A55F5">
              <w:rPr>
                <w:rFonts w:ascii="仿宋_GB2312" w:eastAsia="仿宋_GB2312" w:hAnsi="仿宋_GB2312" w:cs="仿宋_GB2312" w:hint="eastAsia"/>
                <w:sz w:val="28"/>
                <w:szCs w:val="28"/>
                <w:lang w:eastAsia="zh-CN"/>
              </w:rPr>
              <w:t>分）</w:t>
            </w:r>
          </w:p>
        </w:tc>
        <w:tc>
          <w:tcPr>
            <w:tcW w:w="1440" w:type="dxa"/>
          </w:tcPr>
          <w:p w:rsidR="00D57A1C" w:rsidRPr="006A55F5" w:rsidRDefault="00D57A1C" w:rsidP="00D05023">
            <w:pPr>
              <w:widowControl w:val="0"/>
              <w:spacing w:line="300" w:lineRule="exact"/>
              <w:rPr>
                <w:rFonts w:ascii="仿宋_GB2312" w:eastAsia="仿宋_GB2312" w:hAnsi="仿宋_GB2312" w:cs="Times New Roman"/>
                <w:sz w:val="28"/>
                <w:szCs w:val="28"/>
              </w:rPr>
            </w:pPr>
          </w:p>
        </w:tc>
        <w:tc>
          <w:tcPr>
            <w:tcW w:w="1080" w:type="dxa"/>
            <w:vMerge/>
          </w:tcPr>
          <w:p w:rsidR="00D57A1C" w:rsidRPr="006A55F5" w:rsidRDefault="00D57A1C" w:rsidP="00D05023">
            <w:pPr>
              <w:widowControl w:val="0"/>
              <w:spacing w:line="300" w:lineRule="exact"/>
              <w:rPr>
                <w:rFonts w:ascii="仿宋_GB2312" w:eastAsia="仿宋_GB2312" w:hAnsi="仿宋_GB2312" w:cs="Times New Roman"/>
                <w:sz w:val="28"/>
                <w:szCs w:val="28"/>
              </w:rPr>
            </w:pPr>
          </w:p>
        </w:tc>
        <w:tc>
          <w:tcPr>
            <w:tcW w:w="1438" w:type="dxa"/>
          </w:tcPr>
          <w:p w:rsidR="00D57A1C" w:rsidRPr="006A55F5" w:rsidRDefault="00D57A1C" w:rsidP="00D05023">
            <w:pPr>
              <w:widowControl w:val="0"/>
              <w:spacing w:line="300" w:lineRule="exact"/>
              <w:rPr>
                <w:rFonts w:ascii="仿宋_GB2312" w:eastAsia="仿宋_GB2312" w:hAnsi="仿宋_GB2312" w:cs="Times New Roman"/>
                <w:sz w:val="28"/>
                <w:szCs w:val="28"/>
              </w:rPr>
            </w:pPr>
          </w:p>
        </w:tc>
      </w:tr>
      <w:tr w:rsidR="00D57A1C">
        <w:trPr>
          <w:trHeight w:hRule="exact" w:val="567"/>
        </w:trPr>
        <w:tc>
          <w:tcPr>
            <w:tcW w:w="1188" w:type="dxa"/>
            <w:vMerge/>
            <w:textDirection w:val="tbRlV"/>
          </w:tcPr>
          <w:p w:rsidR="00D57A1C" w:rsidRPr="006A55F5" w:rsidRDefault="00D57A1C" w:rsidP="00D05023">
            <w:pPr>
              <w:widowControl w:val="0"/>
              <w:spacing w:line="300" w:lineRule="exact"/>
              <w:ind w:left="113" w:right="113"/>
              <w:jc w:val="center"/>
              <w:rPr>
                <w:rFonts w:ascii="仿宋_GB2312" w:eastAsia="仿宋_GB2312" w:hAnsi="仿宋_GB2312" w:cs="Times New Roman"/>
                <w:color w:val="000000"/>
                <w:sz w:val="28"/>
                <w:szCs w:val="28"/>
                <w:lang w:eastAsia="zh-CN"/>
              </w:rPr>
            </w:pPr>
          </w:p>
        </w:tc>
        <w:tc>
          <w:tcPr>
            <w:tcW w:w="4032" w:type="dxa"/>
            <w:gridSpan w:val="2"/>
            <w:vAlign w:val="center"/>
          </w:tcPr>
          <w:p w:rsidR="00D57A1C" w:rsidRPr="006A55F5" w:rsidRDefault="00D57A1C" w:rsidP="00D05023">
            <w:pPr>
              <w:widowControl w:val="0"/>
              <w:spacing w:line="300" w:lineRule="exact"/>
              <w:rPr>
                <w:rFonts w:ascii="仿宋_GB2312" w:eastAsia="仿宋_GB2312" w:hAnsi="仿宋_GB2312" w:cs="Times New Roman"/>
                <w:sz w:val="28"/>
                <w:szCs w:val="28"/>
                <w:lang w:eastAsia="zh-CN"/>
              </w:rPr>
            </w:pPr>
            <w:r w:rsidRPr="006A55F5">
              <w:rPr>
                <w:rFonts w:ascii="仿宋_GB2312" w:eastAsia="仿宋_GB2312" w:hAnsi="仿宋_GB2312" w:cs="仿宋_GB2312" w:hint="eastAsia"/>
                <w:sz w:val="28"/>
                <w:szCs w:val="28"/>
                <w:lang w:eastAsia="zh-CN"/>
              </w:rPr>
              <w:t>地质遗迹（</w:t>
            </w:r>
            <w:r w:rsidRPr="006A55F5">
              <w:rPr>
                <w:rFonts w:ascii="仿宋_GB2312" w:eastAsia="仿宋_GB2312" w:hAnsi="仿宋_GB2312" w:cs="仿宋_GB2312"/>
                <w:sz w:val="28"/>
                <w:szCs w:val="28"/>
                <w:lang w:eastAsia="zh-CN"/>
              </w:rPr>
              <w:t>5</w:t>
            </w:r>
            <w:r w:rsidRPr="006A55F5">
              <w:rPr>
                <w:rFonts w:ascii="仿宋_GB2312" w:eastAsia="仿宋_GB2312" w:hAnsi="仿宋_GB2312" w:cs="仿宋_GB2312" w:hint="eastAsia"/>
                <w:sz w:val="28"/>
                <w:szCs w:val="28"/>
                <w:lang w:eastAsia="zh-CN"/>
              </w:rPr>
              <w:t>分）</w:t>
            </w:r>
          </w:p>
        </w:tc>
        <w:tc>
          <w:tcPr>
            <w:tcW w:w="1440" w:type="dxa"/>
          </w:tcPr>
          <w:p w:rsidR="00D57A1C" w:rsidRPr="006A55F5" w:rsidRDefault="00D57A1C" w:rsidP="00D05023">
            <w:pPr>
              <w:widowControl w:val="0"/>
              <w:spacing w:line="300" w:lineRule="exact"/>
              <w:rPr>
                <w:rFonts w:ascii="仿宋_GB2312" w:eastAsia="仿宋_GB2312" w:hAnsi="仿宋_GB2312" w:cs="Times New Roman"/>
                <w:sz w:val="28"/>
                <w:szCs w:val="28"/>
              </w:rPr>
            </w:pPr>
          </w:p>
        </w:tc>
        <w:tc>
          <w:tcPr>
            <w:tcW w:w="1080" w:type="dxa"/>
            <w:vMerge/>
          </w:tcPr>
          <w:p w:rsidR="00D57A1C" w:rsidRPr="006A55F5" w:rsidRDefault="00D57A1C" w:rsidP="00D05023">
            <w:pPr>
              <w:widowControl w:val="0"/>
              <w:spacing w:line="300" w:lineRule="exact"/>
              <w:rPr>
                <w:rFonts w:ascii="仿宋_GB2312" w:eastAsia="仿宋_GB2312" w:hAnsi="仿宋_GB2312" w:cs="Times New Roman"/>
                <w:sz w:val="28"/>
                <w:szCs w:val="28"/>
              </w:rPr>
            </w:pPr>
          </w:p>
        </w:tc>
        <w:tc>
          <w:tcPr>
            <w:tcW w:w="1438" w:type="dxa"/>
          </w:tcPr>
          <w:p w:rsidR="00D57A1C" w:rsidRPr="006A55F5" w:rsidRDefault="00D57A1C" w:rsidP="00D05023">
            <w:pPr>
              <w:widowControl w:val="0"/>
              <w:spacing w:line="300" w:lineRule="exact"/>
              <w:rPr>
                <w:rFonts w:ascii="仿宋_GB2312" w:eastAsia="仿宋_GB2312" w:hAnsi="仿宋_GB2312" w:cs="Times New Roman"/>
                <w:sz w:val="28"/>
                <w:szCs w:val="28"/>
              </w:rPr>
            </w:pPr>
          </w:p>
        </w:tc>
      </w:tr>
      <w:tr w:rsidR="00D57A1C">
        <w:trPr>
          <w:trHeight w:hRule="exact" w:val="525"/>
        </w:trPr>
        <w:tc>
          <w:tcPr>
            <w:tcW w:w="6660" w:type="dxa"/>
            <w:gridSpan w:val="4"/>
            <w:vAlign w:val="center"/>
          </w:tcPr>
          <w:p w:rsidR="00D57A1C" w:rsidRPr="006A55F5" w:rsidRDefault="00D57A1C" w:rsidP="000C0664">
            <w:pPr>
              <w:widowControl w:val="0"/>
              <w:spacing w:line="240" w:lineRule="exact"/>
              <w:jc w:val="center"/>
              <w:rPr>
                <w:rFonts w:ascii="仿宋_GB2312" w:eastAsia="仿宋_GB2312" w:hAnsi="仿宋_GB2312" w:cs="Times New Roman"/>
                <w:sz w:val="28"/>
                <w:szCs w:val="28"/>
                <w:lang w:eastAsia="zh-CN"/>
              </w:rPr>
            </w:pPr>
            <w:r w:rsidRPr="006A55F5">
              <w:rPr>
                <w:rFonts w:ascii="仿宋_GB2312" w:eastAsia="仿宋_GB2312" w:hAnsi="仿宋_GB2312" w:cs="仿宋_GB2312" w:hint="eastAsia"/>
                <w:sz w:val="28"/>
                <w:szCs w:val="28"/>
                <w:lang w:eastAsia="zh-CN"/>
              </w:rPr>
              <w:t>总得分</w:t>
            </w:r>
          </w:p>
        </w:tc>
        <w:tc>
          <w:tcPr>
            <w:tcW w:w="2518" w:type="dxa"/>
            <w:gridSpan w:val="2"/>
          </w:tcPr>
          <w:p w:rsidR="00D57A1C" w:rsidRPr="006A55F5" w:rsidRDefault="00D57A1C" w:rsidP="00D05023">
            <w:pPr>
              <w:widowControl w:val="0"/>
              <w:spacing w:line="240" w:lineRule="exact"/>
              <w:rPr>
                <w:rFonts w:ascii="仿宋_GB2312" w:eastAsia="仿宋_GB2312" w:hAnsi="仿宋_GB2312" w:cs="Times New Roman"/>
                <w:sz w:val="28"/>
                <w:szCs w:val="28"/>
              </w:rPr>
            </w:pPr>
          </w:p>
        </w:tc>
      </w:tr>
    </w:tbl>
    <w:p w:rsidR="00D57A1C" w:rsidRDefault="00D57A1C" w:rsidP="000C0664">
      <w:pPr>
        <w:jc w:val="center"/>
        <w:rPr>
          <w:rFonts w:ascii="方正小标宋简体" w:eastAsia="方正小标宋简体" w:hAnsi="方正小标宋简体" w:cs="Times New Roman"/>
          <w:color w:val="000000"/>
          <w:spacing w:val="1"/>
          <w:sz w:val="36"/>
          <w:szCs w:val="36"/>
          <w:lang w:eastAsia="zh-CN"/>
        </w:rPr>
      </w:pPr>
    </w:p>
    <w:p w:rsidR="00D57A1C" w:rsidRDefault="00D57A1C" w:rsidP="00765933">
      <w:pPr>
        <w:adjustRightInd w:val="0"/>
        <w:snapToGrid w:val="0"/>
        <w:spacing w:before="0" w:after="0" w:line="200" w:lineRule="exact"/>
        <w:jc w:val="center"/>
        <w:rPr>
          <w:rFonts w:ascii="方正小标宋简体" w:eastAsia="方正小标宋简体" w:hAnsi="方正小标宋简体" w:cs="Times New Roman"/>
          <w:color w:val="000000"/>
          <w:spacing w:val="1"/>
          <w:sz w:val="44"/>
          <w:szCs w:val="44"/>
          <w:lang w:eastAsia="zh-CN"/>
        </w:rPr>
      </w:pPr>
    </w:p>
    <w:p w:rsidR="00D57A1C" w:rsidRPr="009E755E" w:rsidRDefault="00D57A1C" w:rsidP="009E755E">
      <w:pPr>
        <w:adjustRightInd w:val="0"/>
        <w:snapToGrid w:val="0"/>
        <w:spacing w:before="0" w:after="0" w:line="660" w:lineRule="exact"/>
        <w:jc w:val="center"/>
        <w:rPr>
          <w:rFonts w:ascii="方正小标宋简体" w:eastAsia="方正小标宋简体" w:hAnsi="方正小标宋简体" w:cs="Times New Roman"/>
          <w:color w:val="000000"/>
          <w:spacing w:val="1"/>
          <w:sz w:val="44"/>
          <w:szCs w:val="44"/>
          <w:lang w:eastAsia="zh-CN"/>
        </w:rPr>
      </w:pPr>
      <w:r w:rsidRPr="009E755E">
        <w:rPr>
          <w:rFonts w:ascii="方正小标宋简体" w:eastAsia="方正小标宋简体" w:hAnsi="方正小标宋简体" w:cs="方正小标宋简体" w:hint="eastAsia"/>
          <w:color w:val="000000"/>
          <w:spacing w:val="1"/>
          <w:sz w:val="44"/>
          <w:szCs w:val="44"/>
          <w:lang w:eastAsia="zh-CN"/>
        </w:rPr>
        <w:t>自然资源价值自评估赋分指南</w:t>
      </w:r>
    </w:p>
    <w:p w:rsidR="00D57A1C" w:rsidRPr="009E755E" w:rsidRDefault="00D57A1C" w:rsidP="00765933">
      <w:pPr>
        <w:adjustRightInd w:val="0"/>
        <w:snapToGrid w:val="0"/>
        <w:spacing w:before="0" w:after="0" w:line="600" w:lineRule="exact"/>
        <w:ind w:firstLineChars="200" w:firstLine="31680"/>
        <w:rPr>
          <w:rFonts w:ascii="仿宋_GB2312" w:eastAsia="仿宋_GB2312" w:cs="Times New Roman"/>
          <w:sz w:val="32"/>
          <w:szCs w:val="32"/>
          <w:lang w:eastAsia="zh-CN"/>
        </w:rPr>
      </w:pPr>
    </w:p>
    <w:p w:rsidR="00D57A1C" w:rsidRPr="009E755E" w:rsidRDefault="00D57A1C" w:rsidP="00765933">
      <w:pPr>
        <w:adjustRightInd w:val="0"/>
        <w:snapToGrid w:val="0"/>
        <w:spacing w:before="0" w:after="0" w:line="600" w:lineRule="exact"/>
        <w:ind w:firstLineChars="200" w:firstLine="31680"/>
        <w:rPr>
          <w:rFonts w:ascii="仿宋_GB2312" w:eastAsia="仿宋_GB2312" w:cs="Times New Roman"/>
          <w:sz w:val="32"/>
          <w:szCs w:val="32"/>
          <w:lang w:eastAsia="zh-CN"/>
        </w:rPr>
      </w:pPr>
      <w:r w:rsidRPr="009E755E">
        <w:rPr>
          <w:rFonts w:ascii="仿宋_GB2312" w:eastAsia="仿宋_GB2312" w:cs="仿宋_GB2312" w:hint="eastAsia"/>
          <w:sz w:val="32"/>
          <w:szCs w:val="32"/>
          <w:lang w:eastAsia="zh-CN"/>
        </w:rPr>
        <w:t>本赋分指南为福建省自然保护地整合优化工作设计参考，目的是获取现有自然保护地和相邻区域自然资源价值的相对评价值，以便指导县（区、市）林业主管部门完成县域内现有保护地和相邻区域自然资源的自评价工作。</w:t>
      </w:r>
    </w:p>
    <w:p w:rsidR="00D57A1C" w:rsidRPr="009E755E" w:rsidRDefault="00D57A1C" w:rsidP="00765933">
      <w:pPr>
        <w:adjustRightInd w:val="0"/>
        <w:snapToGrid w:val="0"/>
        <w:spacing w:before="0" w:after="0" w:line="600" w:lineRule="exact"/>
        <w:ind w:firstLineChars="200" w:firstLine="31680"/>
        <w:rPr>
          <w:rFonts w:ascii="仿宋_GB2312" w:eastAsia="仿宋_GB2312" w:cs="Times New Roman"/>
          <w:sz w:val="32"/>
          <w:szCs w:val="32"/>
          <w:lang w:eastAsia="zh-CN"/>
        </w:rPr>
      </w:pPr>
      <w:r w:rsidRPr="009E755E">
        <w:rPr>
          <w:rFonts w:ascii="仿宋_GB2312" w:eastAsia="仿宋_GB2312" w:cs="仿宋_GB2312" w:hint="eastAsia"/>
          <w:sz w:val="32"/>
          <w:szCs w:val="32"/>
          <w:lang w:eastAsia="zh-CN"/>
        </w:rPr>
        <w:t>以下为各指标的赋分填写要点。</w:t>
      </w:r>
    </w:p>
    <w:p w:rsidR="00D57A1C" w:rsidRPr="00420A3C" w:rsidRDefault="00D57A1C" w:rsidP="00765933">
      <w:pPr>
        <w:adjustRightInd w:val="0"/>
        <w:snapToGrid w:val="0"/>
        <w:spacing w:before="0" w:after="0" w:line="600" w:lineRule="exact"/>
        <w:ind w:firstLineChars="200" w:firstLine="31680"/>
        <w:rPr>
          <w:rFonts w:ascii="黑体" w:eastAsia="黑体" w:hAnsi="黑体" w:cs="Times New Roman"/>
          <w:sz w:val="32"/>
          <w:szCs w:val="32"/>
          <w:lang w:eastAsia="zh-CN"/>
        </w:rPr>
      </w:pPr>
      <w:r w:rsidRPr="00420A3C">
        <w:rPr>
          <w:rFonts w:ascii="黑体" w:eastAsia="黑体" w:hAnsi="黑体" w:cs="黑体"/>
          <w:sz w:val="32"/>
          <w:szCs w:val="32"/>
          <w:lang w:eastAsia="zh-CN"/>
        </w:rPr>
        <w:t>1.</w:t>
      </w:r>
      <w:r w:rsidRPr="00420A3C">
        <w:rPr>
          <w:rFonts w:ascii="黑体" w:eastAsia="黑体" w:hAnsi="黑体" w:cs="黑体" w:hint="eastAsia"/>
          <w:sz w:val="32"/>
          <w:szCs w:val="32"/>
          <w:lang w:eastAsia="zh-CN"/>
        </w:rPr>
        <w:t>生态系统（</w:t>
      </w:r>
      <w:r w:rsidRPr="00420A3C">
        <w:rPr>
          <w:rFonts w:ascii="黑体" w:eastAsia="黑体" w:hAnsi="黑体" w:cs="黑体"/>
          <w:sz w:val="32"/>
          <w:szCs w:val="32"/>
          <w:lang w:eastAsia="zh-CN"/>
        </w:rPr>
        <w:t>20</w:t>
      </w:r>
      <w:r w:rsidRPr="00420A3C">
        <w:rPr>
          <w:rFonts w:ascii="黑体" w:eastAsia="黑体" w:hAnsi="黑体" w:cs="黑体" w:hint="eastAsia"/>
          <w:sz w:val="32"/>
          <w:szCs w:val="32"/>
          <w:lang w:eastAsia="zh-CN"/>
        </w:rPr>
        <w:t>分）</w:t>
      </w:r>
    </w:p>
    <w:p w:rsidR="00D57A1C" w:rsidRPr="00420A3C" w:rsidRDefault="00D57A1C" w:rsidP="00765933">
      <w:pPr>
        <w:adjustRightInd w:val="0"/>
        <w:snapToGrid w:val="0"/>
        <w:spacing w:before="0" w:after="0" w:line="600" w:lineRule="exact"/>
        <w:ind w:firstLineChars="200" w:firstLine="31680"/>
        <w:rPr>
          <w:rFonts w:ascii="黑体" w:eastAsia="黑体" w:hAnsi="黑体" w:cs="Times New Roman"/>
          <w:sz w:val="32"/>
          <w:szCs w:val="32"/>
          <w:lang w:eastAsia="zh-CN"/>
        </w:rPr>
      </w:pPr>
      <w:r w:rsidRPr="00420A3C">
        <w:rPr>
          <w:rFonts w:ascii="黑体" w:eastAsia="黑体" w:hAnsi="黑体" w:cs="黑体"/>
          <w:sz w:val="32"/>
          <w:szCs w:val="32"/>
          <w:lang w:eastAsia="zh-CN"/>
        </w:rPr>
        <w:t>1.1</w:t>
      </w:r>
      <w:r w:rsidRPr="00420A3C">
        <w:rPr>
          <w:rFonts w:ascii="黑体" w:eastAsia="黑体" w:hAnsi="黑体" w:cs="黑体" w:hint="eastAsia"/>
          <w:sz w:val="32"/>
          <w:szCs w:val="32"/>
          <w:lang w:eastAsia="zh-CN"/>
        </w:rPr>
        <w:t>面积的适宜性（</w:t>
      </w:r>
      <w:r w:rsidRPr="00420A3C">
        <w:rPr>
          <w:rFonts w:ascii="黑体" w:eastAsia="黑体" w:hAnsi="黑体" w:cs="黑体"/>
          <w:sz w:val="32"/>
          <w:szCs w:val="32"/>
          <w:lang w:eastAsia="zh-CN"/>
        </w:rPr>
        <w:t xml:space="preserve">8 </w:t>
      </w:r>
      <w:r w:rsidRPr="00420A3C">
        <w:rPr>
          <w:rFonts w:ascii="黑体" w:eastAsia="黑体" w:hAnsi="黑体" w:cs="黑体" w:hint="eastAsia"/>
          <w:sz w:val="32"/>
          <w:szCs w:val="32"/>
          <w:lang w:eastAsia="zh-CN"/>
        </w:rPr>
        <w:t>分）</w:t>
      </w:r>
    </w:p>
    <w:p w:rsidR="00D57A1C" w:rsidRPr="009E755E" w:rsidRDefault="00D57A1C" w:rsidP="00765933">
      <w:pPr>
        <w:adjustRightInd w:val="0"/>
        <w:snapToGrid w:val="0"/>
        <w:spacing w:before="0" w:after="0" w:line="600" w:lineRule="exact"/>
        <w:ind w:firstLineChars="200" w:firstLine="31680"/>
        <w:rPr>
          <w:rFonts w:ascii="仿宋_GB2312" w:eastAsia="仿宋_GB2312" w:cs="Times New Roman"/>
          <w:sz w:val="32"/>
          <w:szCs w:val="32"/>
          <w:lang w:eastAsia="zh-CN"/>
        </w:rPr>
      </w:pPr>
      <w:r w:rsidRPr="009E755E">
        <w:rPr>
          <w:rFonts w:ascii="仿宋_GB2312" w:eastAsia="仿宋_GB2312" w:cs="仿宋_GB2312" w:hint="eastAsia"/>
          <w:sz w:val="32"/>
          <w:szCs w:val="32"/>
          <w:lang w:eastAsia="zh-CN"/>
        </w:rPr>
        <w:t>自然保护地面积≥</w:t>
      </w:r>
      <w:r w:rsidRPr="009E755E">
        <w:rPr>
          <w:rFonts w:ascii="仿宋_GB2312" w:eastAsia="仿宋_GB2312" w:cs="仿宋_GB2312"/>
          <w:sz w:val="32"/>
          <w:szCs w:val="32"/>
          <w:lang w:eastAsia="zh-CN"/>
        </w:rPr>
        <w:t>10000hm2</w:t>
      </w:r>
      <w:r w:rsidRPr="009E755E">
        <w:rPr>
          <w:rFonts w:ascii="仿宋_GB2312" w:eastAsia="仿宋_GB2312" w:cs="仿宋_GB2312" w:hint="eastAsia"/>
          <w:sz w:val="32"/>
          <w:szCs w:val="32"/>
          <w:lang w:eastAsia="zh-CN"/>
        </w:rPr>
        <w:t>得</w:t>
      </w:r>
      <w:r w:rsidRPr="009E755E">
        <w:rPr>
          <w:rFonts w:ascii="仿宋_GB2312" w:eastAsia="仿宋_GB2312" w:cs="仿宋_GB2312"/>
          <w:sz w:val="32"/>
          <w:szCs w:val="32"/>
          <w:lang w:eastAsia="zh-CN"/>
        </w:rPr>
        <w:t>8</w:t>
      </w:r>
      <w:r w:rsidRPr="009E755E">
        <w:rPr>
          <w:rFonts w:ascii="仿宋_GB2312" w:eastAsia="仿宋_GB2312" w:cs="仿宋_GB2312" w:hint="eastAsia"/>
          <w:sz w:val="32"/>
          <w:szCs w:val="32"/>
          <w:lang w:eastAsia="zh-CN"/>
        </w:rPr>
        <w:t>分；</w:t>
      </w:r>
    </w:p>
    <w:p w:rsidR="00D57A1C" w:rsidRPr="009E755E" w:rsidRDefault="00D57A1C" w:rsidP="00765933">
      <w:pPr>
        <w:adjustRightInd w:val="0"/>
        <w:snapToGrid w:val="0"/>
        <w:spacing w:before="0" w:after="0" w:line="600" w:lineRule="exact"/>
        <w:ind w:firstLineChars="200" w:firstLine="31680"/>
        <w:rPr>
          <w:rFonts w:ascii="仿宋_GB2312" w:eastAsia="仿宋_GB2312" w:cs="Times New Roman"/>
          <w:sz w:val="32"/>
          <w:szCs w:val="32"/>
        </w:rPr>
      </w:pPr>
      <w:r w:rsidRPr="009E755E">
        <w:rPr>
          <w:rFonts w:ascii="仿宋_GB2312" w:eastAsia="仿宋_GB2312" w:cs="仿宋_GB2312"/>
          <w:sz w:val="32"/>
          <w:szCs w:val="32"/>
        </w:rPr>
        <w:t xml:space="preserve">&lt;10000hm2 </w:t>
      </w:r>
      <w:r w:rsidRPr="009E755E">
        <w:rPr>
          <w:rFonts w:ascii="仿宋_GB2312" w:eastAsia="仿宋_GB2312" w:cs="仿宋_GB2312" w:hint="eastAsia"/>
          <w:sz w:val="32"/>
          <w:szCs w:val="32"/>
        </w:rPr>
        <w:t>但≥</w:t>
      </w:r>
      <w:r w:rsidRPr="009E755E">
        <w:rPr>
          <w:rFonts w:ascii="仿宋_GB2312" w:eastAsia="仿宋_GB2312" w:cs="仿宋_GB2312"/>
          <w:sz w:val="32"/>
          <w:szCs w:val="32"/>
        </w:rPr>
        <w:t>7000hm2</w:t>
      </w:r>
      <w:r w:rsidRPr="009E755E">
        <w:rPr>
          <w:rFonts w:ascii="仿宋_GB2312" w:eastAsia="仿宋_GB2312" w:cs="仿宋_GB2312" w:hint="eastAsia"/>
          <w:sz w:val="32"/>
          <w:szCs w:val="32"/>
        </w:rPr>
        <w:t>得</w:t>
      </w:r>
      <w:r w:rsidRPr="009E755E">
        <w:rPr>
          <w:rFonts w:ascii="仿宋_GB2312" w:eastAsia="仿宋_GB2312" w:cs="仿宋_GB2312"/>
          <w:sz w:val="32"/>
          <w:szCs w:val="32"/>
        </w:rPr>
        <w:t>7</w:t>
      </w:r>
      <w:r w:rsidRPr="009E755E">
        <w:rPr>
          <w:rFonts w:ascii="仿宋_GB2312" w:eastAsia="仿宋_GB2312" w:cs="仿宋_GB2312" w:hint="eastAsia"/>
          <w:sz w:val="32"/>
          <w:szCs w:val="32"/>
        </w:rPr>
        <w:t>分；</w:t>
      </w:r>
    </w:p>
    <w:p w:rsidR="00D57A1C" w:rsidRPr="009E755E" w:rsidRDefault="00D57A1C" w:rsidP="00765933">
      <w:pPr>
        <w:adjustRightInd w:val="0"/>
        <w:snapToGrid w:val="0"/>
        <w:spacing w:before="0" w:after="0" w:line="600" w:lineRule="exact"/>
        <w:ind w:firstLineChars="200" w:firstLine="31680"/>
        <w:rPr>
          <w:rFonts w:ascii="仿宋_GB2312" w:eastAsia="仿宋_GB2312" w:cs="Times New Roman"/>
          <w:sz w:val="32"/>
          <w:szCs w:val="32"/>
        </w:rPr>
      </w:pPr>
      <w:r w:rsidRPr="009E755E">
        <w:rPr>
          <w:rFonts w:ascii="仿宋_GB2312" w:eastAsia="仿宋_GB2312" w:cs="仿宋_GB2312"/>
          <w:sz w:val="32"/>
          <w:szCs w:val="32"/>
        </w:rPr>
        <w:t xml:space="preserve">&lt;7000hm2 </w:t>
      </w:r>
      <w:r w:rsidRPr="009E755E">
        <w:rPr>
          <w:rFonts w:ascii="仿宋_GB2312" w:eastAsia="仿宋_GB2312" w:cs="仿宋_GB2312" w:hint="eastAsia"/>
          <w:sz w:val="32"/>
          <w:szCs w:val="32"/>
        </w:rPr>
        <w:t>但≥</w:t>
      </w:r>
      <w:r w:rsidRPr="009E755E">
        <w:rPr>
          <w:rFonts w:ascii="仿宋_GB2312" w:eastAsia="仿宋_GB2312" w:cs="仿宋_GB2312"/>
          <w:sz w:val="32"/>
          <w:szCs w:val="32"/>
        </w:rPr>
        <w:t>5000hm2</w:t>
      </w:r>
      <w:r w:rsidRPr="009E755E">
        <w:rPr>
          <w:rFonts w:ascii="仿宋_GB2312" w:eastAsia="仿宋_GB2312" w:cs="仿宋_GB2312" w:hint="eastAsia"/>
          <w:sz w:val="32"/>
          <w:szCs w:val="32"/>
        </w:rPr>
        <w:t>得</w:t>
      </w:r>
      <w:r w:rsidRPr="009E755E">
        <w:rPr>
          <w:rFonts w:ascii="仿宋_GB2312" w:eastAsia="仿宋_GB2312" w:cs="仿宋_GB2312"/>
          <w:sz w:val="32"/>
          <w:szCs w:val="32"/>
        </w:rPr>
        <w:t>6</w:t>
      </w:r>
      <w:r w:rsidRPr="009E755E">
        <w:rPr>
          <w:rFonts w:ascii="仿宋_GB2312" w:eastAsia="仿宋_GB2312" w:cs="仿宋_GB2312" w:hint="eastAsia"/>
          <w:sz w:val="32"/>
          <w:szCs w:val="32"/>
        </w:rPr>
        <w:t>分；</w:t>
      </w:r>
    </w:p>
    <w:p w:rsidR="00D57A1C" w:rsidRPr="009E755E" w:rsidRDefault="00D57A1C" w:rsidP="00765933">
      <w:pPr>
        <w:adjustRightInd w:val="0"/>
        <w:snapToGrid w:val="0"/>
        <w:spacing w:before="0" w:after="0" w:line="600" w:lineRule="exact"/>
        <w:ind w:firstLineChars="200" w:firstLine="31680"/>
        <w:rPr>
          <w:rFonts w:ascii="仿宋_GB2312" w:eastAsia="仿宋_GB2312" w:cs="Times New Roman"/>
          <w:sz w:val="32"/>
          <w:szCs w:val="32"/>
        </w:rPr>
      </w:pPr>
      <w:r w:rsidRPr="009E755E">
        <w:rPr>
          <w:rFonts w:ascii="仿宋_GB2312" w:eastAsia="仿宋_GB2312" w:cs="仿宋_GB2312"/>
          <w:sz w:val="32"/>
          <w:szCs w:val="32"/>
        </w:rPr>
        <w:t xml:space="preserve">&lt;50000hm2 </w:t>
      </w:r>
      <w:r w:rsidRPr="009E755E">
        <w:rPr>
          <w:rFonts w:ascii="仿宋_GB2312" w:eastAsia="仿宋_GB2312" w:cs="仿宋_GB2312" w:hint="eastAsia"/>
          <w:sz w:val="32"/>
          <w:szCs w:val="32"/>
        </w:rPr>
        <w:t>但≥</w:t>
      </w:r>
      <w:r w:rsidRPr="009E755E">
        <w:rPr>
          <w:rFonts w:ascii="仿宋_GB2312" w:eastAsia="仿宋_GB2312" w:cs="仿宋_GB2312"/>
          <w:sz w:val="32"/>
          <w:szCs w:val="32"/>
        </w:rPr>
        <w:t>3000hm2</w:t>
      </w:r>
      <w:r w:rsidRPr="009E755E">
        <w:rPr>
          <w:rFonts w:ascii="仿宋_GB2312" w:eastAsia="仿宋_GB2312" w:cs="仿宋_GB2312" w:hint="eastAsia"/>
          <w:sz w:val="32"/>
          <w:szCs w:val="32"/>
        </w:rPr>
        <w:t>得</w:t>
      </w:r>
      <w:r w:rsidRPr="009E755E">
        <w:rPr>
          <w:rFonts w:ascii="仿宋_GB2312" w:eastAsia="仿宋_GB2312" w:cs="仿宋_GB2312"/>
          <w:sz w:val="32"/>
          <w:szCs w:val="32"/>
        </w:rPr>
        <w:t>5</w:t>
      </w:r>
      <w:r w:rsidRPr="009E755E">
        <w:rPr>
          <w:rFonts w:ascii="仿宋_GB2312" w:eastAsia="仿宋_GB2312" w:cs="仿宋_GB2312" w:hint="eastAsia"/>
          <w:sz w:val="32"/>
          <w:szCs w:val="32"/>
        </w:rPr>
        <w:t>分；</w:t>
      </w:r>
    </w:p>
    <w:p w:rsidR="00D57A1C" w:rsidRPr="009E755E" w:rsidRDefault="00D57A1C" w:rsidP="00765933">
      <w:pPr>
        <w:adjustRightInd w:val="0"/>
        <w:snapToGrid w:val="0"/>
        <w:spacing w:before="0" w:after="0" w:line="600" w:lineRule="exact"/>
        <w:ind w:firstLineChars="200" w:firstLine="31680"/>
        <w:rPr>
          <w:rFonts w:ascii="仿宋_GB2312" w:eastAsia="仿宋_GB2312" w:cs="Times New Roman"/>
          <w:sz w:val="32"/>
          <w:szCs w:val="32"/>
        </w:rPr>
      </w:pPr>
      <w:r w:rsidRPr="009E755E">
        <w:rPr>
          <w:rFonts w:ascii="仿宋_GB2312" w:eastAsia="仿宋_GB2312" w:cs="仿宋_GB2312"/>
          <w:sz w:val="32"/>
          <w:szCs w:val="32"/>
        </w:rPr>
        <w:t xml:space="preserve">&lt;3000hm2 </w:t>
      </w:r>
      <w:r w:rsidRPr="009E755E">
        <w:rPr>
          <w:rFonts w:ascii="仿宋_GB2312" w:eastAsia="仿宋_GB2312" w:cs="仿宋_GB2312" w:hint="eastAsia"/>
          <w:sz w:val="32"/>
          <w:szCs w:val="32"/>
        </w:rPr>
        <w:t>但≥</w:t>
      </w:r>
      <w:r w:rsidRPr="009E755E">
        <w:rPr>
          <w:rFonts w:ascii="仿宋_GB2312" w:eastAsia="仿宋_GB2312" w:cs="仿宋_GB2312"/>
          <w:sz w:val="32"/>
          <w:szCs w:val="32"/>
        </w:rPr>
        <w:t>1000hm2</w:t>
      </w:r>
      <w:r w:rsidRPr="009E755E">
        <w:rPr>
          <w:rFonts w:ascii="仿宋_GB2312" w:eastAsia="仿宋_GB2312" w:cs="仿宋_GB2312" w:hint="eastAsia"/>
          <w:sz w:val="32"/>
          <w:szCs w:val="32"/>
        </w:rPr>
        <w:t>得</w:t>
      </w:r>
      <w:r w:rsidRPr="009E755E">
        <w:rPr>
          <w:rFonts w:ascii="仿宋_GB2312" w:eastAsia="仿宋_GB2312" w:cs="仿宋_GB2312"/>
          <w:sz w:val="32"/>
          <w:szCs w:val="32"/>
        </w:rPr>
        <w:t>4</w:t>
      </w:r>
      <w:r w:rsidRPr="009E755E">
        <w:rPr>
          <w:rFonts w:ascii="仿宋_GB2312" w:eastAsia="仿宋_GB2312" w:cs="仿宋_GB2312" w:hint="eastAsia"/>
          <w:sz w:val="32"/>
          <w:szCs w:val="32"/>
        </w:rPr>
        <w:t>分；</w:t>
      </w:r>
    </w:p>
    <w:p w:rsidR="00D57A1C" w:rsidRPr="009E755E" w:rsidRDefault="00D57A1C" w:rsidP="00765933">
      <w:pPr>
        <w:adjustRightInd w:val="0"/>
        <w:snapToGrid w:val="0"/>
        <w:spacing w:before="0" w:after="0" w:line="600" w:lineRule="exact"/>
        <w:ind w:firstLineChars="200" w:firstLine="31680"/>
        <w:rPr>
          <w:rFonts w:ascii="仿宋_GB2312" w:eastAsia="仿宋_GB2312" w:cs="Times New Roman"/>
          <w:sz w:val="32"/>
          <w:szCs w:val="32"/>
        </w:rPr>
      </w:pPr>
      <w:r w:rsidRPr="009E755E">
        <w:rPr>
          <w:rFonts w:ascii="仿宋_GB2312" w:eastAsia="仿宋_GB2312" w:cs="仿宋_GB2312"/>
          <w:sz w:val="32"/>
          <w:szCs w:val="32"/>
        </w:rPr>
        <w:t xml:space="preserve">&lt;1000hm2 </w:t>
      </w:r>
      <w:r w:rsidRPr="009E755E">
        <w:rPr>
          <w:rFonts w:ascii="仿宋_GB2312" w:eastAsia="仿宋_GB2312" w:cs="仿宋_GB2312" w:hint="eastAsia"/>
          <w:sz w:val="32"/>
          <w:szCs w:val="32"/>
        </w:rPr>
        <w:t>但≥</w:t>
      </w:r>
      <w:r w:rsidRPr="009E755E">
        <w:rPr>
          <w:rFonts w:ascii="仿宋_GB2312" w:eastAsia="仿宋_GB2312" w:cs="仿宋_GB2312"/>
          <w:sz w:val="32"/>
          <w:szCs w:val="32"/>
        </w:rPr>
        <w:t>300hm2</w:t>
      </w:r>
      <w:r w:rsidRPr="009E755E">
        <w:rPr>
          <w:rFonts w:ascii="仿宋_GB2312" w:eastAsia="仿宋_GB2312" w:cs="仿宋_GB2312" w:hint="eastAsia"/>
          <w:sz w:val="32"/>
          <w:szCs w:val="32"/>
        </w:rPr>
        <w:t>得</w:t>
      </w:r>
      <w:r w:rsidRPr="009E755E">
        <w:rPr>
          <w:rFonts w:ascii="仿宋_GB2312" w:eastAsia="仿宋_GB2312" w:cs="仿宋_GB2312"/>
          <w:sz w:val="32"/>
          <w:szCs w:val="32"/>
        </w:rPr>
        <w:t>3</w:t>
      </w:r>
      <w:r w:rsidRPr="009E755E">
        <w:rPr>
          <w:rFonts w:ascii="仿宋_GB2312" w:eastAsia="仿宋_GB2312" w:cs="仿宋_GB2312" w:hint="eastAsia"/>
          <w:sz w:val="32"/>
          <w:szCs w:val="32"/>
        </w:rPr>
        <w:t>分；</w:t>
      </w:r>
    </w:p>
    <w:p w:rsidR="00D57A1C" w:rsidRPr="009E755E" w:rsidRDefault="00D57A1C" w:rsidP="00765933">
      <w:pPr>
        <w:adjustRightInd w:val="0"/>
        <w:snapToGrid w:val="0"/>
        <w:spacing w:before="0" w:after="0" w:line="600" w:lineRule="exact"/>
        <w:ind w:firstLineChars="200" w:firstLine="31680"/>
        <w:rPr>
          <w:rFonts w:ascii="仿宋_GB2312" w:eastAsia="仿宋_GB2312" w:cs="Times New Roman"/>
          <w:sz w:val="32"/>
          <w:szCs w:val="32"/>
        </w:rPr>
      </w:pPr>
      <w:r w:rsidRPr="009E755E">
        <w:rPr>
          <w:rFonts w:ascii="仿宋_GB2312" w:eastAsia="仿宋_GB2312" w:cs="仿宋_GB2312"/>
          <w:sz w:val="32"/>
          <w:szCs w:val="32"/>
        </w:rPr>
        <w:t>&lt;300hm2</w:t>
      </w:r>
      <w:r>
        <w:rPr>
          <w:rFonts w:ascii="仿宋_GB2312" w:eastAsia="仿宋_GB2312" w:cs="仿宋_GB2312"/>
          <w:sz w:val="32"/>
          <w:szCs w:val="32"/>
          <w:lang w:eastAsia="zh-CN"/>
        </w:rPr>
        <w:t xml:space="preserve"> </w:t>
      </w:r>
      <w:r w:rsidRPr="009E755E">
        <w:rPr>
          <w:rFonts w:ascii="仿宋_GB2312" w:eastAsia="仿宋_GB2312" w:cs="仿宋_GB2312" w:hint="eastAsia"/>
          <w:sz w:val="32"/>
          <w:szCs w:val="32"/>
        </w:rPr>
        <w:t>但≥</w:t>
      </w:r>
      <w:r w:rsidRPr="009E755E">
        <w:rPr>
          <w:rFonts w:ascii="仿宋_GB2312" w:eastAsia="仿宋_GB2312" w:cs="仿宋_GB2312"/>
          <w:sz w:val="32"/>
          <w:szCs w:val="32"/>
        </w:rPr>
        <w:t>100hm2</w:t>
      </w:r>
      <w:r w:rsidRPr="009E755E">
        <w:rPr>
          <w:rFonts w:ascii="仿宋_GB2312" w:eastAsia="仿宋_GB2312" w:cs="仿宋_GB2312" w:hint="eastAsia"/>
          <w:sz w:val="32"/>
          <w:szCs w:val="32"/>
        </w:rPr>
        <w:t>得</w:t>
      </w:r>
      <w:r w:rsidRPr="009E755E">
        <w:rPr>
          <w:rFonts w:ascii="仿宋_GB2312" w:eastAsia="仿宋_GB2312" w:cs="仿宋_GB2312"/>
          <w:sz w:val="32"/>
          <w:szCs w:val="32"/>
        </w:rPr>
        <w:t>2</w:t>
      </w:r>
      <w:r w:rsidRPr="009E755E">
        <w:rPr>
          <w:rFonts w:ascii="仿宋_GB2312" w:eastAsia="仿宋_GB2312" w:cs="仿宋_GB2312" w:hint="eastAsia"/>
          <w:sz w:val="32"/>
          <w:szCs w:val="32"/>
        </w:rPr>
        <w:t>分；</w:t>
      </w:r>
    </w:p>
    <w:p w:rsidR="00D57A1C" w:rsidRPr="009E755E" w:rsidRDefault="00D57A1C" w:rsidP="00765933">
      <w:pPr>
        <w:adjustRightInd w:val="0"/>
        <w:snapToGrid w:val="0"/>
        <w:spacing w:before="0" w:after="0" w:line="600" w:lineRule="exact"/>
        <w:ind w:firstLineChars="200" w:firstLine="31680"/>
        <w:rPr>
          <w:rFonts w:ascii="仿宋_GB2312" w:eastAsia="仿宋_GB2312" w:cs="Times New Roman"/>
          <w:sz w:val="32"/>
          <w:szCs w:val="32"/>
        </w:rPr>
      </w:pPr>
      <w:r w:rsidRPr="009E755E">
        <w:rPr>
          <w:rFonts w:ascii="仿宋_GB2312" w:eastAsia="仿宋_GB2312" w:cs="仿宋_GB2312"/>
          <w:sz w:val="32"/>
          <w:szCs w:val="32"/>
        </w:rPr>
        <w:t xml:space="preserve">&lt;100hm2 </w:t>
      </w:r>
      <w:r w:rsidRPr="009E755E">
        <w:rPr>
          <w:rFonts w:ascii="仿宋_GB2312" w:eastAsia="仿宋_GB2312" w:cs="仿宋_GB2312" w:hint="eastAsia"/>
          <w:sz w:val="32"/>
          <w:szCs w:val="32"/>
        </w:rPr>
        <w:t>得</w:t>
      </w:r>
      <w:r w:rsidRPr="009E755E">
        <w:rPr>
          <w:rFonts w:ascii="仿宋_GB2312" w:eastAsia="仿宋_GB2312" w:cs="仿宋_GB2312"/>
          <w:sz w:val="32"/>
          <w:szCs w:val="32"/>
        </w:rPr>
        <w:t>1</w:t>
      </w:r>
      <w:r w:rsidRPr="009E755E">
        <w:rPr>
          <w:rFonts w:ascii="仿宋_GB2312" w:eastAsia="仿宋_GB2312" w:cs="仿宋_GB2312" w:hint="eastAsia"/>
          <w:sz w:val="32"/>
          <w:szCs w:val="32"/>
        </w:rPr>
        <w:t>分。</w:t>
      </w:r>
    </w:p>
    <w:p w:rsidR="00D57A1C" w:rsidRPr="00420A3C" w:rsidRDefault="00D57A1C" w:rsidP="00765933">
      <w:pPr>
        <w:adjustRightInd w:val="0"/>
        <w:snapToGrid w:val="0"/>
        <w:spacing w:before="0" w:after="0" w:line="600" w:lineRule="exact"/>
        <w:ind w:firstLineChars="200" w:firstLine="31680"/>
        <w:rPr>
          <w:rFonts w:ascii="黑体" w:eastAsia="黑体" w:hAnsi="黑体" w:cs="Times New Roman"/>
          <w:sz w:val="32"/>
          <w:szCs w:val="32"/>
        </w:rPr>
      </w:pPr>
      <w:r w:rsidRPr="00420A3C">
        <w:rPr>
          <w:rFonts w:ascii="黑体" w:eastAsia="黑体" w:hAnsi="黑体" w:cs="黑体"/>
          <w:sz w:val="32"/>
          <w:szCs w:val="32"/>
        </w:rPr>
        <w:t xml:space="preserve">1.2 </w:t>
      </w:r>
      <w:r w:rsidRPr="00420A3C">
        <w:rPr>
          <w:rFonts w:ascii="黑体" w:eastAsia="黑体" w:hAnsi="黑体" w:cs="黑体" w:hint="eastAsia"/>
          <w:sz w:val="32"/>
          <w:szCs w:val="32"/>
        </w:rPr>
        <w:t>自然性（</w:t>
      </w:r>
      <w:r w:rsidRPr="00420A3C">
        <w:rPr>
          <w:rFonts w:ascii="黑体" w:eastAsia="黑体" w:hAnsi="黑体" w:cs="黑体"/>
          <w:sz w:val="32"/>
          <w:szCs w:val="32"/>
        </w:rPr>
        <w:t xml:space="preserve">8 </w:t>
      </w:r>
      <w:r w:rsidRPr="00420A3C">
        <w:rPr>
          <w:rFonts w:ascii="黑体" w:eastAsia="黑体" w:hAnsi="黑体" w:cs="黑体" w:hint="eastAsia"/>
          <w:sz w:val="32"/>
          <w:szCs w:val="32"/>
        </w:rPr>
        <w:t>分）</w:t>
      </w:r>
    </w:p>
    <w:p w:rsidR="00D57A1C" w:rsidRPr="009E755E" w:rsidRDefault="00D57A1C" w:rsidP="00765933">
      <w:pPr>
        <w:adjustRightInd w:val="0"/>
        <w:snapToGrid w:val="0"/>
        <w:spacing w:before="0" w:after="0" w:line="600" w:lineRule="exact"/>
        <w:ind w:firstLineChars="200" w:firstLine="31680"/>
        <w:rPr>
          <w:rFonts w:ascii="仿宋_GB2312" w:eastAsia="仿宋_GB2312" w:cs="Times New Roman"/>
          <w:sz w:val="32"/>
          <w:szCs w:val="32"/>
          <w:lang w:eastAsia="zh-CN"/>
        </w:rPr>
      </w:pPr>
      <w:r w:rsidRPr="009E755E">
        <w:rPr>
          <w:rFonts w:ascii="仿宋_GB2312" w:eastAsia="仿宋_GB2312" w:cs="仿宋_GB2312"/>
          <w:sz w:val="32"/>
          <w:szCs w:val="32"/>
          <w:lang w:eastAsia="zh-CN"/>
        </w:rPr>
        <w:t xml:space="preserve">1.2.1 </w:t>
      </w:r>
      <w:r w:rsidRPr="009E755E">
        <w:rPr>
          <w:rFonts w:ascii="仿宋_GB2312" w:eastAsia="仿宋_GB2312" w:cs="仿宋_GB2312" w:hint="eastAsia"/>
          <w:sz w:val="32"/>
          <w:szCs w:val="32"/>
          <w:lang w:eastAsia="zh-CN"/>
        </w:rPr>
        <w:t>以森林生态系统为主要保护对象的自然保护地：</w:t>
      </w:r>
    </w:p>
    <w:p w:rsidR="00D57A1C" w:rsidRPr="009E755E" w:rsidRDefault="00D57A1C" w:rsidP="00765933">
      <w:pPr>
        <w:adjustRightInd w:val="0"/>
        <w:snapToGrid w:val="0"/>
        <w:spacing w:before="0" w:after="0" w:line="600" w:lineRule="exact"/>
        <w:ind w:firstLineChars="200" w:firstLine="31680"/>
        <w:rPr>
          <w:rFonts w:ascii="仿宋_GB2312" w:eastAsia="仿宋_GB2312" w:cs="Times New Roman"/>
          <w:sz w:val="32"/>
          <w:szCs w:val="32"/>
          <w:lang w:eastAsia="zh-CN"/>
        </w:rPr>
      </w:pPr>
      <w:r w:rsidRPr="009E755E">
        <w:rPr>
          <w:rFonts w:ascii="仿宋_GB2312" w:eastAsia="仿宋_GB2312" w:cs="仿宋_GB2312" w:hint="eastAsia"/>
          <w:sz w:val="32"/>
          <w:szCs w:val="32"/>
          <w:lang w:eastAsia="zh-CN"/>
        </w:rPr>
        <w:t>天然植被占林地（不含水域）总面积的比例≥</w:t>
      </w:r>
      <w:r w:rsidRPr="009E755E">
        <w:rPr>
          <w:rFonts w:ascii="仿宋_GB2312" w:eastAsia="仿宋_GB2312" w:cs="仿宋_GB2312"/>
          <w:sz w:val="32"/>
          <w:szCs w:val="32"/>
          <w:lang w:eastAsia="zh-CN"/>
        </w:rPr>
        <w:t>70%</w:t>
      </w:r>
      <w:r w:rsidRPr="009E755E">
        <w:rPr>
          <w:rFonts w:ascii="仿宋_GB2312" w:eastAsia="仿宋_GB2312" w:cs="仿宋_GB2312" w:hint="eastAsia"/>
          <w:sz w:val="32"/>
          <w:szCs w:val="32"/>
          <w:lang w:eastAsia="zh-CN"/>
        </w:rPr>
        <w:t>得</w:t>
      </w:r>
      <w:r w:rsidRPr="009E755E">
        <w:rPr>
          <w:rFonts w:ascii="仿宋_GB2312" w:eastAsia="仿宋_GB2312" w:cs="仿宋_GB2312"/>
          <w:sz w:val="32"/>
          <w:szCs w:val="32"/>
          <w:lang w:eastAsia="zh-CN"/>
        </w:rPr>
        <w:t>8</w:t>
      </w:r>
      <w:r w:rsidRPr="009E755E">
        <w:rPr>
          <w:rFonts w:ascii="仿宋_GB2312" w:eastAsia="仿宋_GB2312" w:cs="仿宋_GB2312" w:hint="eastAsia"/>
          <w:sz w:val="32"/>
          <w:szCs w:val="32"/>
          <w:lang w:eastAsia="zh-CN"/>
        </w:rPr>
        <w:t>分；</w:t>
      </w:r>
    </w:p>
    <w:p w:rsidR="00D57A1C" w:rsidRPr="009E755E" w:rsidRDefault="00D57A1C" w:rsidP="00765933">
      <w:pPr>
        <w:adjustRightInd w:val="0"/>
        <w:snapToGrid w:val="0"/>
        <w:spacing w:before="0" w:after="0" w:line="600" w:lineRule="exact"/>
        <w:ind w:firstLineChars="200" w:firstLine="31680"/>
        <w:rPr>
          <w:rFonts w:ascii="仿宋_GB2312" w:eastAsia="仿宋_GB2312" w:cs="Times New Roman"/>
          <w:sz w:val="32"/>
          <w:szCs w:val="32"/>
          <w:lang w:eastAsia="zh-CN"/>
        </w:rPr>
      </w:pPr>
      <w:r w:rsidRPr="009E755E">
        <w:rPr>
          <w:rFonts w:ascii="仿宋_GB2312" w:eastAsia="仿宋_GB2312" w:cs="仿宋_GB2312" w:hint="eastAsia"/>
          <w:sz w:val="32"/>
          <w:szCs w:val="32"/>
          <w:lang w:eastAsia="zh-CN"/>
        </w:rPr>
        <w:t>天然植被占林地（不含水域）总面积的比例＜</w:t>
      </w:r>
      <w:r w:rsidRPr="009E755E">
        <w:rPr>
          <w:rFonts w:ascii="仿宋_GB2312" w:eastAsia="仿宋_GB2312" w:cs="仿宋_GB2312"/>
          <w:sz w:val="32"/>
          <w:szCs w:val="32"/>
          <w:lang w:eastAsia="zh-CN"/>
        </w:rPr>
        <w:t>70%</w:t>
      </w:r>
      <w:r w:rsidRPr="009E755E">
        <w:rPr>
          <w:rFonts w:ascii="仿宋_GB2312" w:eastAsia="仿宋_GB2312" w:cs="仿宋_GB2312" w:hint="eastAsia"/>
          <w:sz w:val="32"/>
          <w:szCs w:val="32"/>
          <w:lang w:eastAsia="zh-CN"/>
        </w:rPr>
        <w:t>但≥</w:t>
      </w:r>
      <w:r w:rsidRPr="009E755E">
        <w:rPr>
          <w:rFonts w:ascii="仿宋_GB2312" w:eastAsia="仿宋_GB2312" w:cs="仿宋_GB2312"/>
          <w:sz w:val="32"/>
          <w:szCs w:val="32"/>
          <w:lang w:eastAsia="zh-CN"/>
        </w:rPr>
        <w:t>60%</w:t>
      </w:r>
      <w:r w:rsidRPr="009E755E">
        <w:rPr>
          <w:rFonts w:ascii="仿宋_GB2312" w:eastAsia="仿宋_GB2312" w:cs="仿宋_GB2312" w:hint="eastAsia"/>
          <w:sz w:val="32"/>
          <w:szCs w:val="32"/>
          <w:lang w:eastAsia="zh-CN"/>
        </w:rPr>
        <w:t>得</w:t>
      </w:r>
      <w:r w:rsidRPr="009E755E">
        <w:rPr>
          <w:rFonts w:ascii="仿宋_GB2312" w:eastAsia="仿宋_GB2312" w:cs="仿宋_GB2312"/>
          <w:sz w:val="32"/>
          <w:szCs w:val="32"/>
          <w:lang w:eastAsia="zh-CN"/>
        </w:rPr>
        <w:t>7</w:t>
      </w:r>
      <w:r w:rsidRPr="009E755E">
        <w:rPr>
          <w:rFonts w:ascii="仿宋_GB2312" w:eastAsia="仿宋_GB2312" w:cs="仿宋_GB2312" w:hint="eastAsia"/>
          <w:sz w:val="32"/>
          <w:szCs w:val="32"/>
          <w:lang w:eastAsia="zh-CN"/>
        </w:rPr>
        <w:t>分；</w:t>
      </w:r>
    </w:p>
    <w:p w:rsidR="00D57A1C" w:rsidRPr="009E755E" w:rsidRDefault="00D57A1C" w:rsidP="00765933">
      <w:pPr>
        <w:adjustRightInd w:val="0"/>
        <w:snapToGrid w:val="0"/>
        <w:spacing w:before="0" w:after="0" w:line="620" w:lineRule="exact"/>
        <w:ind w:firstLineChars="200" w:firstLine="31680"/>
        <w:rPr>
          <w:rFonts w:ascii="仿宋_GB2312" w:eastAsia="仿宋_GB2312" w:cs="Times New Roman"/>
          <w:sz w:val="32"/>
          <w:szCs w:val="32"/>
          <w:lang w:eastAsia="zh-CN"/>
        </w:rPr>
      </w:pPr>
      <w:r w:rsidRPr="009E755E">
        <w:rPr>
          <w:rFonts w:ascii="仿宋_GB2312" w:eastAsia="仿宋_GB2312" w:cs="仿宋_GB2312" w:hint="eastAsia"/>
          <w:sz w:val="32"/>
          <w:szCs w:val="32"/>
          <w:lang w:eastAsia="zh-CN"/>
        </w:rPr>
        <w:t>天然植被占林地（不含水域）总面积的比例＜</w:t>
      </w:r>
      <w:r w:rsidRPr="009E755E">
        <w:rPr>
          <w:rFonts w:ascii="仿宋_GB2312" w:eastAsia="仿宋_GB2312" w:cs="仿宋_GB2312"/>
          <w:sz w:val="32"/>
          <w:szCs w:val="32"/>
          <w:lang w:eastAsia="zh-CN"/>
        </w:rPr>
        <w:t>60%</w:t>
      </w:r>
      <w:r w:rsidRPr="009E755E">
        <w:rPr>
          <w:rFonts w:ascii="仿宋_GB2312" w:eastAsia="仿宋_GB2312" w:cs="仿宋_GB2312" w:hint="eastAsia"/>
          <w:sz w:val="32"/>
          <w:szCs w:val="32"/>
          <w:lang w:eastAsia="zh-CN"/>
        </w:rPr>
        <w:t>但≥</w:t>
      </w:r>
      <w:r w:rsidRPr="009E755E">
        <w:rPr>
          <w:rFonts w:ascii="仿宋_GB2312" w:eastAsia="仿宋_GB2312" w:cs="仿宋_GB2312"/>
          <w:sz w:val="32"/>
          <w:szCs w:val="32"/>
          <w:lang w:eastAsia="zh-CN"/>
        </w:rPr>
        <w:t>50%</w:t>
      </w:r>
      <w:r w:rsidRPr="009E755E">
        <w:rPr>
          <w:rFonts w:ascii="仿宋_GB2312" w:eastAsia="仿宋_GB2312" w:cs="仿宋_GB2312" w:hint="eastAsia"/>
          <w:sz w:val="32"/>
          <w:szCs w:val="32"/>
          <w:lang w:eastAsia="zh-CN"/>
        </w:rPr>
        <w:t>得</w:t>
      </w:r>
      <w:r w:rsidRPr="009E755E">
        <w:rPr>
          <w:rFonts w:ascii="仿宋_GB2312" w:eastAsia="仿宋_GB2312" w:cs="仿宋_GB2312"/>
          <w:sz w:val="32"/>
          <w:szCs w:val="32"/>
          <w:lang w:eastAsia="zh-CN"/>
        </w:rPr>
        <w:t xml:space="preserve"> 6 </w:t>
      </w:r>
      <w:r w:rsidRPr="009E755E">
        <w:rPr>
          <w:rFonts w:ascii="仿宋_GB2312" w:eastAsia="仿宋_GB2312" w:cs="仿宋_GB2312" w:hint="eastAsia"/>
          <w:sz w:val="32"/>
          <w:szCs w:val="32"/>
          <w:lang w:eastAsia="zh-CN"/>
        </w:rPr>
        <w:t>分；</w:t>
      </w:r>
    </w:p>
    <w:p w:rsidR="00D57A1C" w:rsidRPr="009E755E" w:rsidRDefault="00D57A1C" w:rsidP="00765933">
      <w:pPr>
        <w:adjustRightInd w:val="0"/>
        <w:snapToGrid w:val="0"/>
        <w:spacing w:before="0" w:after="0" w:line="620" w:lineRule="exact"/>
        <w:ind w:firstLineChars="200" w:firstLine="31680"/>
        <w:rPr>
          <w:rFonts w:ascii="仿宋_GB2312" w:eastAsia="仿宋_GB2312" w:cs="Times New Roman"/>
          <w:sz w:val="32"/>
          <w:szCs w:val="32"/>
          <w:lang w:eastAsia="zh-CN"/>
        </w:rPr>
      </w:pPr>
      <w:r w:rsidRPr="009E755E">
        <w:rPr>
          <w:rFonts w:ascii="仿宋_GB2312" w:eastAsia="仿宋_GB2312" w:cs="仿宋_GB2312" w:hint="eastAsia"/>
          <w:sz w:val="32"/>
          <w:szCs w:val="32"/>
          <w:lang w:eastAsia="zh-CN"/>
        </w:rPr>
        <w:t>天然植被占林地（不含水域）总面积的比例＜</w:t>
      </w:r>
      <w:r w:rsidRPr="009E755E">
        <w:rPr>
          <w:rFonts w:ascii="仿宋_GB2312" w:eastAsia="仿宋_GB2312" w:cs="仿宋_GB2312"/>
          <w:sz w:val="32"/>
          <w:szCs w:val="32"/>
          <w:lang w:eastAsia="zh-CN"/>
        </w:rPr>
        <w:t>50%</w:t>
      </w:r>
      <w:r w:rsidRPr="009E755E">
        <w:rPr>
          <w:rFonts w:ascii="仿宋_GB2312" w:eastAsia="仿宋_GB2312" w:cs="仿宋_GB2312" w:hint="eastAsia"/>
          <w:sz w:val="32"/>
          <w:szCs w:val="32"/>
          <w:lang w:eastAsia="zh-CN"/>
        </w:rPr>
        <w:t>但≥</w:t>
      </w:r>
      <w:r w:rsidRPr="009E755E">
        <w:rPr>
          <w:rFonts w:ascii="仿宋_GB2312" w:eastAsia="仿宋_GB2312" w:cs="仿宋_GB2312"/>
          <w:sz w:val="32"/>
          <w:szCs w:val="32"/>
          <w:lang w:eastAsia="zh-CN"/>
        </w:rPr>
        <w:t>40%</w:t>
      </w:r>
      <w:r w:rsidRPr="009E755E">
        <w:rPr>
          <w:rFonts w:ascii="仿宋_GB2312" w:eastAsia="仿宋_GB2312" w:cs="仿宋_GB2312" w:hint="eastAsia"/>
          <w:sz w:val="32"/>
          <w:szCs w:val="32"/>
          <w:lang w:eastAsia="zh-CN"/>
        </w:rPr>
        <w:t>得</w:t>
      </w:r>
      <w:r w:rsidRPr="009E755E">
        <w:rPr>
          <w:rFonts w:ascii="仿宋_GB2312" w:eastAsia="仿宋_GB2312" w:cs="仿宋_GB2312"/>
          <w:sz w:val="32"/>
          <w:szCs w:val="32"/>
          <w:lang w:eastAsia="zh-CN"/>
        </w:rPr>
        <w:t xml:space="preserve">5 </w:t>
      </w:r>
      <w:r w:rsidRPr="009E755E">
        <w:rPr>
          <w:rFonts w:ascii="仿宋_GB2312" w:eastAsia="仿宋_GB2312" w:cs="仿宋_GB2312" w:hint="eastAsia"/>
          <w:sz w:val="32"/>
          <w:szCs w:val="32"/>
          <w:lang w:eastAsia="zh-CN"/>
        </w:rPr>
        <w:t>分；</w:t>
      </w:r>
    </w:p>
    <w:p w:rsidR="00D57A1C" w:rsidRPr="009E755E" w:rsidRDefault="00D57A1C" w:rsidP="00765933">
      <w:pPr>
        <w:adjustRightInd w:val="0"/>
        <w:snapToGrid w:val="0"/>
        <w:spacing w:before="0" w:after="0" w:line="620" w:lineRule="exact"/>
        <w:ind w:firstLineChars="200" w:firstLine="31680"/>
        <w:rPr>
          <w:rFonts w:ascii="仿宋_GB2312" w:eastAsia="仿宋_GB2312" w:cs="Times New Roman"/>
          <w:sz w:val="32"/>
          <w:szCs w:val="32"/>
          <w:lang w:eastAsia="zh-CN"/>
        </w:rPr>
      </w:pPr>
      <w:r w:rsidRPr="009E755E">
        <w:rPr>
          <w:rFonts w:ascii="仿宋_GB2312" w:eastAsia="仿宋_GB2312" w:cs="仿宋_GB2312" w:hint="eastAsia"/>
          <w:sz w:val="32"/>
          <w:szCs w:val="32"/>
          <w:lang w:eastAsia="zh-CN"/>
        </w:rPr>
        <w:t>天然植被占林地（不含水域）总面积的比例＜</w:t>
      </w:r>
      <w:r w:rsidRPr="009E755E">
        <w:rPr>
          <w:rFonts w:ascii="仿宋_GB2312" w:eastAsia="仿宋_GB2312" w:cs="仿宋_GB2312"/>
          <w:sz w:val="32"/>
          <w:szCs w:val="32"/>
          <w:lang w:eastAsia="zh-CN"/>
        </w:rPr>
        <w:t>40%</w:t>
      </w:r>
      <w:r w:rsidRPr="009E755E">
        <w:rPr>
          <w:rFonts w:ascii="仿宋_GB2312" w:eastAsia="仿宋_GB2312" w:cs="仿宋_GB2312" w:hint="eastAsia"/>
          <w:sz w:val="32"/>
          <w:szCs w:val="32"/>
          <w:lang w:eastAsia="zh-CN"/>
        </w:rPr>
        <w:t>但≥</w:t>
      </w:r>
      <w:r w:rsidRPr="009E755E">
        <w:rPr>
          <w:rFonts w:ascii="仿宋_GB2312" w:eastAsia="仿宋_GB2312" w:cs="仿宋_GB2312"/>
          <w:sz w:val="32"/>
          <w:szCs w:val="32"/>
          <w:lang w:eastAsia="zh-CN"/>
        </w:rPr>
        <w:t>30%</w:t>
      </w:r>
      <w:r w:rsidRPr="009E755E">
        <w:rPr>
          <w:rFonts w:ascii="仿宋_GB2312" w:eastAsia="仿宋_GB2312" w:cs="仿宋_GB2312" w:hint="eastAsia"/>
          <w:sz w:val="32"/>
          <w:szCs w:val="32"/>
          <w:lang w:eastAsia="zh-CN"/>
        </w:rPr>
        <w:t>得</w:t>
      </w:r>
      <w:r w:rsidRPr="009E755E">
        <w:rPr>
          <w:rFonts w:ascii="仿宋_GB2312" w:eastAsia="仿宋_GB2312" w:cs="仿宋_GB2312"/>
          <w:sz w:val="32"/>
          <w:szCs w:val="32"/>
          <w:lang w:eastAsia="zh-CN"/>
        </w:rPr>
        <w:t xml:space="preserve"> 4</w:t>
      </w:r>
      <w:r w:rsidRPr="009E755E">
        <w:rPr>
          <w:rFonts w:ascii="仿宋_GB2312" w:eastAsia="仿宋_GB2312" w:cs="仿宋_GB2312" w:hint="eastAsia"/>
          <w:sz w:val="32"/>
          <w:szCs w:val="32"/>
          <w:lang w:eastAsia="zh-CN"/>
        </w:rPr>
        <w:t>分；</w:t>
      </w:r>
    </w:p>
    <w:p w:rsidR="00D57A1C" w:rsidRPr="009E755E" w:rsidRDefault="00D57A1C" w:rsidP="00765933">
      <w:pPr>
        <w:adjustRightInd w:val="0"/>
        <w:snapToGrid w:val="0"/>
        <w:spacing w:before="0" w:after="0" w:line="620" w:lineRule="exact"/>
        <w:ind w:firstLineChars="200" w:firstLine="31680"/>
        <w:rPr>
          <w:rFonts w:ascii="仿宋_GB2312" w:eastAsia="仿宋_GB2312" w:cs="Times New Roman"/>
          <w:sz w:val="32"/>
          <w:szCs w:val="32"/>
          <w:lang w:eastAsia="zh-CN"/>
        </w:rPr>
      </w:pPr>
      <w:r w:rsidRPr="009E755E">
        <w:rPr>
          <w:rFonts w:ascii="仿宋_GB2312" w:eastAsia="仿宋_GB2312" w:cs="仿宋_GB2312" w:hint="eastAsia"/>
          <w:sz w:val="32"/>
          <w:szCs w:val="32"/>
          <w:lang w:eastAsia="zh-CN"/>
        </w:rPr>
        <w:t>天然植被占林地（不含水域）总面积的比例＜</w:t>
      </w:r>
      <w:r w:rsidRPr="009E755E">
        <w:rPr>
          <w:rFonts w:ascii="仿宋_GB2312" w:eastAsia="仿宋_GB2312" w:cs="仿宋_GB2312"/>
          <w:sz w:val="32"/>
          <w:szCs w:val="32"/>
          <w:lang w:eastAsia="zh-CN"/>
        </w:rPr>
        <w:t>30%</w:t>
      </w:r>
      <w:r w:rsidRPr="009E755E">
        <w:rPr>
          <w:rFonts w:ascii="仿宋_GB2312" w:eastAsia="仿宋_GB2312" w:cs="仿宋_GB2312" w:hint="eastAsia"/>
          <w:sz w:val="32"/>
          <w:szCs w:val="32"/>
          <w:lang w:eastAsia="zh-CN"/>
        </w:rPr>
        <w:t>但≥</w:t>
      </w:r>
      <w:r w:rsidRPr="009E755E">
        <w:rPr>
          <w:rFonts w:ascii="仿宋_GB2312" w:eastAsia="仿宋_GB2312" w:cs="仿宋_GB2312"/>
          <w:sz w:val="32"/>
          <w:szCs w:val="32"/>
          <w:lang w:eastAsia="zh-CN"/>
        </w:rPr>
        <w:t>20%</w:t>
      </w:r>
      <w:r w:rsidRPr="009E755E">
        <w:rPr>
          <w:rFonts w:ascii="仿宋_GB2312" w:eastAsia="仿宋_GB2312" w:cs="仿宋_GB2312" w:hint="eastAsia"/>
          <w:sz w:val="32"/>
          <w:szCs w:val="32"/>
          <w:lang w:eastAsia="zh-CN"/>
        </w:rPr>
        <w:t>得</w:t>
      </w:r>
      <w:r w:rsidRPr="009E755E">
        <w:rPr>
          <w:rFonts w:ascii="仿宋_GB2312" w:eastAsia="仿宋_GB2312" w:cs="仿宋_GB2312"/>
          <w:sz w:val="32"/>
          <w:szCs w:val="32"/>
          <w:lang w:eastAsia="zh-CN"/>
        </w:rPr>
        <w:t xml:space="preserve"> 3 </w:t>
      </w:r>
      <w:r w:rsidRPr="009E755E">
        <w:rPr>
          <w:rFonts w:ascii="仿宋_GB2312" w:eastAsia="仿宋_GB2312" w:cs="仿宋_GB2312" w:hint="eastAsia"/>
          <w:sz w:val="32"/>
          <w:szCs w:val="32"/>
          <w:lang w:eastAsia="zh-CN"/>
        </w:rPr>
        <w:t>分；</w:t>
      </w:r>
    </w:p>
    <w:p w:rsidR="00D57A1C" w:rsidRPr="009E755E" w:rsidRDefault="00D57A1C" w:rsidP="00765933">
      <w:pPr>
        <w:adjustRightInd w:val="0"/>
        <w:snapToGrid w:val="0"/>
        <w:spacing w:before="0" w:after="0" w:line="620" w:lineRule="exact"/>
        <w:ind w:firstLineChars="200" w:firstLine="31680"/>
        <w:rPr>
          <w:rFonts w:ascii="仿宋_GB2312" w:eastAsia="仿宋_GB2312" w:cs="Times New Roman"/>
          <w:sz w:val="32"/>
          <w:szCs w:val="32"/>
          <w:lang w:eastAsia="zh-CN"/>
        </w:rPr>
      </w:pPr>
      <w:r w:rsidRPr="009E755E">
        <w:rPr>
          <w:rFonts w:ascii="仿宋_GB2312" w:eastAsia="仿宋_GB2312" w:cs="仿宋_GB2312" w:hint="eastAsia"/>
          <w:sz w:val="32"/>
          <w:szCs w:val="32"/>
          <w:lang w:eastAsia="zh-CN"/>
        </w:rPr>
        <w:t>天然植被占林地（不含水域）总面积的比例＜</w:t>
      </w:r>
      <w:r w:rsidRPr="009E755E">
        <w:rPr>
          <w:rFonts w:ascii="仿宋_GB2312" w:eastAsia="仿宋_GB2312" w:cs="仿宋_GB2312"/>
          <w:sz w:val="32"/>
          <w:szCs w:val="32"/>
          <w:lang w:eastAsia="zh-CN"/>
        </w:rPr>
        <w:t>20%</w:t>
      </w:r>
      <w:r w:rsidRPr="009E755E">
        <w:rPr>
          <w:rFonts w:ascii="仿宋_GB2312" w:eastAsia="仿宋_GB2312" w:cs="仿宋_GB2312" w:hint="eastAsia"/>
          <w:sz w:val="32"/>
          <w:szCs w:val="32"/>
          <w:lang w:eastAsia="zh-CN"/>
        </w:rPr>
        <w:t>得</w:t>
      </w:r>
      <w:r w:rsidRPr="009E755E">
        <w:rPr>
          <w:rFonts w:ascii="仿宋_GB2312" w:eastAsia="仿宋_GB2312" w:cs="仿宋_GB2312"/>
          <w:sz w:val="32"/>
          <w:szCs w:val="32"/>
          <w:lang w:eastAsia="zh-CN"/>
        </w:rPr>
        <w:t>2</w:t>
      </w:r>
      <w:r w:rsidRPr="009E755E">
        <w:rPr>
          <w:rFonts w:ascii="仿宋_GB2312" w:eastAsia="仿宋_GB2312" w:cs="仿宋_GB2312" w:hint="eastAsia"/>
          <w:sz w:val="32"/>
          <w:szCs w:val="32"/>
          <w:lang w:eastAsia="zh-CN"/>
        </w:rPr>
        <w:t>分。</w:t>
      </w:r>
    </w:p>
    <w:p w:rsidR="00D57A1C" w:rsidRPr="009E755E" w:rsidRDefault="00D57A1C" w:rsidP="00765933">
      <w:pPr>
        <w:adjustRightInd w:val="0"/>
        <w:snapToGrid w:val="0"/>
        <w:spacing w:before="0" w:after="0" w:line="620" w:lineRule="exact"/>
        <w:ind w:firstLineChars="200" w:firstLine="31680"/>
        <w:rPr>
          <w:rFonts w:ascii="仿宋_GB2312" w:eastAsia="仿宋_GB2312" w:cs="仿宋_GB2312"/>
          <w:sz w:val="32"/>
          <w:szCs w:val="32"/>
          <w:lang w:eastAsia="zh-CN"/>
        </w:rPr>
      </w:pPr>
      <w:r w:rsidRPr="009E755E">
        <w:rPr>
          <w:rFonts w:ascii="仿宋_GB2312" w:eastAsia="仿宋_GB2312" w:cs="仿宋_GB2312"/>
          <w:sz w:val="32"/>
          <w:szCs w:val="32"/>
          <w:lang w:eastAsia="zh-CN"/>
        </w:rPr>
        <w:t xml:space="preserve">1.2.2 </w:t>
      </w:r>
      <w:r w:rsidRPr="009E755E">
        <w:rPr>
          <w:rFonts w:ascii="仿宋_GB2312" w:eastAsia="仿宋_GB2312" w:cs="仿宋_GB2312" w:hint="eastAsia"/>
          <w:sz w:val="32"/>
          <w:szCs w:val="32"/>
          <w:lang w:eastAsia="zh-CN"/>
        </w:rPr>
        <w:t>以其他类型生态系统为主要保护对象的自然保护地：</w:t>
      </w:r>
      <w:r w:rsidRPr="009E755E">
        <w:rPr>
          <w:rFonts w:ascii="仿宋_GB2312" w:eastAsia="仿宋_GB2312" w:cs="仿宋_GB2312"/>
          <w:sz w:val="32"/>
          <w:szCs w:val="32"/>
          <w:lang w:eastAsia="zh-CN"/>
        </w:rPr>
        <w:t xml:space="preserve"> </w:t>
      </w:r>
    </w:p>
    <w:p w:rsidR="00D57A1C" w:rsidRPr="009E755E" w:rsidRDefault="00D57A1C" w:rsidP="00765933">
      <w:pPr>
        <w:adjustRightInd w:val="0"/>
        <w:snapToGrid w:val="0"/>
        <w:spacing w:before="0" w:after="0" w:line="620" w:lineRule="exact"/>
        <w:ind w:firstLineChars="200" w:firstLine="31680"/>
        <w:rPr>
          <w:rFonts w:ascii="仿宋_GB2312" w:eastAsia="仿宋_GB2312" w:cs="Times New Roman"/>
          <w:sz w:val="32"/>
          <w:szCs w:val="32"/>
          <w:lang w:eastAsia="zh-CN"/>
        </w:rPr>
      </w:pPr>
      <w:r w:rsidRPr="009E755E">
        <w:rPr>
          <w:rFonts w:ascii="仿宋_GB2312" w:eastAsia="仿宋_GB2312" w:cs="仿宋_GB2312" w:hint="eastAsia"/>
          <w:sz w:val="32"/>
          <w:szCs w:val="32"/>
          <w:lang w:eastAsia="zh-CN"/>
        </w:rPr>
        <w:t>保持自然状态、基本未受人类影响的区域占自然保护地总面积的比例≥</w:t>
      </w:r>
      <w:r w:rsidRPr="009E755E">
        <w:rPr>
          <w:rFonts w:ascii="仿宋_GB2312" w:eastAsia="仿宋_GB2312" w:cs="仿宋_GB2312"/>
          <w:sz w:val="32"/>
          <w:szCs w:val="32"/>
          <w:lang w:eastAsia="zh-CN"/>
        </w:rPr>
        <w:t>70%</w:t>
      </w:r>
      <w:r w:rsidRPr="009E755E">
        <w:rPr>
          <w:rFonts w:ascii="仿宋_GB2312" w:eastAsia="仿宋_GB2312" w:cs="仿宋_GB2312" w:hint="eastAsia"/>
          <w:sz w:val="32"/>
          <w:szCs w:val="32"/>
          <w:lang w:eastAsia="zh-CN"/>
        </w:rPr>
        <w:t>得</w:t>
      </w:r>
      <w:r w:rsidRPr="009E755E">
        <w:rPr>
          <w:rFonts w:ascii="仿宋_GB2312" w:eastAsia="仿宋_GB2312" w:cs="仿宋_GB2312"/>
          <w:sz w:val="32"/>
          <w:szCs w:val="32"/>
          <w:lang w:eastAsia="zh-CN"/>
        </w:rPr>
        <w:t>8</w:t>
      </w:r>
      <w:r w:rsidRPr="009E755E">
        <w:rPr>
          <w:rFonts w:ascii="仿宋_GB2312" w:eastAsia="仿宋_GB2312" w:cs="仿宋_GB2312" w:hint="eastAsia"/>
          <w:sz w:val="32"/>
          <w:szCs w:val="32"/>
          <w:lang w:eastAsia="zh-CN"/>
        </w:rPr>
        <w:t>分；</w:t>
      </w:r>
    </w:p>
    <w:p w:rsidR="00D57A1C" w:rsidRPr="009E755E" w:rsidRDefault="00D57A1C" w:rsidP="00765933">
      <w:pPr>
        <w:adjustRightInd w:val="0"/>
        <w:snapToGrid w:val="0"/>
        <w:spacing w:before="0" w:after="0" w:line="620" w:lineRule="exact"/>
        <w:ind w:firstLineChars="200" w:firstLine="31680"/>
        <w:rPr>
          <w:rFonts w:ascii="仿宋_GB2312" w:eastAsia="仿宋_GB2312" w:cs="Times New Roman"/>
          <w:sz w:val="32"/>
          <w:szCs w:val="32"/>
          <w:lang w:eastAsia="zh-CN"/>
        </w:rPr>
      </w:pPr>
      <w:r w:rsidRPr="009E755E">
        <w:rPr>
          <w:rFonts w:ascii="仿宋_GB2312" w:eastAsia="仿宋_GB2312" w:cs="仿宋_GB2312" w:hint="eastAsia"/>
          <w:sz w:val="32"/>
          <w:szCs w:val="32"/>
          <w:lang w:eastAsia="zh-CN"/>
        </w:rPr>
        <w:t>保持自然状态、基本未受人类影响的区域占自然保护地总面积的比例＜</w:t>
      </w:r>
      <w:r w:rsidRPr="009E755E">
        <w:rPr>
          <w:rFonts w:ascii="仿宋_GB2312" w:eastAsia="仿宋_GB2312" w:cs="仿宋_GB2312"/>
          <w:sz w:val="32"/>
          <w:szCs w:val="32"/>
          <w:lang w:eastAsia="zh-CN"/>
        </w:rPr>
        <w:t>70%</w:t>
      </w:r>
      <w:r w:rsidRPr="009E755E">
        <w:rPr>
          <w:rFonts w:ascii="仿宋_GB2312" w:eastAsia="仿宋_GB2312" w:cs="仿宋_GB2312" w:hint="eastAsia"/>
          <w:sz w:val="32"/>
          <w:szCs w:val="32"/>
          <w:lang w:eastAsia="zh-CN"/>
        </w:rPr>
        <w:t>但≥</w:t>
      </w:r>
      <w:r w:rsidRPr="009E755E">
        <w:rPr>
          <w:rFonts w:ascii="仿宋_GB2312" w:eastAsia="仿宋_GB2312" w:cs="仿宋_GB2312"/>
          <w:sz w:val="32"/>
          <w:szCs w:val="32"/>
          <w:lang w:eastAsia="zh-CN"/>
        </w:rPr>
        <w:t>60%</w:t>
      </w:r>
      <w:r w:rsidRPr="009E755E">
        <w:rPr>
          <w:rFonts w:ascii="仿宋_GB2312" w:eastAsia="仿宋_GB2312" w:cs="仿宋_GB2312" w:hint="eastAsia"/>
          <w:sz w:val="32"/>
          <w:szCs w:val="32"/>
          <w:lang w:eastAsia="zh-CN"/>
        </w:rPr>
        <w:t>得</w:t>
      </w:r>
      <w:r w:rsidRPr="009E755E">
        <w:rPr>
          <w:rFonts w:ascii="仿宋_GB2312" w:eastAsia="仿宋_GB2312" w:cs="仿宋_GB2312"/>
          <w:sz w:val="32"/>
          <w:szCs w:val="32"/>
          <w:lang w:eastAsia="zh-CN"/>
        </w:rPr>
        <w:t>7</w:t>
      </w:r>
      <w:r w:rsidRPr="009E755E">
        <w:rPr>
          <w:rFonts w:ascii="仿宋_GB2312" w:eastAsia="仿宋_GB2312" w:cs="仿宋_GB2312" w:hint="eastAsia"/>
          <w:sz w:val="32"/>
          <w:szCs w:val="32"/>
          <w:lang w:eastAsia="zh-CN"/>
        </w:rPr>
        <w:t>分；</w:t>
      </w:r>
    </w:p>
    <w:p w:rsidR="00D57A1C" w:rsidRPr="009E755E" w:rsidRDefault="00D57A1C" w:rsidP="00765933">
      <w:pPr>
        <w:adjustRightInd w:val="0"/>
        <w:snapToGrid w:val="0"/>
        <w:spacing w:before="0" w:after="0" w:line="620" w:lineRule="exact"/>
        <w:ind w:firstLineChars="200" w:firstLine="31680"/>
        <w:rPr>
          <w:rFonts w:ascii="仿宋_GB2312" w:eastAsia="仿宋_GB2312" w:cs="Times New Roman"/>
          <w:sz w:val="32"/>
          <w:szCs w:val="32"/>
          <w:lang w:eastAsia="zh-CN"/>
        </w:rPr>
      </w:pPr>
      <w:r w:rsidRPr="009E755E">
        <w:rPr>
          <w:rFonts w:ascii="仿宋_GB2312" w:eastAsia="仿宋_GB2312" w:cs="仿宋_GB2312" w:hint="eastAsia"/>
          <w:sz w:val="32"/>
          <w:szCs w:val="32"/>
          <w:lang w:eastAsia="zh-CN"/>
        </w:rPr>
        <w:t>保持自然状态、基本未受人类影响的区域占自然保护地总面积的比例＜</w:t>
      </w:r>
      <w:r w:rsidRPr="009E755E">
        <w:rPr>
          <w:rFonts w:ascii="仿宋_GB2312" w:eastAsia="仿宋_GB2312" w:cs="仿宋_GB2312"/>
          <w:sz w:val="32"/>
          <w:szCs w:val="32"/>
          <w:lang w:eastAsia="zh-CN"/>
        </w:rPr>
        <w:t>60%</w:t>
      </w:r>
      <w:r w:rsidRPr="009E755E">
        <w:rPr>
          <w:rFonts w:ascii="仿宋_GB2312" w:eastAsia="仿宋_GB2312" w:cs="仿宋_GB2312" w:hint="eastAsia"/>
          <w:sz w:val="32"/>
          <w:szCs w:val="32"/>
          <w:lang w:eastAsia="zh-CN"/>
        </w:rPr>
        <w:t>但≥</w:t>
      </w:r>
      <w:r w:rsidRPr="009E755E">
        <w:rPr>
          <w:rFonts w:ascii="仿宋_GB2312" w:eastAsia="仿宋_GB2312" w:cs="仿宋_GB2312"/>
          <w:sz w:val="32"/>
          <w:szCs w:val="32"/>
          <w:lang w:eastAsia="zh-CN"/>
        </w:rPr>
        <w:t>40%</w:t>
      </w:r>
      <w:r w:rsidRPr="009E755E">
        <w:rPr>
          <w:rFonts w:ascii="仿宋_GB2312" w:eastAsia="仿宋_GB2312" w:cs="仿宋_GB2312" w:hint="eastAsia"/>
          <w:sz w:val="32"/>
          <w:szCs w:val="32"/>
          <w:lang w:eastAsia="zh-CN"/>
        </w:rPr>
        <w:t>得</w:t>
      </w:r>
      <w:r w:rsidRPr="009E755E">
        <w:rPr>
          <w:rFonts w:ascii="仿宋_GB2312" w:eastAsia="仿宋_GB2312" w:cs="仿宋_GB2312"/>
          <w:sz w:val="32"/>
          <w:szCs w:val="32"/>
          <w:lang w:eastAsia="zh-CN"/>
        </w:rPr>
        <w:t>5</w:t>
      </w:r>
      <w:r w:rsidRPr="009E755E">
        <w:rPr>
          <w:rFonts w:ascii="仿宋_GB2312" w:eastAsia="仿宋_GB2312" w:cs="仿宋_GB2312" w:hint="eastAsia"/>
          <w:sz w:val="32"/>
          <w:szCs w:val="32"/>
          <w:lang w:eastAsia="zh-CN"/>
        </w:rPr>
        <w:t>分；</w:t>
      </w:r>
    </w:p>
    <w:p w:rsidR="00D57A1C" w:rsidRPr="009E755E" w:rsidRDefault="00D57A1C" w:rsidP="00765933">
      <w:pPr>
        <w:adjustRightInd w:val="0"/>
        <w:snapToGrid w:val="0"/>
        <w:spacing w:before="0" w:after="0" w:line="620" w:lineRule="exact"/>
        <w:ind w:firstLineChars="200" w:firstLine="31680"/>
        <w:rPr>
          <w:rFonts w:ascii="仿宋_GB2312" w:eastAsia="仿宋_GB2312" w:cs="Times New Roman"/>
          <w:sz w:val="32"/>
          <w:szCs w:val="32"/>
          <w:lang w:eastAsia="zh-CN"/>
        </w:rPr>
      </w:pPr>
      <w:r w:rsidRPr="009E755E">
        <w:rPr>
          <w:rFonts w:ascii="仿宋_GB2312" w:eastAsia="仿宋_GB2312" w:cs="仿宋_GB2312" w:hint="eastAsia"/>
          <w:sz w:val="32"/>
          <w:szCs w:val="32"/>
          <w:lang w:eastAsia="zh-CN"/>
        </w:rPr>
        <w:t>保持自然状态、基本未受人类影响的区域占自然保护地总面积的比例＜</w:t>
      </w:r>
      <w:r w:rsidRPr="009E755E">
        <w:rPr>
          <w:rFonts w:ascii="仿宋_GB2312" w:eastAsia="仿宋_GB2312" w:cs="仿宋_GB2312"/>
          <w:sz w:val="32"/>
          <w:szCs w:val="32"/>
          <w:lang w:eastAsia="zh-CN"/>
        </w:rPr>
        <w:t>40%</w:t>
      </w:r>
      <w:r w:rsidRPr="009E755E">
        <w:rPr>
          <w:rFonts w:ascii="仿宋_GB2312" w:eastAsia="仿宋_GB2312" w:cs="仿宋_GB2312" w:hint="eastAsia"/>
          <w:sz w:val="32"/>
          <w:szCs w:val="32"/>
          <w:lang w:eastAsia="zh-CN"/>
        </w:rPr>
        <w:t>但≥</w:t>
      </w:r>
      <w:r w:rsidRPr="009E755E">
        <w:rPr>
          <w:rFonts w:ascii="仿宋_GB2312" w:eastAsia="仿宋_GB2312" w:cs="仿宋_GB2312"/>
          <w:sz w:val="32"/>
          <w:szCs w:val="32"/>
          <w:lang w:eastAsia="zh-CN"/>
        </w:rPr>
        <w:t>30%</w:t>
      </w:r>
      <w:r w:rsidRPr="009E755E">
        <w:rPr>
          <w:rFonts w:ascii="仿宋_GB2312" w:eastAsia="仿宋_GB2312" w:cs="仿宋_GB2312" w:hint="eastAsia"/>
          <w:sz w:val="32"/>
          <w:szCs w:val="32"/>
          <w:lang w:eastAsia="zh-CN"/>
        </w:rPr>
        <w:t>得</w:t>
      </w:r>
      <w:r w:rsidRPr="009E755E">
        <w:rPr>
          <w:rFonts w:ascii="仿宋_GB2312" w:eastAsia="仿宋_GB2312" w:cs="仿宋_GB2312"/>
          <w:sz w:val="32"/>
          <w:szCs w:val="32"/>
          <w:lang w:eastAsia="zh-CN"/>
        </w:rPr>
        <w:t>3</w:t>
      </w:r>
      <w:r w:rsidRPr="009E755E">
        <w:rPr>
          <w:rFonts w:ascii="仿宋_GB2312" w:eastAsia="仿宋_GB2312" w:cs="仿宋_GB2312" w:hint="eastAsia"/>
          <w:sz w:val="32"/>
          <w:szCs w:val="32"/>
          <w:lang w:eastAsia="zh-CN"/>
        </w:rPr>
        <w:t>分；</w:t>
      </w:r>
    </w:p>
    <w:p w:rsidR="00D57A1C" w:rsidRPr="009E755E" w:rsidRDefault="00D57A1C" w:rsidP="00765933">
      <w:pPr>
        <w:adjustRightInd w:val="0"/>
        <w:snapToGrid w:val="0"/>
        <w:spacing w:before="0" w:after="0" w:line="620" w:lineRule="exact"/>
        <w:ind w:firstLineChars="200" w:firstLine="31680"/>
        <w:rPr>
          <w:rFonts w:ascii="仿宋_GB2312" w:eastAsia="仿宋_GB2312" w:cs="Times New Roman"/>
          <w:sz w:val="32"/>
          <w:szCs w:val="32"/>
          <w:lang w:eastAsia="zh-CN"/>
        </w:rPr>
      </w:pPr>
      <w:r w:rsidRPr="009E755E">
        <w:rPr>
          <w:rFonts w:ascii="仿宋_GB2312" w:eastAsia="仿宋_GB2312" w:cs="仿宋_GB2312" w:hint="eastAsia"/>
          <w:sz w:val="32"/>
          <w:szCs w:val="32"/>
          <w:lang w:eastAsia="zh-CN"/>
        </w:rPr>
        <w:t>保持自然状态、基本未受人类影响的区域占自然保护地总面积的比例＜</w:t>
      </w:r>
      <w:r w:rsidRPr="009E755E">
        <w:rPr>
          <w:rFonts w:ascii="仿宋_GB2312" w:eastAsia="仿宋_GB2312" w:cs="仿宋_GB2312"/>
          <w:sz w:val="32"/>
          <w:szCs w:val="32"/>
          <w:lang w:eastAsia="zh-CN"/>
        </w:rPr>
        <w:t>30%</w:t>
      </w:r>
      <w:r w:rsidRPr="009E755E">
        <w:rPr>
          <w:rFonts w:ascii="仿宋_GB2312" w:eastAsia="仿宋_GB2312" w:cs="仿宋_GB2312" w:hint="eastAsia"/>
          <w:sz w:val="32"/>
          <w:szCs w:val="32"/>
          <w:lang w:eastAsia="zh-CN"/>
        </w:rPr>
        <w:t>但≥</w:t>
      </w:r>
      <w:r w:rsidRPr="009E755E">
        <w:rPr>
          <w:rFonts w:ascii="仿宋_GB2312" w:eastAsia="仿宋_GB2312" w:cs="仿宋_GB2312"/>
          <w:sz w:val="32"/>
          <w:szCs w:val="32"/>
          <w:lang w:eastAsia="zh-CN"/>
        </w:rPr>
        <w:t>20%</w:t>
      </w:r>
      <w:r w:rsidRPr="009E755E">
        <w:rPr>
          <w:rFonts w:ascii="仿宋_GB2312" w:eastAsia="仿宋_GB2312" w:cs="仿宋_GB2312" w:hint="eastAsia"/>
          <w:sz w:val="32"/>
          <w:szCs w:val="32"/>
          <w:lang w:eastAsia="zh-CN"/>
        </w:rPr>
        <w:t>得</w:t>
      </w:r>
      <w:r w:rsidRPr="009E755E">
        <w:rPr>
          <w:rFonts w:ascii="仿宋_GB2312" w:eastAsia="仿宋_GB2312" w:cs="仿宋_GB2312"/>
          <w:sz w:val="32"/>
          <w:szCs w:val="32"/>
          <w:lang w:eastAsia="zh-CN"/>
        </w:rPr>
        <w:t>2</w:t>
      </w:r>
      <w:r w:rsidRPr="009E755E">
        <w:rPr>
          <w:rFonts w:ascii="仿宋_GB2312" w:eastAsia="仿宋_GB2312" w:cs="仿宋_GB2312" w:hint="eastAsia"/>
          <w:sz w:val="32"/>
          <w:szCs w:val="32"/>
          <w:lang w:eastAsia="zh-CN"/>
        </w:rPr>
        <w:t>分；</w:t>
      </w:r>
    </w:p>
    <w:p w:rsidR="00D57A1C" w:rsidRPr="009E755E" w:rsidRDefault="00D57A1C" w:rsidP="00765933">
      <w:pPr>
        <w:adjustRightInd w:val="0"/>
        <w:snapToGrid w:val="0"/>
        <w:spacing w:before="0" w:after="0" w:line="620" w:lineRule="exact"/>
        <w:ind w:firstLineChars="200" w:firstLine="31680"/>
        <w:rPr>
          <w:rFonts w:ascii="仿宋_GB2312" w:eastAsia="仿宋_GB2312" w:cs="Times New Roman"/>
          <w:sz w:val="32"/>
          <w:szCs w:val="32"/>
          <w:lang w:eastAsia="zh-CN"/>
        </w:rPr>
      </w:pPr>
      <w:r w:rsidRPr="009E755E">
        <w:rPr>
          <w:rFonts w:ascii="仿宋_GB2312" w:eastAsia="仿宋_GB2312" w:cs="仿宋_GB2312" w:hint="eastAsia"/>
          <w:sz w:val="32"/>
          <w:szCs w:val="32"/>
          <w:lang w:eastAsia="zh-CN"/>
        </w:rPr>
        <w:t>保持自然状态、未受人类影响的区域占自然保护地总面积的比例＜</w:t>
      </w:r>
      <w:r w:rsidRPr="009E755E">
        <w:rPr>
          <w:rFonts w:ascii="仿宋_GB2312" w:eastAsia="仿宋_GB2312" w:cs="仿宋_GB2312"/>
          <w:sz w:val="32"/>
          <w:szCs w:val="32"/>
          <w:lang w:eastAsia="zh-CN"/>
        </w:rPr>
        <w:t>20%</w:t>
      </w:r>
      <w:r w:rsidRPr="009E755E">
        <w:rPr>
          <w:rFonts w:ascii="仿宋_GB2312" w:eastAsia="仿宋_GB2312" w:cs="仿宋_GB2312" w:hint="eastAsia"/>
          <w:sz w:val="32"/>
          <w:szCs w:val="32"/>
          <w:lang w:eastAsia="zh-CN"/>
        </w:rPr>
        <w:t>得</w:t>
      </w:r>
      <w:r w:rsidRPr="009E755E">
        <w:rPr>
          <w:rFonts w:ascii="仿宋_GB2312" w:eastAsia="仿宋_GB2312" w:cs="仿宋_GB2312"/>
          <w:sz w:val="32"/>
          <w:szCs w:val="32"/>
          <w:lang w:eastAsia="zh-CN"/>
        </w:rPr>
        <w:t xml:space="preserve"> 1 </w:t>
      </w:r>
      <w:r w:rsidRPr="009E755E">
        <w:rPr>
          <w:rFonts w:ascii="仿宋_GB2312" w:eastAsia="仿宋_GB2312" w:cs="仿宋_GB2312" w:hint="eastAsia"/>
          <w:sz w:val="32"/>
          <w:szCs w:val="32"/>
          <w:lang w:eastAsia="zh-CN"/>
        </w:rPr>
        <w:t>分。</w:t>
      </w:r>
    </w:p>
    <w:p w:rsidR="00D57A1C" w:rsidRPr="00420A3C" w:rsidRDefault="00D57A1C" w:rsidP="00765933">
      <w:pPr>
        <w:adjustRightInd w:val="0"/>
        <w:snapToGrid w:val="0"/>
        <w:spacing w:before="0" w:after="0" w:line="620" w:lineRule="exact"/>
        <w:ind w:firstLineChars="200" w:firstLine="31680"/>
        <w:rPr>
          <w:rFonts w:ascii="黑体" w:eastAsia="黑体" w:hAnsi="黑体" w:cs="Times New Roman"/>
          <w:sz w:val="32"/>
          <w:szCs w:val="32"/>
          <w:lang w:eastAsia="zh-CN"/>
        </w:rPr>
      </w:pPr>
      <w:r w:rsidRPr="00420A3C">
        <w:rPr>
          <w:rFonts w:ascii="黑体" w:eastAsia="黑体" w:hAnsi="黑体" w:cs="黑体"/>
          <w:sz w:val="32"/>
          <w:szCs w:val="32"/>
          <w:lang w:eastAsia="zh-CN"/>
        </w:rPr>
        <w:t xml:space="preserve">1.3 </w:t>
      </w:r>
      <w:r w:rsidRPr="00420A3C">
        <w:rPr>
          <w:rFonts w:ascii="黑体" w:eastAsia="黑体" w:hAnsi="黑体" w:cs="黑体" w:hint="eastAsia"/>
          <w:sz w:val="32"/>
          <w:szCs w:val="32"/>
          <w:lang w:eastAsia="zh-CN"/>
        </w:rPr>
        <w:t>完整性（</w:t>
      </w:r>
      <w:r w:rsidRPr="00420A3C">
        <w:rPr>
          <w:rFonts w:ascii="黑体" w:eastAsia="黑体" w:hAnsi="黑体" w:cs="黑体"/>
          <w:sz w:val="32"/>
          <w:szCs w:val="32"/>
          <w:lang w:eastAsia="zh-CN"/>
        </w:rPr>
        <w:t>4</w:t>
      </w:r>
      <w:r w:rsidRPr="00420A3C">
        <w:rPr>
          <w:rFonts w:ascii="黑体" w:eastAsia="黑体" w:hAnsi="黑体" w:cs="黑体" w:hint="eastAsia"/>
          <w:sz w:val="32"/>
          <w:szCs w:val="32"/>
          <w:lang w:eastAsia="zh-CN"/>
        </w:rPr>
        <w:t>分）</w:t>
      </w:r>
    </w:p>
    <w:p w:rsidR="00D57A1C" w:rsidRPr="009E755E" w:rsidRDefault="00D57A1C" w:rsidP="00765933">
      <w:pPr>
        <w:adjustRightInd w:val="0"/>
        <w:snapToGrid w:val="0"/>
        <w:spacing w:before="0" w:after="0" w:line="620" w:lineRule="exact"/>
        <w:ind w:firstLineChars="200" w:firstLine="31680"/>
        <w:rPr>
          <w:rFonts w:ascii="仿宋_GB2312" w:eastAsia="仿宋_GB2312" w:cs="仿宋_GB2312"/>
          <w:sz w:val="32"/>
          <w:szCs w:val="32"/>
          <w:lang w:eastAsia="zh-CN"/>
        </w:rPr>
      </w:pPr>
      <w:r w:rsidRPr="009E755E">
        <w:rPr>
          <w:rFonts w:ascii="仿宋_GB2312" w:eastAsia="仿宋_GB2312" w:cs="仿宋_GB2312" w:hint="eastAsia"/>
          <w:sz w:val="32"/>
          <w:szCs w:val="32"/>
          <w:lang w:eastAsia="zh-CN"/>
        </w:rPr>
        <w:t>自然保护地范围是一个整体得</w:t>
      </w:r>
      <w:r w:rsidRPr="009E755E">
        <w:rPr>
          <w:rFonts w:ascii="仿宋_GB2312" w:eastAsia="仿宋_GB2312" w:cs="仿宋_GB2312"/>
          <w:sz w:val="32"/>
          <w:szCs w:val="32"/>
          <w:lang w:eastAsia="zh-CN"/>
        </w:rPr>
        <w:t>4</w:t>
      </w:r>
      <w:r w:rsidRPr="009E755E">
        <w:rPr>
          <w:rFonts w:ascii="仿宋_GB2312" w:eastAsia="仿宋_GB2312" w:cs="仿宋_GB2312" w:hint="eastAsia"/>
          <w:sz w:val="32"/>
          <w:szCs w:val="32"/>
          <w:lang w:eastAsia="zh-CN"/>
        </w:rPr>
        <w:t>分；保护地由若干片区组成，但一半以上片区之间有生态廊道联通，得</w:t>
      </w:r>
      <w:r w:rsidRPr="009E755E">
        <w:rPr>
          <w:rFonts w:ascii="仿宋_GB2312" w:eastAsia="仿宋_GB2312" w:cs="仿宋_GB2312"/>
          <w:sz w:val="32"/>
          <w:szCs w:val="32"/>
          <w:lang w:eastAsia="zh-CN"/>
        </w:rPr>
        <w:t>3</w:t>
      </w:r>
      <w:r w:rsidRPr="009E755E">
        <w:rPr>
          <w:rFonts w:ascii="仿宋_GB2312" w:eastAsia="仿宋_GB2312" w:cs="仿宋_GB2312" w:hint="eastAsia"/>
          <w:sz w:val="32"/>
          <w:szCs w:val="32"/>
          <w:lang w:eastAsia="zh-CN"/>
        </w:rPr>
        <w:t>分；</w:t>
      </w:r>
      <w:r w:rsidRPr="009E755E">
        <w:rPr>
          <w:rFonts w:ascii="仿宋_GB2312" w:eastAsia="仿宋_GB2312" w:cs="仿宋_GB2312"/>
          <w:sz w:val="32"/>
          <w:szCs w:val="32"/>
          <w:lang w:eastAsia="zh-CN"/>
        </w:rPr>
        <w:t xml:space="preserve">  </w:t>
      </w:r>
    </w:p>
    <w:p w:rsidR="00D57A1C" w:rsidRPr="009E755E" w:rsidRDefault="00D57A1C" w:rsidP="00765933">
      <w:pPr>
        <w:adjustRightInd w:val="0"/>
        <w:snapToGrid w:val="0"/>
        <w:spacing w:before="0" w:after="0" w:line="620" w:lineRule="exact"/>
        <w:ind w:firstLineChars="200" w:firstLine="31680"/>
        <w:rPr>
          <w:rFonts w:ascii="仿宋_GB2312" w:eastAsia="仿宋_GB2312" w:cs="Times New Roman"/>
          <w:sz w:val="32"/>
          <w:szCs w:val="32"/>
          <w:lang w:eastAsia="zh-CN"/>
        </w:rPr>
      </w:pPr>
      <w:r w:rsidRPr="009E755E">
        <w:rPr>
          <w:rFonts w:ascii="仿宋_GB2312" w:eastAsia="仿宋_GB2312" w:cs="仿宋_GB2312" w:hint="eastAsia"/>
          <w:sz w:val="32"/>
          <w:szCs w:val="32"/>
          <w:lang w:eastAsia="zh-CN"/>
        </w:rPr>
        <w:t>保护地由若干片区组成，一半以上片区没有廊道连接得</w:t>
      </w:r>
      <w:r w:rsidRPr="009E755E">
        <w:rPr>
          <w:rFonts w:ascii="仿宋_GB2312" w:eastAsia="仿宋_GB2312" w:cs="仿宋_GB2312"/>
          <w:sz w:val="32"/>
          <w:szCs w:val="32"/>
          <w:lang w:eastAsia="zh-CN"/>
        </w:rPr>
        <w:t>1</w:t>
      </w:r>
      <w:r w:rsidRPr="009E755E">
        <w:rPr>
          <w:rFonts w:ascii="仿宋_GB2312" w:eastAsia="仿宋_GB2312" w:cs="仿宋_GB2312" w:hint="eastAsia"/>
          <w:sz w:val="32"/>
          <w:szCs w:val="32"/>
          <w:lang w:eastAsia="zh-CN"/>
        </w:rPr>
        <w:t>分。</w:t>
      </w:r>
    </w:p>
    <w:p w:rsidR="00D57A1C" w:rsidRPr="009E755E" w:rsidRDefault="00D57A1C" w:rsidP="00765933">
      <w:pPr>
        <w:adjustRightInd w:val="0"/>
        <w:snapToGrid w:val="0"/>
        <w:spacing w:before="0" w:after="0" w:line="620" w:lineRule="exact"/>
        <w:ind w:firstLineChars="200" w:firstLine="31680"/>
        <w:rPr>
          <w:rFonts w:ascii="仿宋_GB2312" w:eastAsia="仿宋_GB2312" w:cs="Times New Roman"/>
          <w:sz w:val="32"/>
          <w:szCs w:val="32"/>
          <w:lang w:eastAsia="zh-CN"/>
        </w:rPr>
      </w:pPr>
      <w:r w:rsidRPr="009E755E">
        <w:rPr>
          <w:rFonts w:ascii="仿宋_GB2312" w:eastAsia="仿宋_GB2312" w:cs="仿宋_GB2312" w:hint="eastAsia"/>
          <w:sz w:val="32"/>
          <w:szCs w:val="32"/>
          <w:lang w:eastAsia="zh-CN"/>
        </w:rPr>
        <w:t>请在“赋分指南”栏说明该保护地的面积。对于以森林生态系统为主的自然保护地，说明天然林面积和植被总面积，及天然林占植被总面积的比例；对于以其他类型生态系统为主的自然保护地，说明保持自然状态、未受人类影响的区域的面积。说明自然保护地是一个整体还是由若干片区组成，以及片区之间由河流、水面和林带等生态廊道联通的情况。</w:t>
      </w:r>
    </w:p>
    <w:p w:rsidR="00D57A1C" w:rsidRPr="00420A3C" w:rsidRDefault="00D57A1C" w:rsidP="00765933">
      <w:pPr>
        <w:adjustRightInd w:val="0"/>
        <w:snapToGrid w:val="0"/>
        <w:spacing w:before="0" w:after="0" w:line="620" w:lineRule="exact"/>
        <w:ind w:firstLineChars="200" w:firstLine="31680"/>
        <w:rPr>
          <w:rFonts w:ascii="黑体" w:eastAsia="黑体" w:hAnsi="黑体" w:cs="Times New Roman"/>
          <w:sz w:val="32"/>
          <w:szCs w:val="32"/>
          <w:lang w:eastAsia="zh-CN"/>
        </w:rPr>
      </w:pPr>
      <w:r w:rsidRPr="00420A3C">
        <w:rPr>
          <w:rFonts w:ascii="黑体" w:eastAsia="黑体" w:hAnsi="黑体" w:cs="黑体"/>
          <w:sz w:val="32"/>
          <w:szCs w:val="32"/>
          <w:lang w:eastAsia="zh-CN"/>
        </w:rPr>
        <w:t>2.</w:t>
      </w:r>
      <w:r w:rsidRPr="00420A3C">
        <w:rPr>
          <w:rFonts w:ascii="黑体" w:eastAsia="黑体" w:hAnsi="黑体" w:cs="黑体" w:hint="eastAsia"/>
          <w:sz w:val="32"/>
          <w:szCs w:val="32"/>
          <w:lang w:eastAsia="zh-CN"/>
        </w:rPr>
        <w:t>珍稀物种（满分</w:t>
      </w:r>
      <w:r w:rsidRPr="00420A3C">
        <w:rPr>
          <w:rFonts w:ascii="黑体" w:eastAsia="黑体" w:hAnsi="黑体" w:cs="黑体"/>
          <w:sz w:val="32"/>
          <w:szCs w:val="32"/>
          <w:lang w:eastAsia="zh-CN"/>
        </w:rPr>
        <w:t>20</w:t>
      </w:r>
      <w:r w:rsidRPr="00420A3C">
        <w:rPr>
          <w:rFonts w:ascii="黑体" w:eastAsia="黑体" w:hAnsi="黑体" w:cs="黑体" w:hint="eastAsia"/>
          <w:sz w:val="32"/>
          <w:szCs w:val="32"/>
          <w:lang w:eastAsia="zh-CN"/>
        </w:rPr>
        <w:t>分）</w:t>
      </w:r>
    </w:p>
    <w:p w:rsidR="00D57A1C" w:rsidRPr="009E755E" w:rsidRDefault="00D57A1C" w:rsidP="00765933">
      <w:pPr>
        <w:adjustRightInd w:val="0"/>
        <w:snapToGrid w:val="0"/>
        <w:spacing w:before="0" w:after="0" w:line="620" w:lineRule="exact"/>
        <w:ind w:firstLineChars="200" w:firstLine="31680"/>
        <w:rPr>
          <w:rFonts w:ascii="仿宋_GB2312" w:eastAsia="仿宋_GB2312" w:cs="Times New Roman"/>
          <w:sz w:val="32"/>
          <w:szCs w:val="32"/>
          <w:lang w:eastAsia="zh-CN"/>
        </w:rPr>
      </w:pPr>
      <w:r w:rsidRPr="009E755E">
        <w:rPr>
          <w:rFonts w:ascii="仿宋_GB2312" w:eastAsia="仿宋_GB2312" w:cs="仿宋_GB2312"/>
          <w:sz w:val="32"/>
          <w:szCs w:val="32"/>
          <w:lang w:eastAsia="zh-CN"/>
        </w:rPr>
        <w:t xml:space="preserve">2.1 </w:t>
      </w:r>
      <w:r w:rsidRPr="009E755E">
        <w:rPr>
          <w:rFonts w:ascii="仿宋_GB2312" w:eastAsia="仿宋_GB2312" w:cs="仿宋_GB2312" w:hint="eastAsia"/>
          <w:sz w:val="32"/>
          <w:szCs w:val="32"/>
          <w:lang w:eastAsia="zh-CN"/>
        </w:rPr>
        <w:t>国家一级保护物种或世界自然保护联盟（</w:t>
      </w:r>
      <w:r w:rsidRPr="009E755E">
        <w:rPr>
          <w:rFonts w:ascii="仿宋_GB2312" w:eastAsia="仿宋_GB2312" w:cs="仿宋_GB2312"/>
          <w:sz w:val="32"/>
          <w:szCs w:val="32"/>
          <w:lang w:eastAsia="zh-CN"/>
        </w:rPr>
        <w:t>IUCN</w:t>
      </w:r>
      <w:r w:rsidRPr="009E755E">
        <w:rPr>
          <w:rFonts w:ascii="仿宋_GB2312" w:eastAsia="仿宋_GB2312" w:cs="仿宋_GB2312" w:hint="eastAsia"/>
          <w:sz w:val="32"/>
          <w:szCs w:val="32"/>
          <w:lang w:eastAsia="zh-CN"/>
        </w:rPr>
        <w:t>）极危、濒危物种（</w:t>
      </w:r>
      <w:r w:rsidRPr="009E755E">
        <w:rPr>
          <w:rFonts w:ascii="仿宋_GB2312" w:eastAsia="仿宋_GB2312" w:cs="仿宋_GB2312"/>
          <w:sz w:val="32"/>
          <w:szCs w:val="32"/>
          <w:lang w:eastAsia="zh-CN"/>
        </w:rPr>
        <w:t>10</w:t>
      </w:r>
      <w:r w:rsidRPr="009E755E">
        <w:rPr>
          <w:rFonts w:ascii="仿宋_GB2312" w:eastAsia="仿宋_GB2312" w:cs="仿宋_GB2312" w:hint="eastAsia"/>
          <w:sz w:val="32"/>
          <w:szCs w:val="32"/>
          <w:lang w:eastAsia="zh-CN"/>
        </w:rPr>
        <w:t>分）</w:t>
      </w:r>
    </w:p>
    <w:p w:rsidR="00D57A1C" w:rsidRPr="009E755E" w:rsidRDefault="00D57A1C" w:rsidP="00765933">
      <w:pPr>
        <w:adjustRightInd w:val="0"/>
        <w:snapToGrid w:val="0"/>
        <w:spacing w:before="0" w:after="0" w:line="620" w:lineRule="exact"/>
        <w:ind w:firstLineChars="200" w:firstLine="31680"/>
        <w:rPr>
          <w:rFonts w:ascii="仿宋_GB2312" w:eastAsia="仿宋_GB2312" w:cs="Times New Roman"/>
          <w:sz w:val="32"/>
          <w:szCs w:val="32"/>
          <w:lang w:eastAsia="zh-CN"/>
        </w:rPr>
      </w:pPr>
      <w:r w:rsidRPr="009E755E">
        <w:rPr>
          <w:rFonts w:ascii="仿宋_GB2312" w:eastAsia="仿宋_GB2312" w:cs="仿宋_GB2312" w:hint="eastAsia"/>
          <w:sz w:val="32"/>
          <w:szCs w:val="32"/>
          <w:lang w:eastAsia="zh-CN"/>
        </w:rPr>
        <w:t>具有国家一级保护物种或</w:t>
      </w:r>
      <w:r w:rsidRPr="009E755E">
        <w:rPr>
          <w:rFonts w:ascii="仿宋_GB2312" w:eastAsia="仿宋_GB2312" w:cs="仿宋_GB2312"/>
          <w:sz w:val="32"/>
          <w:szCs w:val="32"/>
          <w:lang w:eastAsia="zh-CN"/>
        </w:rPr>
        <w:t xml:space="preserve"> IUCN </w:t>
      </w:r>
      <w:r w:rsidRPr="009E755E">
        <w:rPr>
          <w:rFonts w:ascii="仿宋_GB2312" w:eastAsia="仿宋_GB2312" w:cs="仿宋_GB2312" w:hint="eastAsia"/>
          <w:sz w:val="32"/>
          <w:szCs w:val="32"/>
          <w:lang w:eastAsia="zh-CN"/>
        </w:rPr>
        <w:t>极危、濒危物种</w:t>
      </w:r>
      <w:r w:rsidRPr="009E755E">
        <w:rPr>
          <w:rFonts w:ascii="仿宋_GB2312" w:eastAsia="仿宋_GB2312" w:cs="仿宋_GB2312"/>
          <w:sz w:val="32"/>
          <w:szCs w:val="32"/>
          <w:lang w:eastAsia="zh-CN"/>
        </w:rPr>
        <w:t>3</w:t>
      </w:r>
      <w:r w:rsidRPr="009E755E">
        <w:rPr>
          <w:rFonts w:ascii="仿宋_GB2312" w:eastAsia="仿宋_GB2312" w:cs="仿宋_GB2312" w:hint="eastAsia"/>
          <w:sz w:val="32"/>
          <w:szCs w:val="32"/>
          <w:lang w:eastAsia="zh-CN"/>
        </w:rPr>
        <w:t>种或以上，得</w:t>
      </w:r>
      <w:r w:rsidRPr="009E755E">
        <w:rPr>
          <w:rFonts w:ascii="仿宋_GB2312" w:eastAsia="仿宋_GB2312" w:cs="仿宋_GB2312"/>
          <w:sz w:val="32"/>
          <w:szCs w:val="32"/>
          <w:lang w:eastAsia="zh-CN"/>
        </w:rPr>
        <w:t xml:space="preserve"> 10 </w:t>
      </w:r>
      <w:r w:rsidRPr="009E755E">
        <w:rPr>
          <w:rFonts w:ascii="仿宋_GB2312" w:eastAsia="仿宋_GB2312" w:cs="仿宋_GB2312" w:hint="eastAsia"/>
          <w:sz w:val="32"/>
          <w:szCs w:val="32"/>
          <w:lang w:eastAsia="zh-CN"/>
        </w:rPr>
        <w:t>分；</w:t>
      </w:r>
      <w:r w:rsidRPr="009E755E">
        <w:rPr>
          <w:rFonts w:ascii="仿宋_GB2312" w:eastAsia="仿宋_GB2312" w:cs="仿宋_GB2312"/>
          <w:sz w:val="32"/>
          <w:szCs w:val="32"/>
          <w:lang w:eastAsia="zh-CN"/>
        </w:rPr>
        <w:t>2</w:t>
      </w:r>
      <w:r w:rsidRPr="009E755E">
        <w:rPr>
          <w:rFonts w:ascii="仿宋_GB2312" w:eastAsia="仿宋_GB2312" w:cs="仿宋_GB2312" w:hint="eastAsia"/>
          <w:sz w:val="32"/>
          <w:szCs w:val="32"/>
          <w:lang w:eastAsia="zh-CN"/>
        </w:rPr>
        <w:t>种得</w:t>
      </w:r>
      <w:r w:rsidRPr="009E755E">
        <w:rPr>
          <w:rFonts w:ascii="仿宋_GB2312" w:eastAsia="仿宋_GB2312" w:cs="仿宋_GB2312"/>
          <w:sz w:val="32"/>
          <w:szCs w:val="32"/>
          <w:lang w:eastAsia="zh-CN"/>
        </w:rPr>
        <w:t xml:space="preserve"> 9 </w:t>
      </w:r>
      <w:r w:rsidRPr="009E755E">
        <w:rPr>
          <w:rFonts w:ascii="仿宋_GB2312" w:eastAsia="仿宋_GB2312" w:cs="仿宋_GB2312" w:hint="eastAsia"/>
          <w:sz w:val="32"/>
          <w:szCs w:val="32"/>
          <w:lang w:eastAsia="zh-CN"/>
        </w:rPr>
        <w:t>分，</w:t>
      </w:r>
      <w:r w:rsidRPr="009E755E">
        <w:rPr>
          <w:rFonts w:ascii="仿宋_GB2312" w:eastAsia="仿宋_GB2312" w:cs="仿宋_GB2312"/>
          <w:sz w:val="32"/>
          <w:szCs w:val="32"/>
          <w:lang w:eastAsia="zh-CN"/>
        </w:rPr>
        <w:t>1</w:t>
      </w:r>
      <w:r w:rsidRPr="009E755E">
        <w:rPr>
          <w:rFonts w:ascii="仿宋_GB2312" w:eastAsia="仿宋_GB2312" w:cs="仿宋_GB2312" w:hint="eastAsia"/>
          <w:sz w:val="32"/>
          <w:szCs w:val="32"/>
          <w:lang w:eastAsia="zh-CN"/>
        </w:rPr>
        <w:t>种得</w:t>
      </w:r>
      <w:r w:rsidRPr="009E755E">
        <w:rPr>
          <w:rFonts w:ascii="仿宋_GB2312" w:eastAsia="仿宋_GB2312" w:cs="仿宋_GB2312"/>
          <w:sz w:val="32"/>
          <w:szCs w:val="32"/>
          <w:lang w:eastAsia="zh-CN"/>
        </w:rPr>
        <w:t xml:space="preserve">8 </w:t>
      </w:r>
      <w:r w:rsidRPr="009E755E">
        <w:rPr>
          <w:rFonts w:ascii="仿宋_GB2312" w:eastAsia="仿宋_GB2312" w:cs="仿宋_GB2312" w:hint="eastAsia"/>
          <w:sz w:val="32"/>
          <w:szCs w:val="32"/>
          <w:lang w:eastAsia="zh-CN"/>
        </w:rPr>
        <w:t>分，没有得</w:t>
      </w:r>
      <w:r w:rsidRPr="009E755E">
        <w:rPr>
          <w:rFonts w:ascii="仿宋_GB2312" w:eastAsia="仿宋_GB2312" w:cs="仿宋_GB2312"/>
          <w:sz w:val="32"/>
          <w:szCs w:val="32"/>
          <w:lang w:eastAsia="zh-CN"/>
        </w:rPr>
        <w:t xml:space="preserve"> 0 </w:t>
      </w:r>
      <w:r w:rsidRPr="009E755E">
        <w:rPr>
          <w:rFonts w:ascii="仿宋_GB2312" w:eastAsia="仿宋_GB2312" w:cs="仿宋_GB2312" w:hint="eastAsia"/>
          <w:sz w:val="32"/>
          <w:szCs w:val="32"/>
          <w:lang w:eastAsia="zh-CN"/>
        </w:rPr>
        <w:t>分。</w:t>
      </w:r>
    </w:p>
    <w:p w:rsidR="00D57A1C" w:rsidRPr="009E755E" w:rsidRDefault="00D57A1C" w:rsidP="00765933">
      <w:pPr>
        <w:adjustRightInd w:val="0"/>
        <w:snapToGrid w:val="0"/>
        <w:spacing w:before="0" w:after="0" w:line="620" w:lineRule="exact"/>
        <w:ind w:firstLineChars="200" w:firstLine="31680"/>
        <w:rPr>
          <w:rFonts w:ascii="仿宋_GB2312" w:eastAsia="仿宋_GB2312" w:cs="Times New Roman"/>
          <w:sz w:val="32"/>
          <w:szCs w:val="32"/>
          <w:lang w:eastAsia="zh-CN"/>
        </w:rPr>
      </w:pPr>
      <w:r w:rsidRPr="009E755E">
        <w:rPr>
          <w:rFonts w:ascii="仿宋_GB2312" w:eastAsia="仿宋_GB2312" w:cs="仿宋_GB2312"/>
          <w:sz w:val="32"/>
          <w:szCs w:val="32"/>
          <w:lang w:eastAsia="zh-CN"/>
        </w:rPr>
        <w:t xml:space="preserve">2.2 </w:t>
      </w:r>
      <w:r w:rsidRPr="009E755E">
        <w:rPr>
          <w:rFonts w:ascii="仿宋_GB2312" w:eastAsia="仿宋_GB2312" w:cs="仿宋_GB2312" w:hint="eastAsia"/>
          <w:sz w:val="32"/>
          <w:szCs w:val="32"/>
          <w:lang w:eastAsia="zh-CN"/>
        </w:rPr>
        <w:t>国家二级保护物种或</w:t>
      </w:r>
      <w:r w:rsidRPr="009E755E">
        <w:rPr>
          <w:rFonts w:ascii="仿宋_GB2312" w:eastAsia="仿宋_GB2312" w:cs="仿宋_GB2312"/>
          <w:sz w:val="32"/>
          <w:szCs w:val="32"/>
          <w:lang w:eastAsia="zh-CN"/>
        </w:rPr>
        <w:t xml:space="preserve"> IUCN </w:t>
      </w:r>
      <w:r w:rsidRPr="009E755E">
        <w:rPr>
          <w:rFonts w:ascii="仿宋_GB2312" w:eastAsia="仿宋_GB2312" w:cs="仿宋_GB2312" w:hint="eastAsia"/>
          <w:sz w:val="32"/>
          <w:szCs w:val="32"/>
          <w:lang w:eastAsia="zh-CN"/>
        </w:rPr>
        <w:t>易危物种（</w:t>
      </w:r>
      <w:r w:rsidRPr="009E755E">
        <w:rPr>
          <w:rFonts w:ascii="仿宋_GB2312" w:eastAsia="仿宋_GB2312" w:cs="仿宋_GB2312"/>
          <w:sz w:val="32"/>
          <w:szCs w:val="32"/>
          <w:lang w:eastAsia="zh-CN"/>
        </w:rPr>
        <w:t>7</w:t>
      </w:r>
      <w:r w:rsidRPr="009E755E">
        <w:rPr>
          <w:rFonts w:ascii="仿宋_GB2312" w:eastAsia="仿宋_GB2312" w:cs="仿宋_GB2312" w:hint="eastAsia"/>
          <w:sz w:val="32"/>
          <w:szCs w:val="32"/>
          <w:lang w:eastAsia="zh-CN"/>
        </w:rPr>
        <w:t>分）</w:t>
      </w:r>
    </w:p>
    <w:p w:rsidR="00D57A1C" w:rsidRPr="009E755E" w:rsidRDefault="00D57A1C" w:rsidP="00765933">
      <w:pPr>
        <w:adjustRightInd w:val="0"/>
        <w:snapToGrid w:val="0"/>
        <w:spacing w:before="0" w:after="0" w:line="620" w:lineRule="exact"/>
        <w:ind w:firstLineChars="200" w:firstLine="31680"/>
        <w:rPr>
          <w:rFonts w:ascii="仿宋_GB2312" w:eastAsia="仿宋_GB2312" w:cs="Times New Roman"/>
          <w:sz w:val="32"/>
          <w:szCs w:val="32"/>
          <w:lang w:eastAsia="zh-CN"/>
        </w:rPr>
      </w:pPr>
      <w:r w:rsidRPr="009E755E">
        <w:rPr>
          <w:rFonts w:ascii="仿宋_GB2312" w:eastAsia="仿宋_GB2312" w:cs="仿宋_GB2312" w:hint="eastAsia"/>
          <w:sz w:val="32"/>
          <w:szCs w:val="32"/>
          <w:lang w:eastAsia="zh-CN"/>
        </w:rPr>
        <w:t>具有国家二级保护物种或</w:t>
      </w:r>
      <w:r w:rsidRPr="009E755E">
        <w:rPr>
          <w:rFonts w:ascii="仿宋_GB2312" w:eastAsia="仿宋_GB2312" w:cs="仿宋_GB2312"/>
          <w:sz w:val="32"/>
          <w:szCs w:val="32"/>
          <w:lang w:eastAsia="zh-CN"/>
        </w:rPr>
        <w:t xml:space="preserve"> IUCN </w:t>
      </w:r>
      <w:r w:rsidRPr="009E755E">
        <w:rPr>
          <w:rFonts w:ascii="仿宋_GB2312" w:eastAsia="仿宋_GB2312" w:cs="仿宋_GB2312" w:hint="eastAsia"/>
          <w:sz w:val="32"/>
          <w:szCs w:val="32"/>
          <w:lang w:eastAsia="zh-CN"/>
        </w:rPr>
        <w:t>易危物种</w:t>
      </w:r>
      <w:r w:rsidRPr="009E755E">
        <w:rPr>
          <w:rFonts w:ascii="仿宋_GB2312" w:eastAsia="仿宋_GB2312" w:cs="仿宋_GB2312"/>
          <w:sz w:val="32"/>
          <w:szCs w:val="32"/>
          <w:lang w:eastAsia="zh-CN"/>
        </w:rPr>
        <w:t>3</w:t>
      </w:r>
      <w:r w:rsidRPr="009E755E">
        <w:rPr>
          <w:rFonts w:ascii="仿宋_GB2312" w:eastAsia="仿宋_GB2312" w:cs="仿宋_GB2312" w:hint="eastAsia"/>
          <w:sz w:val="32"/>
          <w:szCs w:val="32"/>
          <w:lang w:eastAsia="zh-CN"/>
        </w:rPr>
        <w:t>种或以上，得</w:t>
      </w:r>
      <w:r w:rsidRPr="009E755E">
        <w:rPr>
          <w:rFonts w:ascii="仿宋_GB2312" w:eastAsia="仿宋_GB2312" w:cs="仿宋_GB2312"/>
          <w:sz w:val="32"/>
          <w:szCs w:val="32"/>
          <w:lang w:eastAsia="zh-CN"/>
        </w:rPr>
        <w:t xml:space="preserve"> 7 </w:t>
      </w:r>
      <w:r w:rsidRPr="009E755E">
        <w:rPr>
          <w:rFonts w:ascii="仿宋_GB2312" w:eastAsia="仿宋_GB2312" w:cs="仿宋_GB2312" w:hint="eastAsia"/>
          <w:sz w:val="32"/>
          <w:szCs w:val="32"/>
          <w:lang w:eastAsia="zh-CN"/>
        </w:rPr>
        <w:t>分；</w:t>
      </w:r>
      <w:r w:rsidRPr="009E755E">
        <w:rPr>
          <w:rFonts w:ascii="仿宋_GB2312" w:eastAsia="仿宋_GB2312" w:cs="仿宋_GB2312"/>
          <w:sz w:val="32"/>
          <w:szCs w:val="32"/>
          <w:lang w:eastAsia="zh-CN"/>
        </w:rPr>
        <w:t>2</w:t>
      </w:r>
      <w:r w:rsidRPr="009E755E">
        <w:rPr>
          <w:rFonts w:ascii="仿宋_GB2312" w:eastAsia="仿宋_GB2312" w:cs="仿宋_GB2312" w:hint="eastAsia"/>
          <w:sz w:val="32"/>
          <w:szCs w:val="32"/>
          <w:lang w:eastAsia="zh-CN"/>
        </w:rPr>
        <w:t>种</w:t>
      </w:r>
      <w:r w:rsidRPr="009E755E">
        <w:rPr>
          <w:rFonts w:ascii="仿宋_GB2312" w:eastAsia="仿宋_GB2312" w:cs="仿宋_GB2312"/>
          <w:sz w:val="32"/>
          <w:szCs w:val="32"/>
          <w:lang w:eastAsia="zh-CN"/>
        </w:rPr>
        <w:t>6</w:t>
      </w:r>
      <w:r w:rsidRPr="009E755E">
        <w:rPr>
          <w:rFonts w:ascii="仿宋_GB2312" w:eastAsia="仿宋_GB2312" w:cs="仿宋_GB2312" w:hint="eastAsia"/>
          <w:sz w:val="32"/>
          <w:szCs w:val="32"/>
          <w:lang w:eastAsia="zh-CN"/>
        </w:rPr>
        <w:t>分，</w:t>
      </w:r>
      <w:r w:rsidRPr="009E755E">
        <w:rPr>
          <w:rFonts w:ascii="仿宋_GB2312" w:eastAsia="仿宋_GB2312" w:cs="仿宋_GB2312"/>
          <w:sz w:val="32"/>
          <w:szCs w:val="32"/>
          <w:lang w:eastAsia="zh-CN"/>
        </w:rPr>
        <w:t>1</w:t>
      </w:r>
      <w:r w:rsidRPr="009E755E">
        <w:rPr>
          <w:rFonts w:ascii="仿宋_GB2312" w:eastAsia="仿宋_GB2312" w:cs="仿宋_GB2312" w:hint="eastAsia"/>
          <w:sz w:val="32"/>
          <w:szCs w:val="32"/>
          <w:lang w:eastAsia="zh-CN"/>
        </w:rPr>
        <w:t>种</w:t>
      </w:r>
      <w:r w:rsidRPr="009E755E">
        <w:rPr>
          <w:rFonts w:ascii="仿宋_GB2312" w:eastAsia="仿宋_GB2312" w:cs="仿宋_GB2312"/>
          <w:sz w:val="32"/>
          <w:szCs w:val="32"/>
          <w:lang w:eastAsia="zh-CN"/>
        </w:rPr>
        <w:t>5</w:t>
      </w:r>
      <w:r w:rsidRPr="009E755E">
        <w:rPr>
          <w:rFonts w:ascii="仿宋_GB2312" w:eastAsia="仿宋_GB2312" w:cs="仿宋_GB2312" w:hint="eastAsia"/>
          <w:sz w:val="32"/>
          <w:szCs w:val="32"/>
          <w:lang w:eastAsia="zh-CN"/>
        </w:rPr>
        <w:t>分，没有得</w:t>
      </w:r>
      <w:r w:rsidRPr="009E755E">
        <w:rPr>
          <w:rFonts w:ascii="仿宋_GB2312" w:eastAsia="仿宋_GB2312" w:cs="仿宋_GB2312"/>
          <w:sz w:val="32"/>
          <w:szCs w:val="32"/>
          <w:lang w:eastAsia="zh-CN"/>
        </w:rPr>
        <w:t>0</w:t>
      </w:r>
      <w:r w:rsidRPr="009E755E">
        <w:rPr>
          <w:rFonts w:ascii="仿宋_GB2312" w:eastAsia="仿宋_GB2312" w:cs="仿宋_GB2312" w:hint="eastAsia"/>
          <w:sz w:val="32"/>
          <w:szCs w:val="32"/>
          <w:lang w:eastAsia="zh-CN"/>
        </w:rPr>
        <w:t>分。</w:t>
      </w:r>
    </w:p>
    <w:p w:rsidR="00D57A1C" w:rsidRPr="009E755E" w:rsidRDefault="00D57A1C" w:rsidP="00765933">
      <w:pPr>
        <w:adjustRightInd w:val="0"/>
        <w:snapToGrid w:val="0"/>
        <w:spacing w:before="0" w:after="0" w:line="620" w:lineRule="exact"/>
        <w:ind w:firstLineChars="200" w:firstLine="31680"/>
        <w:rPr>
          <w:rFonts w:ascii="仿宋_GB2312" w:eastAsia="仿宋_GB2312" w:cs="Times New Roman"/>
          <w:sz w:val="32"/>
          <w:szCs w:val="32"/>
          <w:lang w:eastAsia="zh-CN"/>
        </w:rPr>
      </w:pPr>
      <w:r w:rsidRPr="009E755E">
        <w:rPr>
          <w:rFonts w:ascii="仿宋_GB2312" w:eastAsia="仿宋_GB2312" w:cs="仿宋_GB2312"/>
          <w:sz w:val="32"/>
          <w:szCs w:val="32"/>
          <w:lang w:eastAsia="zh-CN"/>
        </w:rPr>
        <w:t xml:space="preserve">2.3 </w:t>
      </w:r>
      <w:r w:rsidRPr="009E755E">
        <w:rPr>
          <w:rFonts w:ascii="仿宋_GB2312" w:eastAsia="仿宋_GB2312" w:cs="仿宋_GB2312" w:hint="eastAsia"/>
          <w:sz w:val="32"/>
          <w:szCs w:val="32"/>
          <w:lang w:eastAsia="zh-CN"/>
        </w:rPr>
        <w:t>省级保护物种或福建特有种（</w:t>
      </w:r>
      <w:r w:rsidRPr="009E755E">
        <w:rPr>
          <w:rFonts w:ascii="仿宋_GB2312" w:eastAsia="仿宋_GB2312" w:cs="仿宋_GB2312"/>
          <w:sz w:val="32"/>
          <w:szCs w:val="32"/>
          <w:lang w:eastAsia="zh-CN"/>
        </w:rPr>
        <w:t>3</w:t>
      </w:r>
      <w:r w:rsidRPr="009E755E">
        <w:rPr>
          <w:rFonts w:ascii="仿宋_GB2312" w:eastAsia="仿宋_GB2312" w:cs="仿宋_GB2312" w:hint="eastAsia"/>
          <w:sz w:val="32"/>
          <w:szCs w:val="32"/>
          <w:lang w:eastAsia="zh-CN"/>
        </w:rPr>
        <w:t>分）</w:t>
      </w:r>
    </w:p>
    <w:p w:rsidR="00D57A1C" w:rsidRPr="009E755E" w:rsidRDefault="00D57A1C" w:rsidP="00765933">
      <w:pPr>
        <w:adjustRightInd w:val="0"/>
        <w:snapToGrid w:val="0"/>
        <w:spacing w:before="0" w:after="0" w:line="620" w:lineRule="exact"/>
        <w:ind w:firstLineChars="200" w:firstLine="31680"/>
        <w:rPr>
          <w:rFonts w:ascii="仿宋_GB2312" w:eastAsia="仿宋_GB2312" w:cs="Times New Roman"/>
          <w:sz w:val="32"/>
          <w:szCs w:val="32"/>
          <w:lang w:eastAsia="zh-CN"/>
        </w:rPr>
      </w:pPr>
      <w:r w:rsidRPr="009E755E">
        <w:rPr>
          <w:rFonts w:ascii="仿宋_GB2312" w:eastAsia="仿宋_GB2312" w:cs="仿宋_GB2312" w:hint="eastAsia"/>
          <w:sz w:val="32"/>
          <w:szCs w:val="32"/>
          <w:lang w:eastAsia="zh-CN"/>
        </w:rPr>
        <w:t>具有省级保护物种或福建特有种</w:t>
      </w:r>
      <w:r w:rsidRPr="009E755E">
        <w:rPr>
          <w:rFonts w:ascii="仿宋_GB2312" w:eastAsia="仿宋_GB2312" w:cs="仿宋_GB2312"/>
          <w:sz w:val="32"/>
          <w:szCs w:val="32"/>
          <w:lang w:eastAsia="zh-CN"/>
        </w:rPr>
        <w:t>3</w:t>
      </w:r>
      <w:r w:rsidRPr="009E755E">
        <w:rPr>
          <w:rFonts w:ascii="仿宋_GB2312" w:eastAsia="仿宋_GB2312" w:cs="仿宋_GB2312" w:hint="eastAsia"/>
          <w:sz w:val="32"/>
          <w:szCs w:val="32"/>
          <w:lang w:eastAsia="zh-CN"/>
        </w:rPr>
        <w:t>种或以上，得</w:t>
      </w:r>
      <w:r w:rsidRPr="009E755E">
        <w:rPr>
          <w:rFonts w:ascii="仿宋_GB2312" w:eastAsia="仿宋_GB2312" w:cs="仿宋_GB2312"/>
          <w:sz w:val="32"/>
          <w:szCs w:val="32"/>
          <w:lang w:eastAsia="zh-CN"/>
        </w:rPr>
        <w:t>3</w:t>
      </w:r>
      <w:r w:rsidRPr="009E755E">
        <w:rPr>
          <w:rFonts w:ascii="仿宋_GB2312" w:eastAsia="仿宋_GB2312" w:cs="仿宋_GB2312" w:hint="eastAsia"/>
          <w:sz w:val="32"/>
          <w:szCs w:val="32"/>
          <w:lang w:eastAsia="zh-CN"/>
        </w:rPr>
        <w:t>分</w:t>
      </w:r>
      <w:r w:rsidRPr="009E755E">
        <w:rPr>
          <w:rFonts w:ascii="仿宋_GB2312" w:eastAsia="仿宋_GB2312" w:cs="仿宋_GB2312"/>
          <w:sz w:val="32"/>
          <w:szCs w:val="32"/>
          <w:lang w:eastAsia="zh-CN"/>
        </w:rPr>
        <w:t xml:space="preserve"> </w:t>
      </w:r>
      <w:r w:rsidRPr="009E755E">
        <w:rPr>
          <w:rFonts w:ascii="仿宋_GB2312" w:eastAsia="仿宋_GB2312" w:cs="仿宋_GB2312" w:hint="eastAsia"/>
          <w:sz w:val="32"/>
          <w:szCs w:val="32"/>
          <w:lang w:eastAsia="zh-CN"/>
        </w:rPr>
        <w:t>；</w:t>
      </w:r>
      <w:r w:rsidRPr="009E755E">
        <w:rPr>
          <w:rFonts w:ascii="仿宋_GB2312" w:eastAsia="仿宋_GB2312" w:cs="仿宋_GB2312"/>
          <w:sz w:val="32"/>
          <w:szCs w:val="32"/>
          <w:lang w:eastAsia="zh-CN"/>
        </w:rPr>
        <w:t>2</w:t>
      </w:r>
      <w:r w:rsidRPr="009E755E">
        <w:rPr>
          <w:rFonts w:ascii="仿宋_GB2312" w:eastAsia="仿宋_GB2312" w:cs="仿宋_GB2312" w:hint="eastAsia"/>
          <w:sz w:val="32"/>
          <w:szCs w:val="32"/>
          <w:lang w:eastAsia="zh-CN"/>
        </w:rPr>
        <w:t>种</w:t>
      </w:r>
      <w:r w:rsidRPr="009E755E">
        <w:rPr>
          <w:rFonts w:ascii="仿宋_GB2312" w:eastAsia="仿宋_GB2312" w:cs="仿宋_GB2312"/>
          <w:sz w:val="32"/>
          <w:szCs w:val="32"/>
          <w:lang w:eastAsia="zh-CN"/>
        </w:rPr>
        <w:t xml:space="preserve"> 4</w:t>
      </w:r>
      <w:r w:rsidRPr="009E755E">
        <w:rPr>
          <w:rFonts w:ascii="仿宋_GB2312" w:eastAsia="仿宋_GB2312" w:cs="仿宋_GB2312" w:hint="eastAsia"/>
          <w:sz w:val="32"/>
          <w:szCs w:val="32"/>
          <w:lang w:eastAsia="zh-CN"/>
        </w:rPr>
        <w:t>分，</w:t>
      </w:r>
      <w:r w:rsidRPr="009E755E">
        <w:rPr>
          <w:rFonts w:ascii="仿宋_GB2312" w:eastAsia="仿宋_GB2312" w:cs="仿宋_GB2312"/>
          <w:sz w:val="32"/>
          <w:szCs w:val="32"/>
          <w:lang w:eastAsia="zh-CN"/>
        </w:rPr>
        <w:t>1</w:t>
      </w:r>
      <w:r w:rsidRPr="009E755E">
        <w:rPr>
          <w:rFonts w:ascii="仿宋_GB2312" w:eastAsia="仿宋_GB2312" w:cs="仿宋_GB2312" w:hint="eastAsia"/>
          <w:sz w:val="32"/>
          <w:szCs w:val="32"/>
          <w:lang w:eastAsia="zh-CN"/>
        </w:rPr>
        <w:t>种</w:t>
      </w:r>
      <w:r w:rsidRPr="009E755E">
        <w:rPr>
          <w:rFonts w:ascii="仿宋_GB2312" w:eastAsia="仿宋_GB2312" w:cs="仿宋_GB2312"/>
          <w:sz w:val="32"/>
          <w:szCs w:val="32"/>
          <w:lang w:eastAsia="zh-CN"/>
        </w:rPr>
        <w:t>3</w:t>
      </w:r>
      <w:r w:rsidRPr="009E755E">
        <w:rPr>
          <w:rFonts w:ascii="仿宋_GB2312" w:eastAsia="仿宋_GB2312" w:cs="仿宋_GB2312" w:hint="eastAsia"/>
          <w:sz w:val="32"/>
          <w:szCs w:val="32"/>
          <w:lang w:eastAsia="zh-CN"/>
        </w:rPr>
        <w:t>分，没有得</w:t>
      </w:r>
      <w:r w:rsidRPr="009E755E">
        <w:rPr>
          <w:rFonts w:ascii="仿宋_GB2312" w:eastAsia="仿宋_GB2312" w:cs="仿宋_GB2312"/>
          <w:sz w:val="32"/>
          <w:szCs w:val="32"/>
          <w:lang w:eastAsia="zh-CN"/>
        </w:rPr>
        <w:t>0</w:t>
      </w:r>
      <w:r w:rsidRPr="009E755E">
        <w:rPr>
          <w:rFonts w:ascii="仿宋_GB2312" w:eastAsia="仿宋_GB2312" w:cs="仿宋_GB2312" w:hint="eastAsia"/>
          <w:sz w:val="32"/>
          <w:szCs w:val="32"/>
          <w:lang w:eastAsia="zh-CN"/>
        </w:rPr>
        <w:t>分。</w:t>
      </w:r>
    </w:p>
    <w:p w:rsidR="00D57A1C" w:rsidRPr="009E755E" w:rsidRDefault="00D57A1C" w:rsidP="00765933">
      <w:pPr>
        <w:adjustRightInd w:val="0"/>
        <w:snapToGrid w:val="0"/>
        <w:spacing w:before="0" w:after="0" w:line="600" w:lineRule="exact"/>
        <w:ind w:firstLineChars="200" w:firstLine="31680"/>
        <w:rPr>
          <w:rFonts w:ascii="仿宋_GB2312" w:eastAsia="仿宋_GB2312" w:cs="Times New Roman"/>
          <w:sz w:val="32"/>
          <w:szCs w:val="32"/>
          <w:lang w:eastAsia="zh-CN"/>
        </w:rPr>
      </w:pPr>
      <w:r w:rsidRPr="009E755E">
        <w:rPr>
          <w:rFonts w:ascii="仿宋_GB2312" w:eastAsia="仿宋_GB2312" w:cs="仿宋_GB2312" w:hint="eastAsia"/>
          <w:sz w:val="32"/>
          <w:szCs w:val="32"/>
          <w:lang w:eastAsia="zh-CN"/>
        </w:rPr>
        <w:t>请在“赋分指南”栏列举各类珍稀物种的学名、拉丁名、重点分布区和数量等信息。</w:t>
      </w:r>
    </w:p>
    <w:p w:rsidR="00D57A1C" w:rsidRPr="00420A3C" w:rsidRDefault="00D57A1C" w:rsidP="00765933">
      <w:pPr>
        <w:adjustRightInd w:val="0"/>
        <w:snapToGrid w:val="0"/>
        <w:spacing w:before="0" w:after="0" w:line="600" w:lineRule="exact"/>
        <w:ind w:firstLineChars="200" w:firstLine="31680"/>
        <w:rPr>
          <w:rFonts w:ascii="黑体" w:eastAsia="黑体" w:hAnsi="黑体" w:cs="Times New Roman"/>
          <w:sz w:val="32"/>
          <w:szCs w:val="32"/>
          <w:lang w:eastAsia="zh-CN"/>
        </w:rPr>
      </w:pPr>
      <w:r w:rsidRPr="00420A3C">
        <w:rPr>
          <w:rFonts w:ascii="黑体" w:eastAsia="黑体" w:hAnsi="黑体" w:cs="黑体"/>
          <w:sz w:val="32"/>
          <w:szCs w:val="32"/>
          <w:lang w:eastAsia="zh-CN"/>
        </w:rPr>
        <w:t>3.</w:t>
      </w:r>
      <w:r w:rsidRPr="00420A3C">
        <w:rPr>
          <w:rFonts w:ascii="黑体" w:eastAsia="黑体" w:hAnsi="黑体" w:cs="黑体" w:hint="eastAsia"/>
          <w:sz w:val="32"/>
          <w:szCs w:val="32"/>
          <w:lang w:eastAsia="zh-CN"/>
        </w:rPr>
        <w:t>自然景观（</w:t>
      </w:r>
      <w:r w:rsidRPr="00420A3C">
        <w:rPr>
          <w:rFonts w:ascii="黑体" w:eastAsia="黑体" w:hAnsi="黑体" w:cs="黑体"/>
          <w:sz w:val="32"/>
          <w:szCs w:val="32"/>
          <w:lang w:eastAsia="zh-CN"/>
        </w:rPr>
        <w:t>20</w:t>
      </w:r>
      <w:r w:rsidRPr="00420A3C">
        <w:rPr>
          <w:rFonts w:ascii="黑体" w:eastAsia="黑体" w:hAnsi="黑体" w:cs="黑体" w:hint="eastAsia"/>
          <w:sz w:val="32"/>
          <w:szCs w:val="32"/>
          <w:lang w:eastAsia="zh-CN"/>
        </w:rPr>
        <w:t>分）</w:t>
      </w:r>
    </w:p>
    <w:p w:rsidR="00D57A1C" w:rsidRPr="00420A3C" w:rsidRDefault="00D57A1C" w:rsidP="00765933">
      <w:pPr>
        <w:adjustRightInd w:val="0"/>
        <w:snapToGrid w:val="0"/>
        <w:spacing w:before="0" w:after="0" w:line="600" w:lineRule="exact"/>
        <w:ind w:firstLineChars="200" w:firstLine="31680"/>
        <w:rPr>
          <w:rFonts w:ascii="黑体" w:eastAsia="黑体" w:hAnsi="黑体" w:cs="Times New Roman"/>
          <w:sz w:val="32"/>
          <w:szCs w:val="32"/>
          <w:lang w:eastAsia="zh-CN"/>
        </w:rPr>
      </w:pPr>
      <w:r w:rsidRPr="00420A3C">
        <w:rPr>
          <w:rFonts w:ascii="黑体" w:eastAsia="黑体" w:hAnsi="黑体" w:cs="黑体"/>
          <w:sz w:val="32"/>
          <w:szCs w:val="32"/>
          <w:lang w:eastAsia="zh-CN"/>
        </w:rPr>
        <w:t xml:space="preserve">3.1 </w:t>
      </w:r>
      <w:r w:rsidRPr="00420A3C">
        <w:rPr>
          <w:rFonts w:ascii="黑体" w:eastAsia="黑体" w:hAnsi="黑体" w:cs="黑体" w:hint="eastAsia"/>
          <w:sz w:val="32"/>
          <w:szCs w:val="32"/>
          <w:lang w:eastAsia="zh-CN"/>
        </w:rPr>
        <w:t>典型性（</w:t>
      </w:r>
      <w:r w:rsidRPr="00420A3C">
        <w:rPr>
          <w:rFonts w:ascii="黑体" w:eastAsia="黑体" w:hAnsi="黑体" w:cs="黑体"/>
          <w:sz w:val="32"/>
          <w:szCs w:val="32"/>
          <w:lang w:eastAsia="zh-CN"/>
        </w:rPr>
        <w:t>10</w:t>
      </w:r>
      <w:r w:rsidRPr="00420A3C">
        <w:rPr>
          <w:rFonts w:ascii="黑体" w:eastAsia="黑体" w:hAnsi="黑体" w:cs="黑体" w:hint="eastAsia"/>
          <w:sz w:val="32"/>
          <w:szCs w:val="32"/>
          <w:lang w:eastAsia="zh-CN"/>
        </w:rPr>
        <w:t>分）</w:t>
      </w:r>
    </w:p>
    <w:p w:rsidR="00D57A1C" w:rsidRPr="009E755E" w:rsidRDefault="00D57A1C" w:rsidP="00765933">
      <w:pPr>
        <w:adjustRightInd w:val="0"/>
        <w:snapToGrid w:val="0"/>
        <w:spacing w:before="0" w:after="0" w:line="600" w:lineRule="exact"/>
        <w:ind w:firstLineChars="200" w:firstLine="31680"/>
        <w:rPr>
          <w:rFonts w:ascii="仿宋_GB2312" w:eastAsia="仿宋_GB2312" w:cs="仿宋_GB2312"/>
          <w:sz w:val="32"/>
          <w:szCs w:val="32"/>
          <w:lang w:eastAsia="zh-CN"/>
        </w:rPr>
      </w:pPr>
      <w:r w:rsidRPr="009E755E">
        <w:rPr>
          <w:rFonts w:ascii="仿宋_GB2312" w:eastAsia="仿宋_GB2312" w:cs="仿宋_GB2312" w:hint="eastAsia"/>
          <w:sz w:val="32"/>
          <w:szCs w:val="32"/>
          <w:lang w:eastAsia="zh-CN"/>
        </w:rPr>
        <w:t>自然景观属国内同类型中的最好代表，或人文景观代表了国家历史文化的重要过程，得</w:t>
      </w:r>
      <w:r w:rsidRPr="009E755E">
        <w:rPr>
          <w:rFonts w:ascii="仿宋_GB2312" w:eastAsia="仿宋_GB2312" w:cs="仿宋_GB2312"/>
          <w:sz w:val="32"/>
          <w:szCs w:val="32"/>
          <w:lang w:eastAsia="zh-CN"/>
        </w:rPr>
        <w:t>10</w:t>
      </w:r>
      <w:r w:rsidRPr="009E755E">
        <w:rPr>
          <w:rFonts w:ascii="仿宋_GB2312" w:eastAsia="仿宋_GB2312" w:cs="仿宋_GB2312" w:hint="eastAsia"/>
          <w:sz w:val="32"/>
          <w:szCs w:val="32"/>
          <w:lang w:eastAsia="zh-CN"/>
        </w:rPr>
        <w:t>分</w:t>
      </w:r>
      <w:r w:rsidRPr="009E755E">
        <w:rPr>
          <w:rFonts w:ascii="仿宋_GB2312" w:eastAsia="仿宋_GB2312" w:cs="仿宋_GB2312"/>
          <w:sz w:val="32"/>
          <w:szCs w:val="32"/>
          <w:lang w:eastAsia="zh-CN"/>
        </w:rPr>
        <w:t>;</w:t>
      </w:r>
    </w:p>
    <w:p w:rsidR="00D57A1C" w:rsidRPr="009E755E" w:rsidRDefault="00D57A1C" w:rsidP="00765933">
      <w:pPr>
        <w:adjustRightInd w:val="0"/>
        <w:snapToGrid w:val="0"/>
        <w:spacing w:before="0" w:after="0" w:line="600" w:lineRule="exact"/>
        <w:ind w:firstLineChars="200" w:firstLine="31680"/>
        <w:rPr>
          <w:rFonts w:ascii="仿宋_GB2312" w:eastAsia="仿宋_GB2312" w:cs="仿宋_GB2312"/>
          <w:sz w:val="32"/>
          <w:szCs w:val="32"/>
          <w:lang w:eastAsia="zh-CN"/>
        </w:rPr>
      </w:pPr>
      <w:r w:rsidRPr="009E755E">
        <w:rPr>
          <w:rFonts w:ascii="仿宋_GB2312" w:eastAsia="仿宋_GB2312" w:cs="仿宋_GB2312" w:hint="eastAsia"/>
          <w:sz w:val="32"/>
          <w:szCs w:val="32"/>
          <w:lang w:eastAsia="zh-CN"/>
        </w:rPr>
        <w:t>自然景观或人文景观在省内具有代表性，得</w:t>
      </w:r>
      <w:r w:rsidRPr="009E755E">
        <w:rPr>
          <w:rFonts w:ascii="仿宋_GB2312" w:eastAsia="仿宋_GB2312" w:cs="仿宋_GB2312"/>
          <w:sz w:val="32"/>
          <w:szCs w:val="32"/>
          <w:lang w:eastAsia="zh-CN"/>
        </w:rPr>
        <w:t>7</w:t>
      </w:r>
      <w:r w:rsidRPr="009E755E">
        <w:rPr>
          <w:rFonts w:ascii="仿宋_GB2312" w:eastAsia="仿宋_GB2312" w:cs="仿宋_GB2312" w:hint="eastAsia"/>
          <w:sz w:val="32"/>
          <w:szCs w:val="32"/>
          <w:lang w:eastAsia="zh-CN"/>
        </w:rPr>
        <w:t>分</w:t>
      </w:r>
      <w:r w:rsidRPr="009E755E">
        <w:rPr>
          <w:rFonts w:ascii="仿宋_GB2312" w:eastAsia="仿宋_GB2312" w:cs="仿宋_GB2312"/>
          <w:sz w:val="32"/>
          <w:szCs w:val="32"/>
          <w:lang w:eastAsia="zh-CN"/>
        </w:rPr>
        <w:t>;</w:t>
      </w:r>
    </w:p>
    <w:p w:rsidR="00D57A1C" w:rsidRPr="009E755E" w:rsidRDefault="00D57A1C" w:rsidP="00765933">
      <w:pPr>
        <w:adjustRightInd w:val="0"/>
        <w:snapToGrid w:val="0"/>
        <w:spacing w:before="0" w:after="0" w:line="600" w:lineRule="exact"/>
        <w:ind w:firstLineChars="200" w:firstLine="31680"/>
        <w:rPr>
          <w:rFonts w:ascii="仿宋_GB2312" w:eastAsia="仿宋_GB2312" w:cs="Times New Roman"/>
          <w:sz w:val="32"/>
          <w:szCs w:val="32"/>
          <w:lang w:eastAsia="zh-CN"/>
        </w:rPr>
      </w:pPr>
      <w:r w:rsidRPr="009E755E">
        <w:rPr>
          <w:rFonts w:ascii="仿宋_GB2312" w:eastAsia="仿宋_GB2312" w:cs="仿宋_GB2312" w:hint="eastAsia"/>
          <w:sz w:val="32"/>
          <w:szCs w:val="32"/>
          <w:lang w:eastAsia="zh-CN"/>
        </w:rPr>
        <w:t>自然景观或人文景观代表了地市级水平，得</w:t>
      </w:r>
      <w:r w:rsidRPr="009E755E">
        <w:rPr>
          <w:rFonts w:ascii="仿宋_GB2312" w:eastAsia="仿宋_GB2312" w:cs="仿宋_GB2312"/>
          <w:sz w:val="32"/>
          <w:szCs w:val="32"/>
          <w:lang w:eastAsia="zh-CN"/>
        </w:rPr>
        <w:t>3</w:t>
      </w:r>
      <w:r w:rsidRPr="009E755E">
        <w:rPr>
          <w:rFonts w:ascii="仿宋_GB2312" w:eastAsia="仿宋_GB2312" w:cs="仿宋_GB2312" w:hint="eastAsia"/>
          <w:sz w:val="32"/>
          <w:szCs w:val="32"/>
          <w:lang w:eastAsia="zh-CN"/>
        </w:rPr>
        <w:t>分；</w:t>
      </w:r>
    </w:p>
    <w:p w:rsidR="00D57A1C" w:rsidRPr="009E755E" w:rsidRDefault="00D57A1C" w:rsidP="00765933">
      <w:pPr>
        <w:adjustRightInd w:val="0"/>
        <w:snapToGrid w:val="0"/>
        <w:spacing w:before="0" w:after="0" w:line="600" w:lineRule="exact"/>
        <w:ind w:firstLineChars="200" w:firstLine="31680"/>
        <w:rPr>
          <w:rFonts w:ascii="仿宋_GB2312" w:eastAsia="仿宋_GB2312" w:cs="仿宋_GB2312"/>
          <w:sz w:val="32"/>
          <w:szCs w:val="32"/>
          <w:lang w:eastAsia="zh-CN"/>
        </w:rPr>
      </w:pPr>
      <w:r w:rsidRPr="009E755E">
        <w:rPr>
          <w:rFonts w:ascii="仿宋_GB2312" w:eastAsia="仿宋_GB2312" w:cs="仿宋_GB2312" w:hint="eastAsia"/>
          <w:sz w:val="32"/>
          <w:szCs w:val="32"/>
          <w:lang w:eastAsia="zh-CN"/>
        </w:rPr>
        <w:t>景观特征不明显，缺乏代表性，得</w:t>
      </w:r>
      <w:r w:rsidRPr="009E755E">
        <w:rPr>
          <w:rFonts w:ascii="仿宋_GB2312" w:eastAsia="仿宋_GB2312" w:cs="仿宋_GB2312"/>
          <w:sz w:val="32"/>
          <w:szCs w:val="32"/>
          <w:lang w:eastAsia="zh-CN"/>
        </w:rPr>
        <w:t>0</w:t>
      </w:r>
      <w:r w:rsidRPr="009E755E">
        <w:rPr>
          <w:rFonts w:ascii="仿宋_GB2312" w:eastAsia="仿宋_GB2312" w:cs="仿宋_GB2312" w:hint="eastAsia"/>
          <w:sz w:val="32"/>
          <w:szCs w:val="32"/>
          <w:lang w:eastAsia="zh-CN"/>
        </w:rPr>
        <w:t>分</w:t>
      </w:r>
      <w:r w:rsidRPr="009E755E">
        <w:rPr>
          <w:rFonts w:ascii="仿宋_GB2312" w:eastAsia="仿宋_GB2312" w:cs="仿宋_GB2312"/>
          <w:sz w:val="32"/>
          <w:szCs w:val="32"/>
          <w:lang w:eastAsia="zh-CN"/>
        </w:rPr>
        <w:t>.</w:t>
      </w:r>
    </w:p>
    <w:p w:rsidR="00D57A1C" w:rsidRPr="00420A3C" w:rsidRDefault="00D57A1C" w:rsidP="00765933">
      <w:pPr>
        <w:adjustRightInd w:val="0"/>
        <w:snapToGrid w:val="0"/>
        <w:spacing w:before="0" w:after="0" w:line="600" w:lineRule="exact"/>
        <w:ind w:firstLineChars="200" w:firstLine="31680"/>
        <w:rPr>
          <w:rFonts w:ascii="黑体" w:eastAsia="黑体" w:hAnsi="黑体" w:cs="Times New Roman"/>
          <w:sz w:val="32"/>
          <w:szCs w:val="32"/>
          <w:lang w:eastAsia="zh-CN"/>
        </w:rPr>
      </w:pPr>
      <w:r w:rsidRPr="00420A3C">
        <w:rPr>
          <w:rFonts w:ascii="黑体" w:eastAsia="黑体" w:hAnsi="黑体" w:cs="黑体"/>
          <w:sz w:val="32"/>
          <w:szCs w:val="32"/>
          <w:lang w:eastAsia="zh-CN"/>
        </w:rPr>
        <w:t xml:space="preserve">3.2 </w:t>
      </w:r>
      <w:r w:rsidRPr="00420A3C">
        <w:rPr>
          <w:rFonts w:ascii="黑体" w:eastAsia="黑体" w:hAnsi="黑体" w:cs="黑体" w:hint="eastAsia"/>
          <w:sz w:val="32"/>
          <w:szCs w:val="32"/>
          <w:lang w:eastAsia="zh-CN"/>
        </w:rPr>
        <w:t>稀有性（</w:t>
      </w:r>
      <w:r w:rsidRPr="00420A3C">
        <w:rPr>
          <w:rFonts w:ascii="黑体" w:eastAsia="黑体" w:hAnsi="黑体" w:cs="黑体"/>
          <w:sz w:val="32"/>
          <w:szCs w:val="32"/>
          <w:lang w:eastAsia="zh-CN"/>
        </w:rPr>
        <w:t>10</w:t>
      </w:r>
      <w:r w:rsidRPr="00420A3C">
        <w:rPr>
          <w:rFonts w:ascii="黑体" w:eastAsia="黑体" w:hAnsi="黑体" w:cs="黑体" w:hint="eastAsia"/>
          <w:sz w:val="32"/>
          <w:szCs w:val="32"/>
          <w:lang w:eastAsia="zh-CN"/>
        </w:rPr>
        <w:t>分）</w:t>
      </w:r>
    </w:p>
    <w:p w:rsidR="00D57A1C" w:rsidRPr="009E755E" w:rsidRDefault="00D57A1C" w:rsidP="00765933">
      <w:pPr>
        <w:adjustRightInd w:val="0"/>
        <w:snapToGrid w:val="0"/>
        <w:spacing w:before="0" w:after="0" w:line="600" w:lineRule="exact"/>
        <w:ind w:firstLineChars="200" w:firstLine="31680"/>
        <w:rPr>
          <w:rFonts w:ascii="仿宋_GB2312" w:eastAsia="仿宋_GB2312" w:cs="仿宋_GB2312"/>
          <w:sz w:val="32"/>
          <w:szCs w:val="32"/>
          <w:lang w:eastAsia="zh-CN"/>
        </w:rPr>
      </w:pPr>
      <w:r w:rsidRPr="009E755E">
        <w:rPr>
          <w:rFonts w:ascii="仿宋_GB2312" w:eastAsia="仿宋_GB2312" w:cs="仿宋_GB2312" w:hint="eastAsia"/>
          <w:sz w:val="32"/>
          <w:szCs w:val="32"/>
          <w:lang w:eastAsia="zh-CN"/>
        </w:rPr>
        <w:t>具有世界上少有或国内唯一的自然景观和人文景观，得</w:t>
      </w:r>
      <w:r w:rsidRPr="009E755E">
        <w:rPr>
          <w:rFonts w:ascii="仿宋_GB2312" w:eastAsia="仿宋_GB2312" w:cs="仿宋_GB2312"/>
          <w:sz w:val="32"/>
          <w:szCs w:val="32"/>
          <w:lang w:eastAsia="zh-CN"/>
        </w:rPr>
        <w:t xml:space="preserve"> 10</w:t>
      </w:r>
      <w:r w:rsidRPr="009E755E">
        <w:rPr>
          <w:rFonts w:ascii="仿宋_GB2312" w:eastAsia="仿宋_GB2312" w:cs="仿宋_GB2312" w:hint="eastAsia"/>
          <w:sz w:val="32"/>
          <w:szCs w:val="32"/>
          <w:lang w:eastAsia="zh-CN"/>
        </w:rPr>
        <w:t>分</w:t>
      </w:r>
      <w:r w:rsidRPr="009E755E">
        <w:rPr>
          <w:rFonts w:ascii="仿宋_GB2312" w:eastAsia="仿宋_GB2312" w:cs="仿宋_GB2312"/>
          <w:sz w:val="32"/>
          <w:szCs w:val="32"/>
          <w:lang w:eastAsia="zh-CN"/>
        </w:rPr>
        <w:t>;</w:t>
      </w:r>
    </w:p>
    <w:p w:rsidR="00D57A1C" w:rsidRPr="009E755E" w:rsidRDefault="00D57A1C" w:rsidP="00765933">
      <w:pPr>
        <w:adjustRightInd w:val="0"/>
        <w:snapToGrid w:val="0"/>
        <w:spacing w:before="0" w:after="0" w:line="600" w:lineRule="exact"/>
        <w:ind w:firstLineChars="200" w:firstLine="31680"/>
        <w:rPr>
          <w:rFonts w:ascii="仿宋_GB2312" w:eastAsia="仿宋_GB2312" w:cs="仿宋_GB2312"/>
          <w:sz w:val="32"/>
          <w:szCs w:val="32"/>
          <w:lang w:eastAsia="zh-CN"/>
        </w:rPr>
      </w:pPr>
      <w:r w:rsidRPr="009E755E">
        <w:rPr>
          <w:rFonts w:ascii="仿宋_GB2312" w:eastAsia="仿宋_GB2312" w:cs="仿宋_GB2312" w:hint="eastAsia"/>
          <w:sz w:val="32"/>
          <w:szCs w:val="32"/>
          <w:lang w:eastAsia="zh-CN"/>
        </w:rPr>
        <w:t>具有国内分布较少的、具有国家代表性的自然景观或文化景观，得</w:t>
      </w:r>
      <w:r w:rsidRPr="009E755E">
        <w:rPr>
          <w:rFonts w:ascii="仿宋_GB2312" w:eastAsia="仿宋_GB2312" w:cs="仿宋_GB2312"/>
          <w:sz w:val="32"/>
          <w:szCs w:val="32"/>
          <w:lang w:eastAsia="zh-CN"/>
        </w:rPr>
        <w:t>8</w:t>
      </w:r>
      <w:r w:rsidRPr="009E755E">
        <w:rPr>
          <w:rFonts w:ascii="仿宋_GB2312" w:eastAsia="仿宋_GB2312" w:cs="仿宋_GB2312" w:hint="eastAsia"/>
          <w:sz w:val="32"/>
          <w:szCs w:val="32"/>
          <w:lang w:eastAsia="zh-CN"/>
        </w:rPr>
        <w:t>分</w:t>
      </w:r>
      <w:r w:rsidRPr="009E755E">
        <w:rPr>
          <w:rFonts w:ascii="仿宋_GB2312" w:eastAsia="仿宋_GB2312" w:cs="仿宋_GB2312"/>
          <w:sz w:val="32"/>
          <w:szCs w:val="32"/>
          <w:lang w:eastAsia="zh-CN"/>
        </w:rPr>
        <w:t>;</w:t>
      </w:r>
    </w:p>
    <w:p w:rsidR="00D57A1C" w:rsidRPr="009E755E" w:rsidRDefault="00D57A1C" w:rsidP="00765933">
      <w:pPr>
        <w:adjustRightInd w:val="0"/>
        <w:snapToGrid w:val="0"/>
        <w:spacing w:before="0" w:after="0" w:line="600" w:lineRule="exact"/>
        <w:ind w:firstLineChars="200" w:firstLine="31680"/>
        <w:rPr>
          <w:rFonts w:ascii="仿宋_GB2312" w:eastAsia="仿宋_GB2312" w:cs="仿宋_GB2312"/>
          <w:sz w:val="32"/>
          <w:szCs w:val="32"/>
          <w:lang w:eastAsia="zh-CN"/>
        </w:rPr>
      </w:pPr>
      <w:r w:rsidRPr="009E755E">
        <w:rPr>
          <w:rFonts w:ascii="仿宋_GB2312" w:eastAsia="仿宋_GB2312" w:cs="仿宋_GB2312" w:hint="eastAsia"/>
          <w:sz w:val="32"/>
          <w:szCs w:val="32"/>
          <w:lang w:eastAsia="zh-CN"/>
        </w:rPr>
        <w:t>具有在省内分布较少的、具有省级代表性的自然景观或文化景观，得</w:t>
      </w:r>
      <w:r w:rsidRPr="009E755E">
        <w:rPr>
          <w:rFonts w:ascii="仿宋_GB2312" w:eastAsia="仿宋_GB2312" w:cs="仿宋_GB2312"/>
          <w:sz w:val="32"/>
          <w:szCs w:val="32"/>
          <w:lang w:eastAsia="zh-CN"/>
        </w:rPr>
        <w:t>6</w:t>
      </w:r>
      <w:r w:rsidRPr="009E755E">
        <w:rPr>
          <w:rFonts w:ascii="仿宋_GB2312" w:eastAsia="仿宋_GB2312" w:cs="仿宋_GB2312" w:hint="eastAsia"/>
          <w:sz w:val="32"/>
          <w:szCs w:val="32"/>
          <w:lang w:eastAsia="zh-CN"/>
        </w:rPr>
        <w:t>分</w:t>
      </w:r>
      <w:r w:rsidRPr="009E755E">
        <w:rPr>
          <w:rFonts w:ascii="仿宋_GB2312" w:eastAsia="仿宋_GB2312" w:cs="仿宋_GB2312"/>
          <w:sz w:val="32"/>
          <w:szCs w:val="32"/>
          <w:lang w:eastAsia="zh-CN"/>
        </w:rPr>
        <w:t>;</w:t>
      </w:r>
    </w:p>
    <w:p w:rsidR="00D57A1C" w:rsidRPr="009E755E" w:rsidRDefault="00D57A1C" w:rsidP="00765933">
      <w:pPr>
        <w:adjustRightInd w:val="0"/>
        <w:snapToGrid w:val="0"/>
        <w:spacing w:before="0" w:after="0" w:line="600" w:lineRule="exact"/>
        <w:ind w:firstLineChars="200" w:firstLine="31680"/>
        <w:rPr>
          <w:rFonts w:ascii="仿宋_GB2312" w:eastAsia="仿宋_GB2312" w:cs="仿宋_GB2312"/>
          <w:sz w:val="32"/>
          <w:szCs w:val="32"/>
          <w:lang w:eastAsia="zh-CN"/>
        </w:rPr>
      </w:pPr>
      <w:r w:rsidRPr="009E755E">
        <w:rPr>
          <w:rFonts w:ascii="仿宋_GB2312" w:eastAsia="仿宋_GB2312" w:cs="仿宋_GB2312" w:hint="eastAsia"/>
          <w:sz w:val="32"/>
          <w:szCs w:val="32"/>
          <w:lang w:eastAsia="zh-CN"/>
        </w:rPr>
        <w:t>具有在地市内分布较少的、具有地市级代表性的自然景观或文化景观，得</w:t>
      </w:r>
      <w:r w:rsidRPr="009E755E">
        <w:rPr>
          <w:rFonts w:ascii="仿宋_GB2312" w:eastAsia="仿宋_GB2312" w:cs="仿宋_GB2312"/>
          <w:sz w:val="32"/>
          <w:szCs w:val="32"/>
          <w:lang w:eastAsia="zh-CN"/>
        </w:rPr>
        <w:t>4</w:t>
      </w:r>
      <w:r w:rsidRPr="009E755E">
        <w:rPr>
          <w:rFonts w:ascii="仿宋_GB2312" w:eastAsia="仿宋_GB2312" w:cs="仿宋_GB2312" w:hint="eastAsia"/>
          <w:sz w:val="32"/>
          <w:szCs w:val="32"/>
          <w:lang w:eastAsia="zh-CN"/>
        </w:rPr>
        <w:t>分</w:t>
      </w:r>
      <w:r w:rsidRPr="009E755E">
        <w:rPr>
          <w:rFonts w:ascii="仿宋_GB2312" w:eastAsia="仿宋_GB2312" w:cs="仿宋_GB2312"/>
          <w:sz w:val="32"/>
          <w:szCs w:val="32"/>
          <w:lang w:eastAsia="zh-CN"/>
        </w:rPr>
        <w:t>;</w:t>
      </w:r>
    </w:p>
    <w:p w:rsidR="00D57A1C" w:rsidRPr="009E755E" w:rsidRDefault="00D57A1C" w:rsidP="00765933">
      <w:pPr>
        <w:adjustRightInd w:val="0"/>
        <w:snapToGrid w:val="0"/>
        <w:spacing w:before="0" w:after="0" w:line="600" w:lineRule="exact"/>
        <w:ind w:firstLineChars="200" w:firstLine="31680"/>
        <w:rPr>
          <w:rFonts w:ascii="仿宋_GB2312" w:eastAsia="仿宋_GB2312" w:cs="Times New Roman"/>
          <w:sz w:val="32"/>
          <w:szCs w:val="32"/>
          <w:lang w:eastAsia="zh-CN"/>
        </w:rPr>
      </w:pPr>
      <w:r w:rsidRPr="009E755E">
        <w:rPr>
          <w:rFonts w:ascii="仿宋_GB2312" w:eastAsia="仿宋_GB2312" w:cs="仿宋_GB2312" w:hint="eastAsia"/>
          <w:sz w:val="32"/>
          <w:szCs w:val="32"/>
          <w:lang w:eastAsia="zh-CN"/>
        </w:rPr>
        <w:t>具有在县域内分布较少的、具有县域代表性的自然景观或文化景观，得</w:t>
      </w:r>
      <w:r w:rsidRPr="009E755E">
        <w:rPr>
          <w:rFonts w:ascii="仿宋_GB2312" w:eastAsia="仿宋_GB2312" w:cs="仿宋_GB2312"/>
          <w:sz w:val="32"/>
          <w:szCs w:val="32"/>
          <w:lang w:eastAsia="zh-CN"/>
        </w:rPr>
        <w:t>2</w:t>
      </w:r>
      <w:r w:rsidRPr="009E755E">
        <w:rPr>
          <w:rFonts w:ascii="仿宋_GB2312" w:eastAsia="仿宋_GB2312" w:cs="仿宋_GB2312" w:hint="eastAsia"/>
          <w:sz w:val="32"/>
          <w:szCs w:val="32"/>
          <w:lang w:eastAsia="zh-CN"/>
        </w:rPr>
        <w:t>分；</w:t>
      </w:r>
    </w:p>
    <w:p w:rsidR="00D57A1C" w:rsidRPr="009E755E" w:rsidRDefault="00D57A1C" w:rsidP="00765933">
      <w:pPr>
        <w:adjustRightInd w:val="0"/>
        <w:snapToGrid w:val="0"/>
        <w:spacing w:before="0" w:after="0" w:line="600" w:lineRule="exact"/>
        <w:ind w:firstLineChars="200" w:firstLine="31680"/>
        <w:rPr>
          <w:rFonts w:ascii="仿宋_GB2312" w:eastAsia="仿宋_GB2312" w:cs="Times New Roman"/>
          <w:sz w:val="32"/>
          <w:szCs w:val="32"/>
          <w:lang w:eastAsia="zh-CN"/>
        </w:rPr>
      </w:pPr>
      <w:r w:rsidRPr="009E755E">
        <w:rPr>
          <w:rFonts w:ascii="仿宋_GB2312" w:eastAsia="仿宋_GB2312" w:cs="仿宋_GB2312" w:hint="eastAsia"/>
          <w:sz w:val="32"/>
          <w:szCs w:val="32"/>
          <w:lang w:eastAsia="zh-CN"/>
        </w:rPr>
        <w:t>自然景观和人文景观较为普通，得</w:t>
      </w:r>
      <w:r w:rsidRPr="009E755E">
        <w:rPr>
          <w:rFonts w:ascii="仿宋_GB2312" w:eastAsia="仿宋_GB2312" w:cs="仿宋_GB2312"/>
          <w:sz w:val="32"/>
          <w:szCs w:val="32"/>
          <w:lang w:eastAsia="zh-CN"/>
        </w:rPr>
        <w:t>0</w:t>
      </w:r>
      <w:r w:rsidRPr="009E755E">
        <w:rPr>
          <w:rFonts w:ascii="仿宋_GB2312" w:eastAsia="仿宋_GB2312" w:cs="仿宋_GB2312" w:hint="eastAsia"/>
          <w:sz w:val="32"/>
          <w:szCs w:val="32"/>
          <w:lang w:eastAsia="zh-CN"/>
        </w:rPr>
        <w:t>分。</w:t>
      </w:r>
    </w:p>
    <w:p w:rsidR="00D57A1C" w:rsidRPr="00420A3C" w:rsidRDefault="00D57A1C" w:rsidP="00765933">
      <w:pPr>
        <w:adjustRightInd w:val="0"/>
        <w:snapToGrid w:val="0"/>
        <w:spacing w:before="0" w:after="0" w:line="600" w:lineRule="exact"/>
        <w:ind w:firstLineChars="200" w:firstLine="31680"/>
        <w:rPr>
          <w:rFonts w:ascii="黑体" w:eastAsia="黑体" w:hAnsi="黑体" w:cs="Times New Roman"/>
          <w:sz w:val="32"/>
          <w:szCs w:val="32"/>
          <w:lang w:eastAsia="zh-CN"/>
        </w:rPr>
      </w:pPr>
      <w:r w:rsidRPr="00420A3C">
        <w:rPr>
          <w:rFonts w:ascii="黑体" w:eastAsia="黑体" w:hAnsi="黑体" w:cs="黑体"/>
          <w:sz w:val="32"/>
          <w:szCs w:val="32"/>
          <w:lang w:eastAsia="zh-CN"/>
        </w:rPr>
        <w:t>4.</w:t>
      </w:r>
      <w:r w:rsidRPr="00420A3C">
        <w:rPr>
          <w:rFonts w:ascii="黑体" w:eastAsia="黑体" w:hAnsi="黑体" w:cs="黑体" w:hint="eastAsia"/>
          <w:sz w:val="32"/>
          <w:szCs w:val="32"/>
          <w:lang w:eastAsia="zh-CN"/>
        </w:rPr>
        <w:t>地质遗迹（满分</w:t>
      </w:r>
      <w:r w:rsidRPr="00420A3C">
        <w:rPr>
          <w:rFonts w:ascii="黑体" w:eastAsia="黑体" w:hAnsi="黑体" w:cs="黑体"/>
          <w:sz w:val="32"/>
          <w:szCs w:val="32"/>
          <w:lang w:eastAsia="zh-CN"/>
        </w:rPr>
        <w:t>20</w:t>
      </w:r>
      <w:r w:rsidRPr="00420A3C">
        <w:rPr>
          <w:rFonts w:ascii="黑体" w:eastAsia="黑体" w:hAnsi="黑体" w:cs="黑体" w:hint="eastAsia"/>
          <w:sz w:val="32"/>
          <w:szCs w:val="32"/>
          <w:lang w:eastAsia="zh-CN"/>
        </w:rPr>
        <w:t>分）</w:t>
      </w:r>
    </w:p>
    <w:p w:rsidR="00D57A1C" w:rsidRPr="009E755E" w:rsidRDefault="00D57A1C" w:rsidP="00765933">
      <w:pPr>
        <w:adjustRightInd w:val="0"/>
        <w:snapToGrid w:val="0"/>
        <w:spacing w:before="0" w:after="0" w:line="600" w:lineRule="exact"/>
        <w:ind w:firstLineChars="200" w:firstLine="31680"/>
        <w:rPr>
          <w:rFonts w:ascii="仿宋_GB2312" w:eastAsia="仿宋_GB2312" w:cs="Times New Roman"/>
          <w:sz w:val="32"/>
          <w:szCs w:val="32"/>
          <w:lang w:eastAsia="zh-CN"/>
        </w:rPr>
      </w:pPr>
      <w:r w:rsidRPr="009E755E">
        <w:rPr>
          <w:rFonts w:ascii="仿宋_GB2312" w:eastAsia="仿宋_GB2312" w:cs="仿宋_GB2312" w:hint="eastAsia"/>
          <w:sz w:val="32"/>
          <w:szCs w:val="32"/>
          <w:lang w:eastAsia="zh-CN"/>
        </w:rPr>
        <w:t>保护地是世界级的得</w:t>
      </w:r>
      <w:r w:rsidRPr="009E755E">
        <w:rPr>
          <w:rFonts w:ascii="仿宋_GB2312" w:eastAsia="仿宋_GB2312" w:cs="仿宋_GB2312"/>
          <w:sz w:val="32"/>
          <w:szCs w:val="32"/>
          <w:lang w:eastAsia="zh-CN"/>
        </w:rPr>
        <w:t>10</w:t>
      </w:r>
      <w:r w:rsidRPr="009E755E">
        <w:rPr>
          <w:rFonts w:ascii="仿宋_GB2312" w:eastAsia="仿宋_GB2312" w:cs="仿宋_GB2312" w:hint="eastAsia"/>
          <w:sz w:val="32"/>
          <w:szCs w:val="32"/>
          <w:lang w:eastAsia="zh-CN"/>
        </w:rPr>
        <w:t>分，国家级得</w:t>
      </w:r>
      <w:r w:rsidRPr="009E755E">
        <w:rPr>
          <w:rFonts w:ascii="仿宋_GB2312" w:eastAsia="仿宋_GB2312" w:cs="仿宋_GB2312"/>
          <w:sz w:val="32"/>
          <w:szCs w:val="32"/>
          <w:lang w:eastAsia="zh-CN"/>
        </w:rPr>
        <w:t>7</w:t>
      </w:r>
      <w:r w:rsidRPr="009E755E">
        <w:rPr>
          <w:rFonts w:ascii="仿宋_GB2312" w:eastAsia="仿宋_GB2312" w:cs="仿宋_GB2312" w:hint="eastAsia"/>
          <w:sz w:val="32"/>
          <w:szCs w:val="32"/>
          <w:lang w:eastAsia="zh-CN"/>
        </w:rPr>
        <w:t>分，省级得</w:t>
      </w:r>
      <w:r w:rsidRPr="009E755E">
        <w:rPr>
          <w:rFonts w:ascii="仿宋_GB2312" w:eastAsia="仿宋_GB2312" w:cs="仿宋_GB2312"/>
          <w:sz w:val="32"/>
          <w:szCs w:val="32"/>
          <w:lang w:eastAsia="zh-CN"/>
        </w:rPr>
        <w:t>3</w:t>
      </w:r>
      <w:r w:rsidRPr="009E755E">
        <w:rPr>
          <w:rFonts w:ascii="仿宋_GB2312" w:eastAsia="仿宋_GB2312" w:cs="仿宋_GB2312" w:hint="eastAsia"/>
          <w:sz w:val="32"/>
          <w:szCs w:val="32"/>
          <w:lang w:eastAsia="zh-CN"/>
        </w:rPr>
        <w:t>分。</w:t>
      </w:r>
    </w:p>
    <w:p w:rsidR="00D57A1C" w:rsidRPr="00420A3C" w:rsidRDefault="00D57A1C" w:rsidP="00765933">
      <w:pPr>
        <w:adjustRightInd w:val="0"/>
        <w:snapToGrid w:val="0"/>
        <w:spacing w:before="0" w:after="0" w:line="600" w:lineRule="exact"/>
        <w:ind w:firstLineChars="200" w:firstLine="31680"/>
        <w:rPr>
          <w:rFonts w:ascii="黑体" w:eastAsia="黑体" w:hAnsi="黑体" w:cs="Times New Roman"/>
          <w:sz w:val="32"/>
          <w:szCs w:val="32"/>
          <w:lang w:eastAsia="zh-CN"/>
        </w:rPr>
      </w:pPr>
      <w:r w:rsidRPr="00420A3C">
        <w:rPr>
          <w:rFonts w:ascii="黑体" w:eastAsia="黑体" w:hAnsi="黑体" w:cs="黑体"/>
          <w:sz w:val="32"/>
          <w:szCs w:val="32"/>
          <w:lang w:eastAsia="zh-CN"/>
        </w:rPr>
        <w:t>5.</w:t>
      </w:r>
      <w:r w:rsidRPr="00420A3C">
        <w:rPr>
          <w:rFonts w:ascii="黑体" w:eastAsia="黑体" w:hAnsi="黑体" w:cs="黑体" w:hint="eastAsia"/>
          <w:sz w:val="32"/>
          <w:szCs w:val="32"/>
          <w:lang w:eastAsia="zh-CN"/>
        </w:rPr>
        <w:t>自然保护地相邻区域（满分</w:t>
      </w:r>
      <w:r w:rsidRPr="00420A3C">
        <w:rPr>
          <w:rFonts w:ascii="黑体" w:eastAsia="黑体" w:hAnsi="黑体" w:cs="黑体"/>
          <w:sz w:val="32"/>
          <w:szCs w:val="32"/>
          <w:lang w:eastAsia="zh-CN"/>
        </w:rPr>
        <w:t>20</w:t>
      </w:r>
      <w:r w:rsidRPr="00420A3C">
        <w:rPr>
          <w:rFonts w:ascii="黑体" w:eastAsia="黑体" w:hAnsi="黑体" w:cs="黑体" w:hint="eastAsia"/>
          <w:sz w:val="32"/>
          <w:szCs w:val="32"/>
          <w:lang w:eastAsia="zh-CN"/>
        </w:rPr>
        <w:t>分）</w:t>
      </w:r>
    </w:p>
    <w:p w:rsidR="00D57A1C" w:rsidRDefault="00D57A1C" w:rsidP="00765933">
      <w:pPr>
        <w:adjustRightInd w:val="0"/>
        <w:snapToGrid w:val="0"/>
        <w:spacing w:before="0" w:after="0" w:line="600" w:lineRule="exact"/>
        <w:ind w:firstLineChars="200" w:firstLine="31680"/>
        <w:rPr>
          <w:rFonts w:ascii="仿宋_GB2312" w:eastAsia="仿宋_GB2312" w:cs="Times New Roman"/>
          <w:sz w:val="32"/>
          <w:szCs w:val="32"/>
          <w:lang w:eastAsia="zh-CN"/>
        </w:rPr>
      </w:pPr>
      <w:r w:rsidRPr="009E755E">
        <w:rPr>
          <w:rFonts w:ascii="仿宋_GB2312" w:eastAsia="仿宋_GB2312" w:cs="仿宋_GB2312" w:hint="eastAsia"/>
          <w:sz w:val="32"/>
          <w:szCs w:val="32"/>
          <w:lang w:eastAsia="zh-CN"/>
        </w:rPr>
        <w:t>参照自然保护地内生态系统相邻区域拟纳入自然保护地面积每增加</w:t>
      </w:r>
      <w:r w:rsidRPr="009E755E">
        <w:rPr>
          <w:rFonts w:ascii="仿宋_GB2312" w:eastAsia="仿宋_GB2312" w:cs="仿宋_GB2312"/>
          <w:sz w:val="32"/>
          <w:szCs w:val="32"/>
          <w:lang w:eastAsia="zh-CN"/>
        </w:rPr>
        <w:t>100hm2</w:t>
      </w:r>
      <w:r w:rsidRPr="009E755E">
        <w:rPr>
          <w:rFonts w:ascii="仿宋_GB2312" w:eastAsia="仿宋_GB2312" w:cs="仿宋_GB2312" w:hint="eastAsia"/>
          <w:sz w:val="32"/>
          <w:szCs w:val="32"/>
          <w:lang w:eastAsia="zh-CN"/>
        </w:rPr>
        <w:t>、加</w:t>
      </w:r>
      <w:r w:rsidRPr="009E755E">
        <w:rPr>
          <w:rFonts w:ascii="仿宋_GB2312" w:eastAsia="仿宋_GB2312" w:cs="仿宋_GB2312"/>
          <w:sz w:val="32"/>
          <w:szCs w:val="32"/>
          <w:lang w:eastAsia="zh-CN"/>
        </w:rPr>
        <w:t>1</w:t>
      </w:r>
      <w:r w:rsidRPr="009E755E">
        <w:rPr>
          <w:rFonts w:ascii="仿宋_GB2312" w:eastAsia="仿宋_GB2312" w:cs="仿宋_GB2312" w:hint="eastAsia"/>
          <w:sz w:val="32"/>
          <w:szCs w:val="32"/>
          <w:lang w:eastAsia="zh-CN"/>
        </w:rPr>
        <w:t>分，该项加满为止；珍稀物种中有发现</w:t>
      </w:r>
      <w:r w:rsidRPr="009E755E">
        <w:rPr>
          <w:rFonts w:ascii="仿宋_GB2312" w:eastAsia="仿宋_GB2312" w:cs="仿宋_GB2312"/>
          <w:sz w:val="32"/>
          <w:szCs w:val="32"/>
          <w:lang w:eastAsia="zh-CN"/>
        </w:rPr>
        <w:t>1</w:t>
      </w:r>
      <w:r w:rsidRPr="009E755E">
        <w:rPr>
          <w:rFonts w:ascii="仿宋_GB2312" w:eastAsia="仿宋_GB2312" w:cs="仿宋_GB2312" w:hint="eastAsia"/>
          <w:sz w:val="32"/>
          <w:szCs w:val="32"/>
          <w:lang w:eastAsia="zh-CN"/>
        </w:rPr>
        <w:t>种国家级保护物种加</w:t>
      </w:r>
      <w:r w:rsidRPr="009E755E">
        <w:rPr>
          <w:rFonts w:ascii="仿宋_GB2312" w:eastAsia="仿宋_GB2312" w:cs="仿宋_GB2312"/>
          <w:sz w:val="32"/>
          <w:szCs w:val="32"/>
          <w:lang w:eastAsia="zh-CN"/>
        </w:rPr>
        <w:t>5</w:t>
      </w:r>
      <w:r w:rsidRPr="009E755E">
        <w:rPr>
          <w:rFonts w:ascii="仿宋_GB2312" w:eastAsia="仿宋_GB2312" w:cs="仿宋_GB2312" w:hint="eastAsia"/>
          <w:sz w:val="32"/>
          <w:szCs w:val="32"/>
          <w:lang w:eastAsia="zh-CN"/>
        </w:rPr>
        <w:t>分、省级保护物种或福建特有种每发现</w:t>
      </w:r>
      <w:r w:rsidRPr="009E755E">
        <w:rPr>
          <w:rFonts w:ascii="仿宋_GB2312" w:eastAsia="仿宋_GB2312" w:cs="仿宋_GB2312"/>
          <w:sz w:val="32"/>
          <w:szCs w:val="32"/>
          <w:lang w:eastAsia="zh-CN"/>
        </w:rPr>
        <w:t>1</w:t>
      </w:r>
      <w:r w:rsidRPr="009E755E">
        <w:rPr>
          <w:rFonts w:ascii="仿宋_GB2312" w:eastAsia="仿宋_GB2312" w:cs="仿宋_GB2312" w:hint="eastAsia"/>
          <w:sz w:val="32"/>
          <w:szCs w:val="32"/>
          <w:lang w:eastAsia="zh-CN"/>
        </w:rPr>
        <w:t>种加</w:t>
      </w:r>
      <w:r w:rsidRPr="009E755E">
        <w:rPr>
          <w:rFonts w:ascii="仿宋_GB2312" w:eastAsia="仿宋_GB2312" w:cs="仿宋_GB2312"/>
          <w:sz w:val="32"/>
          <w:szCs w:val="32"/>
          <w:lang w:eastAsia="zh-CN"/>
        </w:rPr>
        <w:t>2.5</w:t>
      </w:r>
      <w:r w:rsidRPr="009E755E">
        <w:rPr>
          <w:rFonts w:ascii="仿宋_GB2312" w:eastAsia="仿宋_GB2312" w:cs="仿宋_GB2312" w:hint="eastAsia"/>
          <w:sz w:val="32"/>
          <w:szCs w:val="32"/>
          <w:lang w:eastAsia="zh-CN"/>
        </w:rPr>
        <w:t>分，该项加满为止；自然景观具有</w:t>
      </w:r>
      <w:r w:rsidRPr="009E755E">
        <w:rPr>
          <w:rFonts w:ascii="仿宋_GB2312" w:eastAsia="仿宋_GB2312" w:cs="仿宋_GB2312"/>
          <w:sz w:val="32"/>
          <w:szCs w:val="32"/>
          <w:lang w:eastAsia="zh-CN"/>
        </w:rPr>
        <w:t>1</w:t>
      </w:r>
      <w:r w:rsidRPr="009E755E">
        <w:rPr>
          <w:rFonts w:ascii="仿宋_GB2312" w:eastAsia="仿宋_GB2312" w:cs="仿宋_GB2312" w:hint="eastAsia"/>
          <w:sz w:val="32"/>
          <w:szCs w:val="32"/>
          <w:lang w:eastAsia="zh-CN"/>
        </w:rPr>
        <w:t>处及以上国内代表性的加</w:t>
      </w:r>
      <w:r w:rsidRPr="009E755E">
        <w:rPr>
          <w:rFonts w:ascii="仿宋_GB2312" w:eastAsia="仿宋_GB2312" w:cs="仿宋_GB2312"/>
          <w:sz w:val="32"/>
          <w:szCs w:val="32"/>
          <w:lang w:eastAsia="zh-CN"/>
        </w:rPr>
        <w:t>5</w:t>
      </w:r>
      <w:r w:rsidRPr="009E755E">
        <w:rPr>
          <w:rFonts w:ascii="仿宋_GB2312" w:eastAsia="仿宋_GB2312" w:cs="仿宋_GB2312" w:hint="eastAsia"/>
          <w:sz w:val="32"/>
          <w:szCs w:val="32"/>
          <w:lang w:eastAsia="zh-CN"/>
        </w:rPr>
        <w:t>分、省级代表性的每增加</w:t>
      </w:r>
      <w:r w:rsidRPr="009E755E">
        <w:rPr>
          <w:rFonts w:ascii="仿宋_GB2312" w:eastAsia="仿宋_GB2312" w:cs="仿宋_GB2312"/>
          <w:sz w:val="32"/>
          <w:szCs w:val="32"/>
          <w:lang w:eastAsia="zh-CN"/>
        </w:rPr>
        <w:t>1</w:t>
      </w:r>
      <w:r w:rsidRPr="009E755E">
        <w:rPr>
          <w:rFonts w:ascii="仿宋_GB2312" w:eastAsia="仿宋_GB2312" w:cs="仿宋_GB2312" w:hint="eastAsia"/>
          <w:sz w:val="32"/>
          <w:szCs w:val="32"/>
          <w:lang w:eastAsia="zh-CN"/>
        </w:rPr>
        <w:t>处加</w:t>
      </w:r>
      <w:r w:rsidRPr="009E755E">
        <w:rPr>
          <w:rFonts w:ascii="仿宋_GB2312" w:eastAsia="仿宋_GB2312" w:cs="仿宋_GB2312"/>
          <w:sz w:val="32"/>
          <w:szCs w:val="32"/>
          <w:lang w:eastAsia="zh-CN"/>
        </w:rPr>
        <w:t>2.5</w:t>
      </w:r>
      <w:r w:rsidRPr="009E755E">
        <w:rPr>
          <w:rFonts w:ascii="仿宋_GB2312" w:eastAsia="仿宋_GB2312" w:cs="仿宋_GB2312" w:hint="eastAsia"/>
          <w:sz w:val="32"/>
          <w:szCs w:val="32"/>
          <w:lang w:eastAsia="zh-CN"/>
        </w:rPr>
        <w:t>分，该项加满为止；地质遗迹具有</w:t>
      </w:r>
      <w:r w:rsidRPr="009E755E">
        <w:rPr>
          <w:rFonts w:ascii="仿宋_GB2312" w:eastAsia="仿宋_GB2312" w:cs="仿宋_GB2312"/>
          <w:sz w:val="32"/>
          <w:szCs w:val="32"/>
          <w:lang w:eastAsia="zh-CN"/>
        </w:rPr>
        <w:t>1</w:t>
      </w:r>
      <w:r w:rsidRPr="009E755E">
        <w:rPr>
          <w:rFonts w:ascii="仿宋_GB2312" w:eastAsia="仿宋_GB2312" w:cs="仿宋_GB2312" w:hint="eastAsia"/>
          <w:sz w:val="32"/>
          <w:szCs w:val="32"/>
          <w:lang w:eastAsia="zh-CN"/>
        </w:rPr>
        <w:t>处及以上国内代表性的加</w:t>
      </w:r>
      <w:r w:rsidRPr="009E755E">
        <w:rPr>
          <w:rFonts w:ascii="仿宋_GB2312" w:eastAsia="仿宋_GB2312" w:cs="仿宋_GB2312"/>
          <w:sz w:val="32"/>
          <w:szCs w:val="32"/>
          <w:lang w:eastAsia="zh-CN"/>
        </w:rPr>
        <w:t>5</w:t>
      </w:r>
      <w:r w:rsidRPr="009E755E">
        <w:rPr>
          <w:rFonts w:ascii="仿宋_GB2312" w:eastAsia="仿宋_GB2312" w:cs="仿宋_GB2312" w:hint="eastAsia"/>
          <w:sz w:val="32"/>
          <w:szCs w:val="32"/>
          <w:lang w:eastAsia="zh-CN"/>
        </w:rPr>
        <w:t>分、省级代表性的加</w:t>
      </w:r>
      <w:r w:rsidRPr="009E755E">
        <w:rPr>
          <w:rFonts w:ascii="仿宋_GB2312" w:eastAsia="仿宋_GB2312" w:cs="仿宋_GB2312"/>
          <w:sz w:val="32"/>
          <w:szCs w:val="32"/>
          <w:lang w:eastAsia="zh-CN"/>
        </w:rPr>
        <w:t>2.5</w:t>
      </w:r>
      <w:r w:rsidRPr="009E755E">
        <w:rPr>
          <w:rFonts w:ascii="仿宋_GB2312" w:eastAsia="仿宋_GB2312" w:cs="仿宋_GB2312" w:hint="eastAsia"/>
          <w:sz w:val="32"/>
          <w:szCs w:val="32"/>
          <w:lang w:eastAsia="zh-CN"/>
        </w:rPr>
        <w:t>分，该项加满为止。</w:t>
      </w:r>
    </w:p>
    <w:p w:rsidR="00D57A1C" w:rsidRDefault="00D57A1C" w:rsidP="0040176E">
      <w:pPr>
        <w:adjustRightInd w:val="0"/>
        <w:snapToGrid w:val="0"/>
        <w:spacing w:before="0" w:after="0" w:line="560" w:lineRule="exact"/>
        <w:rPr>
          <w:rFonts w:ascii="仿宋_GB2312" w:eastAsia="仿宋_GB2312" w:cs="Times New Roman"/>
          <w:sz w:val="32"/>
          <w:szCs w:val="32"/>
          <w:lang w:eastAsia="zh-CN"/>
        </w:rPr>
      </w:pPr>
    </w:p>
    <w:p w:rsidR="00D57A1C" w:rsidRDefault="00D57A1C" w:rsidP="0040176E">
      <w:pPr>
        <w:adjustRightInd w:val="0"/>
        <w:snapToGrid w:val="0"/>
        <w:spacing w:before="0" w:after="0" w:line="560" w:lineRule="exact"/>
        <w:rPr>
          <w:rFonts w:ascii="仿宋_GB2312" w:eastAsia="仿宋_GB2312" w:cs="Times New Roman"/>
          <w:sz w:val="32"/>
          <w:szCs w:val="32"/>
          <w:lang w:eastAsia="zh-CN"/>
        </w:rPr>
      </w:pPr>
    </w:p>
    <w:p w:rsidR="00D57A1C" w:rsidRDefault="00D57A1C" w:rsidP="0040176E">
      <w:pPr>
        <w:adjustRightInd w:val="0"/>
        <w:snapToGrid w:val="0"/>
        <w:spacing w:before="0" w:after="0" w:line="560" w:lineRule="exact"/>
        <w:rPr>
          <w:rFonts w:ascii="仿宋_GB2312" w:eastAsia="仿宋_GB2312" w:cs="Times New Roman"/>
          <w:sz w:val="32"/>
          <w:szCs w:val="32"/>
          <w:lang w:eastAsia="zh-CN"/>
        </w:rPr>
      </w:pPr>
    </w:p>
    <w:p w:rsidR="00D57A1C" w:rsidRDefault="00D57A1C" w:rsidP="0040176E">
      <w:pPr>
        <w:adjustRightInd w:val="0"/>
        <w:snapToGrid w:val="0"/>
        <w:spacing w:before="0" w:after="0" w:line="560" w:lineRule="exact"/>
        <w:rPr>
          <w:rFonts w:ascii="仿宋_GB2312" w:eastAsia="仿宋_GB2312" w:cs="Times New Roman"/>
          <w:sz w:val="32"/>
          <w:szCs w:val="32"/>
          <w:lang w:eastAsia="zh-CN"/>
        </w:rPr>
      </w:pPr>
    </w:p>
    <w:p w:rsidR="00D57A1C" w:rsidRDefault="00D57A1C" w:rsidP="0040176E">
      <w:pPr>
        <w:adjustRightInd w:val="0"/>
        <w:snapToGrid w:val="0"/>
        <w:spacing w:before="0" w:after="0" w:line="560" w:lineRule="exact"/>
        <w:rPr>
          <w:rFonts w:ascii="仿宋_GB2312" w:eastAsia="仿宋_GB2312" w:cs="Times New Roman"/>
          <w:sz w:val="32"/>
          <w:szCs w:val="32"/>
          <w:lang w:eastAsia="zh-CN"/>
        </w:rPr>
      </w:pPr>
    </w:p>
    <w:p w:rsidR="00D57A1C" w:rsidRDefault="00D57A1C" w:rsidP="0040176E">
      <w:pPr>
        <w:adjustRightInd w:val="0"/>
        <w:snapToGrid w:val="0"/>
        <w:spacing w:before="0" w:after="0" w:line="560" w:lineRule="exact"/>
        <w:rPr>
          <w:rFonts w:ascii="仿宋_GB2312" w:eastAsia="仿宋_GB2312" w:cs="Times New Roman"/>
          <w:sz w:val="32"/>
          <w:szCs w:val="32"/>
          <w:lang w:eastAsia="zh-CN"/>
        </w:rPr>
      </w:pPr>
    </w:p>
    <w:p w:rsidR="00D57A1C" w:rsidRDefault="00D57A1C" w:rsidP="0040176E">
      <w:pPr>
        <w:adjustRightInd w:val="0"/>
        <w:snapToGrid w:val="0"/>
        <w:spacing w:before="0" w:after="0" w:line="560" w:lineRule="exact"/>
        <w:rPr>
          <w:rFonts w:ascii="仿宋_GB2312" w:eastAsia="仿宋_GB2312" w:cs="Times New Roman"/>
          <w:sz w:val="32"/>
          <w:szCs w:val="32"/>
          <w:lang w:eastAsia="zh-CN"/>
        </w:rPr>
      </w:pPr>
    </w:p>
    <w:p w:rsidR="00D57A1C" w:rsidRDefault="00D57A1C" w:rsidP="0040176E">
      <w:pPr>
        <w:adjustRightInd w:val="0"/>
        <w:snapToGrid w:val="0"/>
        <w:spacing w:before="0" w:after="0" w:line="560" w:lineRule="exact"/>
        <w:rPr>
          <w:rFonts w:ascii="仿宋_GB2312" w:eastAsia="仿宋_GB2312" w:cs="Times New Roman"/>
          <w:sz w:val="32"/>
          <w:szCs w:val="32"/>
          <w:lang w:eastAsia="zh-CN"/>
        </w:rPr>
      </w:pPr>
    </w:p>
    <w:p w:rsidR="00D57A1C" w:rsidRDefault="00D57A1C" w:rsidP="0040176E">
      <w:pPr>
        <w:adjustRightInd w:val="0"/>
        <w:snapToGrid w:val="0"/>
        <w:spacing w:before="0" w:after="0" w:line="560" w:lineRule="exact"/>
        <w:rPr>
          <w:rFonts w:ascii="仿宋_GB2312" w:eastAsia="仿宋_GB2312" w:cs="Times New Roman"/>
          <w:sz w:val="32"/>
          <w:szCs w:val="32"/>
          <w:lang w:eastAsia="zh-CN"/>
        </w:rPr>
      </w:pPr>
    </w:p>
    <w:p w:rsidR="00D57A1C" w:rsidRDefault="00D57A1C" w:rsidP="00765933">
      <w:pPr>
        <w:adjustRightInd w:val="0"/>
        <w:snapToGrid w:val="0"/>
        <w:spacing w:before="0" w:after="0" w:line="400" w:lineRule="exact"/>
        <w:rPr>
          <w:rFonts w:ascii="仿宋_GB2312" w:eastAsia="仿宋_GB2312" w:cs="Times New Roman"/>
          <w:sz w:val="32"/>
          <w:szCs w:val="32"/>
          <w:lang w:eastAsia="zh-CN"/>
        </w:rPr>
      </w:pPr>
    </w:p>
    <w:p w:rsidR="00D57A1C" w:rsidRDefault="00D57A1C" w:rsidP="0040176E">
      <w:pPr>
        <w:adjustRightInd w:val="0"/>
        <w:snapToGrid w:val="0"/>
        <w:spacing w:before="0" w:after="0" w:line="560" w:lineRule="exact"/>
        <w:rPr>
          <w:rFonts w:ascii="仿宋_GB2312" w:eastAsia="仿宋_GB2312" w:cs="Times New Roman"/>
          <w:sz w:val="32"/>
          <w:szCs w:val="32"/>
          <w:lang w:eastAsia="zh-CN"/>
        </w:rPr>
      </w:pPr>
    </w:p>
    <w:p w:rsidR="00D57A1C" w:rsidRDefault="00D57A1C" w:rsidP="0040176E">
      <w:pPr>
        <w:adjustRightInd w:val="0"/>
        <w:snapToGrid w:val="0"/>
        <w:spacing w:before="0" w:after="0" w:line="560" w:lineRule="exact"/>
        <w:rPr>
          <w:rFonts w:ascii="仿宋_GB2312" w:eastAsia="仿宋_GB2312" w:cs="Times New Roman"/>
          <w:sz w:val="32"/>
          <w:szCs w:val="32"/>
          <w:lang w:eastAsia="zh-CN"/>
        </w:rPr>
      </w:pPr>
    </w:p>
    <w:p w:rsidR="00D57A1C" w:rsidRDefault="00D57A1C" w:rsidP="0040176E">
      <w:pPr>
        <w:adjustRightInd w:val="0"/>
        <w:snapToGrid w:val="0"/>
        <w:spacing w:before="0" w:after="0" w:line="560" w:lineRule="exact"/>
        <w:rPr>
          <w:rFonts w:ascii="仿宋_GB2312" w:eastAsia="仿宋_GB2312" w:cs="Times New Roman"/>
          <w:sz w:val="32"/>
          <w:szCs w:val="32"/>
          <w:lang w:eastAsia="zh-CN"/>
        </w:rPr>
      </w:pPr>
    </w:p>
    <w:p w:rsidR="00D57A1C" w:rsidRDefault="00D57A1C" w:rsidP="0040176E">
      <w:pPr>
        <w:adjustRightInd w:val="0"/>
        <w:snapToGrid w:val="0"/>
        <w:spacing w:before="0" w:after="0" w:line="560" w:lineRule="exact"/>
        <w:rPr>
          <w:rFonts w:ascii="仿宋_GB2312" w:eastAsia="仿宋_GB2312" w:cs="Times New Roman"/>
          <w:sz w:val="32"/>
          <w:szCs w:val="32"/>
          <w:lang w:eastAsia="zh-CN"/>
        </w:rPr>
      </w:pPr>
    </w:p>
    <w:p w:rsidR="00D57A1C" w:rsidRDefault="00D57A1C" w:rsidP="0040176E">
      <w:pPr>
        <w:pBdr>
          <w:bottom w:val="single" w:sz="6" w:space="1" w:color="auto"/>
        </w:pBdr>
        <w:adjustRightInd w:val="0"/>
        <w:snapToGrid w:val="0"/>
        <w:spacing w:before="0" w:after="0" w:line="600" w:lineRule="exact"/>
        <w:ind w:firstLineChars="1719" w:firstLine="31680"/>
        <w:rPr>
          <w:rFonts w:ascii="仿宋_GB2312" w:eastAsia="仿宋_GB2312" w:cs="Times New Roman"/>
          <w:sz w:val="32"/>
          <w:szCs w:val="32"/>
        </w:rPr>
      </w:pPr>
    </w:p>
    <w:p w:rsidR="00D57A1C" w:rsidRDefault="00D57A1C" w:rsidP="0040176E">
      <w:pPr>
        <w:pStyle w:val="NormalWeb"/>
        <w:pBdr>
          <w:bottom w:val="single" w:sz="4" w:space="1" w:color="auto"/>
        </w:pBdr>
        <w:adjustRightInd w:val="0"/>
        <w:snapToGrid w:val="0"/>
        <w:spacing w:before="0" w:beforeAutospacing="0" w:after="0" w:afterAutospacing="0" w:line="600" w:lineRule="exact"/>
        <w:ind w:firstLineChars="100" w:firstLine="31680"/>
        <w:jc w:val="both"/>
        <w:rPr>
          <w:rFonts w:ascii="仿宋_GB2312" w:eastAsia="仿宋_GB2312" w:cs="Times New Roman"/>
          <w:sz w:val="28"/>
          <w:szCs w:val="28"/>
        </w:rPr>
      </w:pPr>
      <w:r>
        <w:rPr>
          <w:rFonts w:ascii="仿宋_GB2312" w:eastAsia="仿宋_GB2312" w:cs="仿宋_GB2312" w:hint="eastAsia"/>
          <w:sz w:val="28"/>
          <w:szCs w:val="28"/>
        </w:rPr>
        <w:t>明溪县林业局办公室</w:t>
      </w:r>
      <w:r>
        <w:rPr>
          <w:rFonts w:ascii="仿宋_GB2312" w:eastAsia="仿宋_GB2312" w:cs="仿宋_GB2312"/>
          <w:sz w:val="28"/>
          <w:szCs w:val="28"/>
        </w:rPr>
        <w:t xml:space="preserve">             </w:t>
      </w:r>
      <w:r>
        <w:rPr>
          <w:rFonts w:ascii="仿宋_GB2312" w:eastAsia="仿宋_GB2312" w:cs="仿宋_GB2312" w:hint="eastAsia"/>
          <w:sz w:val="28"/>
          <w:szCs w:val="28"/>
        </w:rPr>
        <w:t xml:space="preserve">　</w:t>
      </w:r>
      <w:r>
        <w:rPr>
          <w:rFonts w:ascii="仿宋_GB2312" w:eastAsia="仿宋_GB2312" w:cs="仿宋_GB2312"/>
          <w:sz w:val="28"/>
          <w:szCs w:val="28"/>
        </w:rPr>
        <w:t xml:space="preserve">  </w:t>
      </w:r>
      <w:r>
        <w:rPr>
          <w:rFonts w:ascii="仿宋_GB2312" w:eastAsia="仿宋_GB2312" w:cs="仿宋_GB2312" w:hint="eastAsia"/>
          <w:sz w:val="28"/>
          <w:szCs w:val="28"/>
        </w:rPr>
        <w:t xml:space="preserve">　　</w:t>
      </w:r>
      <w:r>
        <w:rPr>
          <w:rFonts w:ascii="仿宋_GB2312" w:eastAsia="仿宋_GB2312" w:cs="仿宋_GB2312"/>
          <w:sz w:val="28"/>
          <w:szCs w:val="28"/>
        </w:rPr>
        <w:t xml:space="preserve">  2020</w:t>
      </w:r>
      <w:r>
        <w:rPr>
          <w:rFonts w:ascii="仿宋_GB2312" w:eastAsia="仿宋_GB2312" w:cs="仿宋_GB2312" w:hint="eastAsia"/>
          <w:sz w:val="28"/>
          <w:szCs w:val="28"/>
        </w:rPr>
        <w:t>年</w:t>
      </w:r>
      <w:r>
        <w:rPr>
          <w:rFonts w:ascii="仿宋_GB2312" w:eastAsia="仿宋_GB2312" w:cs="仿宋_GB2312"/>
          <w:sz w:val="28"/>
          <w:szCs w:val="28"/>
        </w:rPr>
        <w:t>4</w:t>
      </w:r>
      <w:r>
        <w:rPr>
          <w:rFonts w:ascii="仿宋_GB2312" w:eastAsia="仿宋_GB2312" w:cs="仿宋_GB2312" w:hint="eastAsia"/>
          <w:sz w:val="28"/>
          <w:szCs w:val="28"/>
        </w:rPr>
        <w:t>月</w:t>
      </w:r>
      <w:r>
        <w:rPr>
          <w:rFonts w:ascii="仿宋_GB2312" w:eastAsia="仿宋_GB2312" w:cs="仿宋_GB2312"/>
          <w:sz w:val="28"/>
          <w:szCs w:val="28"/>
        </w:rPr>
        <w:t>3</w:t>
      </w:r>
      <w:r>
        <w:rPr>
          <w:rFonts w:ascii="仿宋_GB2312" w:eastAsia="仿宋_GB2312" w:cs="仿宋_GB2312" w:hint="eastAsia"/>
          <w:sz w:val="28"/>
          <w:szCs w:val="28"/>
        </w:rPr>
        <w:t xml:space="preserve">日印发　</w:t>
      </w:r>
    </w:p>
    <w:p w:rsidR="00D57A1C" w:rsidRDefault="00D57A1C" w:rsidP="0040176E">
      <w:pPr>
        <w:spacing w:before="0" w:after="0" w:line="200" w:lineRule="exact"/>
        <w:rPr>
          <w:rFonts w:ascii="仿宋_GB2312" w:eastAsia="仿宋_GB2312" w:hAnsi="宋体" w:cs="Times New Roman"/>
          <w:sz w:val="32"/>
          <w:szCs w:val="32"/>
          <w:lang w:eastAsia="zh-CN"/>
        </w:rPr>
      </w:pPr>
    </w:p>
    <w:sectPr w:rsidR="00D57A1C" w:rsidSect="00C046D6">
      <w:footerReference w:type="default" r:id="rId6"/>
      <w:pgSz w:w="11906" w:h="16838" w:code="9"/>
      <w:pgMar w:top="1418" w:right="1531" w:bottom="1418" w:left="1531" w:header="851" w:footer="964" w:gutter="0"/>
      <w:pgNumType w:start="8"/>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A1C" w:rsidRDefault="00D57A1C">
      <w:pPr>
        <w:rPr>
          <w:rFonts w:cs="Times New Roman"/>
        </w:rPr>
      </w:pPr>
      <w:r>
        <w:rPr>
          <w:rFonts w:cs="Times New Roman"/>
        </w:rPr>
        <w:separator/>
      </w:r>
    </w:p>
  </w:endnote>
  <w:endnote w:type="continuationSeparator" w:id="0">
    <w:p w:rsidR="00D57A1C" w:rsidRDefault="00D57A1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C" w:rsidRPr="00C046D6" w:rsidRDefault="00D57A1C" w:rsidP="00C046D6">
    <w:pPr>
      <w:pStyle w:val="Footer"/>
      <w:framePr w:wrap="auto" w:vAnchor="text" w:hAnchor="margin" w:xAlign="outside" w:y="1"/>
      <w:rPr>
        <w:rStyle w:val="PageNumber"/>
        <w:rFonts w:ascii="宋体" w:cs="Times New Roman"/>
        <w:sz w:val="28"/>
        <w:szCs w:val="28"/>
        <w:lang w:eastAsia="zh-CN"/>
      </w:rPr>
    </w:pPr>
    <w:r>
      <w:rPr>
        <w:rStyle w:val="PageNumber"/>
        <w:rFonts w:ascii="宋体" w:hAnsi="宋体" w:cs="宋体" w:hint="eastAsia"/>
        <w:sz w:val="28"/>
        <w:szCs w:val="28"/>
        <w:lang w:eastAsia="zh-CN"/>
      </w:rPr>
      <w:t>一</w:t>
    </w:r>
    <w:r>
      <w:rPr>
        <w:rStyle w:val="PageNumber"/>
        <w:rFonts w:ascii="宋体" w:hAnsi="宋体" w:cs="宋体"/>
        <w:sz w:val="28"/>
        <w:szCs w:val="28"/>
        <w:lang w:eastAsia="zh-CN"/>
      </w:rPr>
      <w:t xml:space="preserve"> </w:t>
    </w:r>
    <w:r w:rsidRPr="00C046D6">
      <w:rPr>
        <w:rStyle w:val="PageNumber"/>
        <w:rFonts w:ascii="宋体" w:hAnsi="宋体" w:cs="宋体"/>
        <w:sz w:val="28"/>
        <w:szCs w:val="28"/>
      </w:rPr>
      <w:fldChar w:fldCharType="begin"/>
    </w:r>
    <w:r w:rsidRPr="00C046D6">
      <w:rPr>
        <w:rStyle w:val="PageNumber"/>
        <w:rFonts w:ascii="宋体" w:hAnsi="宋体" w:cs="宋体"/>
        <w:sz w:val="28"/>
        <w:szCs w:val="28"/>
      </w:rPr>
      <w:instrText xml:space="preserve">PAGE  </w:instrText>
    </w:r>
    <w:r w:rsidRPr="00C046D6">
      <w:rPr>
        <w:rStyle w:val="PageNumber"/>
        <w:rFonts w:ascii="宋体" w:hAnsi="宋体" w:cs="宋体"/>
        <w:sz w:val="28"/>
        <w:szCs w:val="28"/>
      </w:rPr>
      <w:fldChar w:fldCharType="separate"/>
    </w:r>
    <w:r>
      <w:rPr>
        <w:rStyle w:val="PageNumber"/>
        <w:rFonts w:ascii="宋体" w:hAnsi="宋体" w:cs="宋体"/>
        <w:noProof/>
        <w:sz w:val="28"/>
        <w:szCs w:val="28"/>
      </w:rPr>
      <w:t>13</w:t>
    </w:r>
    <w:r w:rsidRPr="00C046D6">
      <w:rPr>
        <w:rStyle w:val="PageNumber"/>
        <w:rFonts w:ascii="宋体" w:hAnsi="宋体" w:cs="宋体"/>
        <w:sz w:val="28"/>
        <w:szCs w:val="28"/>
      </w:rPr>
      <w:fldChar w:fldCharType="end"/>
    </w:r>
    <w:r>
      <w:rPr>
        <w:rStyle w:val="PageNumber"/>
        <w:rFonts w:ascii="宋体" w:hAnsi="宋体" w:cs="宋体"/>
        <w:sz w:val="28"/>
        <w:szCs w:val="28"/>
        <w:lang w:eastAsia="zh-CN"/>
      </w:rPr>
      <w:t xml:space="preserve"> </w:t>
    </w:r>
    <w:r>
      <w:rPr>
        <w:rStyle w:val="PageNumber"/>
        <w:rFonts w:ascii="宋体" w:hAnsi="宋体" w:cs="宋体" w:hint="eastAsia"/>
        <w:sz w:val="28"/>
        <w:szCs w:val="28"/>
        <w:lang w:eastAsia="zh-CN"/>
      </w:rPr>
      <w:t>一</w:t>
    </w:r>
  </w:p>
  <w:p w:rsidR="00D57A1C" w:rsidRDefault="00D57A1C" w:rsidP="00C046D6">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A1C" w:rsidRDefault="00D57A1C">
      <w:pPr>
        <w:rPr>
          <w:rFonts w:cs="Times New Roman"/>
        </w:rPr>
      </w:pPr>
      <w:r>
        <w:rPr>
          <w:rFonts w:cs="Times New Roman"/>
        </w:rPr>
        <w:separator/>
      </w:r>
    </w:p>
  </w:footnote>
  <w:footnote w:type="continuationSeparator" w:id="0">
    <w:p w:rsidR="00D57A1C" w:rsidRDefault="00D57A1C">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A321E9B"/>
    <w:rsid w:val="00006A08"/>
    <w:rsid w:val="000C0664"/>
    <w:rsid w:val="002040F9"/>
    <w:rsid w:val="002E1475"/>
    <w:rsid w:val="0040176E"/>
    <w:rsid w:val="00420A3C"/>
    <w:rsid w:val="0061194A"/>
    <w:rsid w:val="006A55F5"/>
    <w:rsid w:val="00765933"/>
    <w:rsid w:val="009E755E"/>
    <w:rsid w:val="00A43370"/>
    <w:rsid w:val="00A67DDA"/>
    <w:rsid w:val="00B104C2"/>
    <w:rsid w:val="00C046D6"/>
    <w:rsid w:val="00CD7908"/>
    <w:rsid w:val="00D05023"/>
    <w:rsid w:val="00D06B61"/>
    <w:rsid w:val="00D57A1C"/>
    <w:rsid w:val="00D924EE"/>
    <w:rsid w:val="00F56CF1"/>
    <w:rsid w:val="084F3886"/>
    <w:rsid w:val="0A2F0A36"/>
    <w:rsid w:val="102E270E"/>
    <w:rsid w:val="15AD1C55"/>
    <w:rsid w:val="18E2346F"/>
    <w:rsid w:val="2D667593"/>
    <w:rsid w:val="3A657ACF"/>
    <w:rsid w:val="3BB15F66"/>
    <w:rsid w:val="3C862D01"/>
    <w:rsid w:val="49EA4EFA"/>
    <w:rsid w:val="4F9C21E8"/>
    <w:rsid w:val="516A296D"/>
    <w:rsid w:val="521F6330"/>
    <w:rsid w:val="524F346C"/>
    <w:rsid w:val="53552975"/>
    <w:rsid w:val="57410BDF"/>
    <w:rsid w:val="5B8D551D"/>
    <w:rsid w:val="5DAB2F5E"/>
    <w:rsid w:val="61C86965"/>
    <w:rsid w:val="65AA6278"/>
    <w:rsid w:val="69FF15B7"/>
    <w:rsid w:val="6E76555E"/>
    <w:rsid w:val="71BB6A28"/>
    <w:rsid w:val="72C802AF"/>
    <w:rsid w:val="746F5E6B"/>
    <w:rsid w:val="79E877D4"/>
    <w:rsid w:val="7A321E9B"/>
    <w:rsid w:val="7D336D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94A"/>
    <w:pPr>
      <w:spacing w:before="120" w:after="240"/>
      <w:jc w:val="both"/>
    </w:pPr>
    <w:rPr>
      <w:rFonts w:cs="Calibri"/>
      <w:kern w:val="0"/>
      <w:sz w:val="22"/>
      <w:lang w:eastAsia="en-US"/>
    </w:rPr>
  </w:style>
  <w:style w:type="character" w:default="1" w:styleId="DefaultParagraphFont">
    <w:name w:val="Default Paragraph Font"/>
    <w:link w:val="CharCharCharCharCharCharCharCharCharChar"/>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1194A"/>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0502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104C2"/>
    <w:rPr>
      <w:kern w:val="0"/>
      <w:sz w:val="18"/>
      <w:szCs w:val="18"/>
      <w:lang w:eastAsia="en-US"/>
    </w:rPr>
  </w:style>
  <w:style w:type="paragraph" w:styleId="Footer">
    <w:name w:val="footer"/>
    <w:basedOn w:val="Normal"/>
    <w:link w:val="FooterChar"/>
    <w:uiPriority w:val="99"/>
    <w:rsid w:val="00D0502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104C2"/>
    <w:rPr>
      <w:kern w:val="0"/>
      <w:sz w:val="18"/>
      <w:szCs w:val="18"/>
      <w:lang w:eastAsia="en-US"/>
    </w:rPr>
  </w:style>
  <w:style w:type="character" w:styleId="PageNumber">
    <w:name w:val="page number"/>
    <w:basedOn w:val="DefaultParagraphFont"/>
    <w:uiPriority w:val="99"/>
    <w:rsid w:val="00C046D6"/>
  </w:style>
  <w:style w:type="paragraph" w:styleId="NormalWeb">
    <w:name w:val="Normal (Web)"/>
    <w:basedOn w:val="Normal"/>
    <w:uiPriority w:val="99"/>
    <w:rsid w:val="0040176E"/>
    <w:pPr>
      <w:widowControl w:val="0"/>
      <w:spacing w:before="100" w:beforeAutospacing="1" w:after="100" w:afterAutospacing="1"/>
      <w:jc w:val="left"/>
    </w:pPr>
    <w:rPr>
      <w:sz w:val="24"/>
      <w:szCs w:val="24"/>
      <w:lang w:eastAsia="zh-CN"/>
    </w:rPr>
  </w:style>
  <w:style w:type="paragraph" w:customStyle="1" w:styleId="CharCharCharCharCharCharCharCharCharChar">
    <w:name w:val="Char Char Char Char Char Char Char Char Char Char"/>
    <w:basedOn w:val="Normal"/>
    <w:link w:val="DefaultParagraphFont"/>
    <w:uiPriority w:val="99"/>
    <w:rsid w:val="0040176E"/>
    <w:pPr>
      <w:widowControl w:val="0"/>
      <w:spacing w:before="0" w:after="0"/>
    </w:pPr>
    <w:rPr>
      <w:rFonts w:ascii="Tahoma" w:hAnsi="Tahoma" w:cs="Tahoma"/>
      <w:kern w:val="2"/>
      <w:sz w:val="24"/>
      <w:szCs w:val="24"/>
      <w:lang w:eastAsia="zh-CN"/>
    </w:rPr>
  </w:style>
</w:styles>
</file>

<file path=word/webSettings.xml><?xml version="1.0" encoding="utf-8"?>
<w:webSettings xmlns:r="http://schemas.openxmlformats.org/officeDocument/2006/relationships" xmlns:w="http://schemas.openxmlformats.org/wordprocessingml/2006/main">
  <w:divs>
    <w:div w:id="2725137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89</TotalTime>
  <Pages>6</Pages>
  <Words>372</Words>
  <Characters>2126</Characters>
  <Application>Microsoft Office Outlook</Application>
  <DocSecurity>0</DocSecurity>
  <Lines>0</Lines>
  <Paragraphs>0</Paragraphs>
  <ScaleCrop>false</ScaleCrop>
  <Company>明溪县林业局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Sky123.Org</cp:lastModifiedBy>
  <cp:revision>7</cp:revision>
  <dcterms:created xsi:type="dcterms:W3CDTF">2019-12-24T03:40:00Z</dcterms:created>
  <dcterms:modified xsi:type="dcterms:W3CDTF">2020-04-10T03:30:00Z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